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5B907CBC">
      <w:pPr>
        <w:pStyle w:val="BodyText"/>
        <w:spacing w:before="217" w:line="225" w:lineRule="auto"/>
        <w:ind w:left="947"/>
        <w:jc w:val="center"/>
        <w:rPr>
          <w:spacing w:val="8"/>
          <w:sz w:val="32"/>
          <w:szCs w:val="32"/>
        </w:rPr>
      </w:pPr>
      <w:r>
        <w:rPr>
          <w:spacing w:val="8"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12522200</wp:posOffset>
            </wp:positionH>
            <wp:positionV relativeFrom="topMargin">
              <wp:posOffset>10985500</wp:posOffset>
            </wp:positionV>
            <wp:extent cx="482600" cy="342900"/>
            <wp:wrapNone/>
            <wp:docPr id="1000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spacing w:val="8"/>
          <w:sz w:val="32"/>
          <w:szCs w:val="32"/>
        </w:rPr>
        <w:t>2025年</w:t>
      </w:r>
      <w:r>
        <w:rPr>
          <w:rFonts w:hint="eastAsia"/>
          <w:spacing w:val="8"/>
          <w:sz w:val="32"/>
          <w:szCs w:val="32"/>
          <w:lang w:val="en-US" w:eastAsia="zh-CN"/>
        </w:rPr>
        <w:t>华师元一赤壁学校</w:t>
      </w:r>
      <w:r>
        <w:rPr>
          <w:spacing w:val="8"/>
          <w:sz w:val="32"/>
          <w:szCs w:val="32"/>
        </w:rPr>
        <w:t>高</w:t>
      </w:r>
      <w:r>
        <w:rPr>
          <w:rFonts w:hint="eastAsia"/>
          <w:spacing w:val="8"/>
          <w:sz w:val="32"/>
          <w:szCs w:val="32"/>
          <w:lang w:val="en-US" w:eastAsia="zh-CN"/>
        </w:rPr>
        <w:t>二</w:t>
      </w:r>
      <w:r>
        <w:rPr>
          <w:spacing w:val="8"/>
          <w:sz w:val="32"/>
          <w:szCs w:val="32"/>
        </w:rPr>
        <w:t>年级</w:t>
      </w:r>
      <w:r>
        <w:rPr>
          <w:rFonts w:hint="eastAsia"/>
          <w:spacing w:val="8"/>
          <w:sz w:val="32"/>
          <w:szCs w:val="32"/>
          <w:lang w:val="en-US" w:eastAsia="zh-CN"/>
        </w:rPr>
        <w:t>9月月</w:t>
      </w:r>
      <w:r>
        <w:rPr>
          <w:spacing w:val="8"/>
          <w:sz w:val="32"/>
          <w:szCs w:val="32"/>
        </w:rPr>
        <w:t>考</w:t>
      </w:r>
    </w:p>
    <w:p w14:paraId="5775BC7D">
      <w:pPr>
        <w:pStyle w:val="BodyText"/>
        <w:spacing w:before="217" w:line="225" w:lineRule="auto"/>
        <w:ind w:left="947"/>
        <w:jc w:val="center"/>
        <w:rPr>
          <w:spacing w:val="8"/>
          <w:sz w:val="31"/>
          <w:szCs w:val="31"/>
        </w:rPr>
      </w:pPr>
      <w:r>
        <w:rPr>
          <w:rFonts w:ascii="黑体" w:eastAsia="黑体" w:hAnsi="黑体" w:cs="黑体" w:hint="eastAsia"/>
          <w:spacing w:val="5"/>
          <w:sz w:val="43"/>
          <w:szCs w:val="43"/>
          <w:lang w:val="en-US" w:eastAsia="zh-CN"/>
        </w:rPr>
        <w:t>物理</w:t>
      </w:r>
      <w:r>
        <w:rPr>
          <w:rFonts w:ascii="黑体" w:eastAsia="黑体" w:hAnsi="黑体" w:cs="黑体"/>
          <w:spacing w:val="5"/>
          <w:sz w:val="43"/>
          <w:szCs w:val="43"/>
        </w:rPr>
        <w:t>试卷</w:t>
      </w:r>
    </w:p>
    <w:p w14:paraId="005A6833">
      <w:pPr>
        <w:spacing w:before="175" w:line="225" w:lineRule="auto"/>
        <w:jc w:val="both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/>
          <w:spacing w:val="-1"/>
          <w:sz w:val="24"/>
          <w:szCs w:val="24"/>
          <w:u w:val="double" w:color="auto"/>
        </w:rPr>
        <w:t>考试时间：2025年</w:t>
      </w:r>
      <w:r>
        <w:rPr>
          <w:rFonts w:ascii="楷体" w:eastAsia="楷体" w:hAnsi="楷体" w:cs="楷体" w:hint="eastAsia"/>
          <w:spacing w:val="-1"/>
          <w:sz w:val="24"/>
          <w:szCs w:val="24"/>
          <w:u w:val="double" w:color="auto"/>
          <w:lang w:val="en-US" w:eastAsia="zh-CN"/>
        </w:rPr>
        <w:t>9</w:t>
      </w:r>
      <w:r>
        <w:rPr>
          <w:rFonts w:ascii="楷体" w:eastAsia="楷体" w:hAnsi="楷体" w:cs="楷体"/>
          <w:spacing w:val="-1"/>
          <w:sz w:val="24"/>
          <w:szCs w:val="24"/>
          <w:u w:val="double" w:color="auto"/>
        </w:rPr>
        <w:t>月</w:t>
      </w:r>
      <w:r>
        <w:rPr>
          <w:rFonts w:ascii="楷体" w:eastAsia="楷体" w:hAnsi="楷体" w:cs="楷体" w:hint="eastAsia"/>
          <w:spacing w:val="-1"/>
          <w:sz w:val="24"/>
          <w:szCs w:val="24"/>
          <w:u w:val="double" w:color="auto"/>
          <w:lang w:val="en-US" w:eastAsia="zh-CN"/>
        </w:rPr>
        <w:t>25</w:t>
      </w:r>
      <w:r>
        <w:rPr>
          <w:rFonts w:ascii="楷体" w:eastAsia="楷体" w:hAnsi="楷体" w:cs="楷体"/>
          <w:spacing w:val="-1"/>
          <w:sz w:val="24"/>
          <w:szCs w:val="24"/>
          <w:u w:val="double" w:color="auto"/>
        </w:rPr>
        <w:t>日</w:t>
      </w:r>
      <w:r>
        <w:rPr>
          <w:rFonts w:ascii="楷体" w:eastAsia="楷体" w:hAnsi="楷体" w:cs="楷体" w:hint="eastAsia"/>
          <w:spacing w:val="-1"/>
          <w:sz w:val="24"/>
          <w:szCs w:val="24"/>
          <w:u w:val="double" w:color="auto"/>
        </w:rPr>
        <w:t>16:35-17:50</w:t>
      </w:r>
      <w:r>
        <w:rPr>
          <w:rFonts w:ascii="楷体" w:eastAsia="楷体" w:hAnsi="楷体" w:cs="楷体"/>
          <w:spacing w:val="-2"/>
          <w:sz w:val="24"/>
          <w:szCs w:val="24"/>
          <w:u w:val="double" w:color="auto"/>
        </w:rPr>
        <w:t xml:space="preserve">    </w:t>
      </w:r>
      <w:r>
        <w:rPr>
          <w:rFonts w:ascii="楷体" w:eastAsia="楷体" w:hAnsi="楷体" w:cs="楷体" w:hint="eastAsia"/>
          <w:spacing w:val="-2"/>
          <w:sz w:val="24"/>
          <w:szCs w:val="24"/>
          <w:u w:val="double" w:color="auto"/>
          <w:lang w:val="en-US" w:eastAsia="zh-CN"/>
        </w:rPr>
        <w:t xml:space="preserve"> </w:t>
      </w:r>
      <w:r>
        <w:rPr>
          <w:rFonts w:ascii="楷体" w:eastAsia="楷体" w:hAnsi="楷体" w:cs="楷体"/>
          <w:spacing w:val="-2"/>
          <w:sz w:val="24"/>
          <w:szCs w:val="24"/>
          <w:u w:val="double" w:color="auto"/>
        </w:rPr>
        <w:t>时长：</w:t>
      </w:r>
      <w:r>
        <w:rPr>
          <w:rFonts w:ascii="楷体" w:eastAsia="楷体" w:hAnsi="楷体" w:cs="楷体" w:hint="eastAsia"/>
          <w:spacing w:val="-2"/>
          <w:sz w:val="24"/>
          <w:szCs w:val="24"/>
          <w:u w:val="double" w:color="auto"/>
          <w:lang w:val="en-US" w:eastAsia="zh-CN"/>
        </w:rPr>
        <w:t>75</w:t>
      </w:r>
      <w:r>
        <w:rPr>
          <w:rFonts w:ascii="楷体" w:eastAsia="楷体" w:hAnsi="楷体" w:cs="楷体"/>
          <w:spacing w:val="-2"/>
          <w:sz w:val="24"/>
          <w:szCs w:val="24"/>
          <w:u w:val="double" w:color="auto"/>
        </w:rPr>
        <w:t xml:space="preserve">分钟  </w:t>
      </w:r>
      <w:r>
        <w:rPr>
          <w:rFonts w:ascii="楷体" w:eastAsia="楷体" w:hAnsi="楷体" w:cs="楷体" w:hint="eastAsia"/>
          <w:spacing w:val="-2"/>
          <w:sz w:val="24"/>
          <w:szCs w:val="24"/>
          <w:u w:val="double" w:color="auto"/>
          <w:lang w:val="en-US" w:eastAsia="zh-CN"/>
        </w:rPr>
        <w:t xml:space="preserve">          </w:t>
      </w:r>
      <w:r>
        <w:rPr>
          <w:rFonts w:ascii="楷体" w:eastAsia="楷体" w:hAnsi="楷体" w:cs="楷体"/>
          <w:spacing w:val="-2"/>
          <w:sz w:val="24"/>
          <w:szCs w:val="24"/>
          <w:u w:val="double" w:color="auto"/>
        </w:rPr>
        <w:t xml:space="preserve">  试卷满分：</w:t>
      </w:r>
      <w:r>
        <w:rPr>
          <w:rFonts w:ascii="楷体" w:eastAsia="楷体" w:hAnsi="楷体" w:cs="楷体" w:hint="eastAsia"/>
          <w:spacing w:val="-2"/>
          <w:sz w:val="24"/>
          <w:szCs w:val="24"/>
          <w:u w:val="double" w:color="auto"/>
          <w:lang w:val="en-US" w:eastAsia="zh-CN"/>
        </w:rPr>
        <w:t>100</w:t>
      </w:r>
      <w:r>
        <w:rPr>
          <w:rFonts w:ascii="楷体" w:eastAsia="楷体" w:hAnsi="楷体" w:cs="楷体"/>
          <w:spacing w:val="-2"/>
          <w:sz w:val="24"/>
          <w:szCs w:val="24"/>
          <w:u w:val="double" w:color="auto"/>
        </w:rPr>
        <w:t>分</w:t>
      </w:r>
    </w:p>
    <w:p w14:paraId="651E09A0">
      <w:pPr>
        <w:spacing w:before="171" w:line="230" w:lineRule="auto"/>
        <w:ind w:left="7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/>
          <w:spacing w:val="6"/>
          <w:sz w:val="20"/>
          <w:szCs w:val="20"/>
        </w:rPr>
        <w:t>注意事项:</w:t>
      </w:r>
    </w:p>
    <w:p w14:paraId="6AA79CCD">
      <w:pPr>
        <w:pStyle w:val="BodyText"/>
        <w:spacing w:before="160" w:line="302" w:lineRule="auto"/>
        <w:ind w:left="10" w:right="66" w:firstLine="430"/>
        <w:rPr>
          <w:sz w:val="20"/>
          <w:szCs w:val="20"/>
        </w:rPr>
      </w:pPr>
      <w:r>
        <w:rPr>
          <w:spacing w:val="9"/>
          <w:sz w:val="20"/>
          <w:szCs w:val="20"/>
        </w:rPr>
        <w:t>1.答题前,先将自己的姓名、准考证号填写在试卷和答题卡上,并将准考证号条形码粘贴在答题</w:t>
      </w:r>
      <w:r>
        <w:rPr>
          <w:spacing w:val="8"/>
          <w:sz w:val="20"/>
          <w:szCs w:val="20"/>
        </w:rPr>
        <w:t>卡上的指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定位置。</w:t>
      </w:r>
    </w:p>
    <w:p w14:paraId="48EB0D84">
      <w:pPr>
        <w:pStyle w:val="BodyText"/>
        <w:spacing w:before="161" w:line="302" w:lineRule="auto"/>
        <w:ind w:left="6" w:right="66" w:firstLine="421"/>
        <w:rPr>
          <w:sz w:val="20"/>
          <w:szCs w:val="20"/>
        </w:rPr>
      </w:pPr>
      <w:r>
        <w:rPr>
          <w:spacing w:val="9"/>
          <w:sz w:val="20"/>
          <w:szCs w:val="20"/>
        </w:rPr>
        <w:t>2.选择题的作答:每小题选出答案后,用2B铅笔把答题卡上对应题目的答案标号涂黑。写在试卷、草稿纸</w:t>
      </w:r>
      <w:r>
        <w:rPr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和答题卡上的非答题区域均无效。</w:t>
      </w:r>
    </w:p>
    <w:p w14:paraId="0EA06F6C">
      <w:pPr>
        <w:pStyle w:val="BodyText"/>
        <w:spacing w:before="164" w:line="302" w:lineRule="auto"/>
        <w:ind w:left="22" w:right="66" w:firstLine="407"/>
        <w:rPr>
          <w:sz w:val="20"/>
          <w:szCs w:val="20"/>
        </w:rPr>
      </w:pPr>
      <w:r>
        <w:rPr>
          <w:spacing w:val="12"/>
          <w:sz w:val="20"/>
          <w:szCs w:val="20"/>
        </w:rPr>
        <w:t>3.非选择题的作答:用黑色签字笔直接答在答题卡上</w:t>
      </w:r>
      <w:r>
        <w:rPr>
          <w:spacing w:val="11"/>
          <w:sz w:val="20"/>
          <w:szCs w:val="20"/>
        </w:rPr>
        <w:t>对应的答题区域内。写在试卷、草稿纸和答题卡上</w:t>
      </w:r>
      <w:r>
        <w:rPr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的非答题区域均无效。</w:t>
      </w:r>
    </w:p>
    <w:p w14:paraId="176845E4">
      <w:pPr>
        <w:pStyle w:val="BodyText"/>
        <w:spacing w:before="259" w:line="225" w:lineRule="auto"/>
        <w:ind w:left="424"/>
        <w:rPr>
          <w:sz w:val="20"/>
          <w:szCs w:val="20"/>
        </w:rPr>
      </w:pPr>
      <w:r>
        <w:rPr>
          <w:spacing w:val="7"/>
          <w:sz w:val="20"/>
          <w:szCs w:val="20"/>
        </w:rPr>
        <w:t>4.考试结束后,请将答题卡上交。</w:t>
      </w:r>
    </w:p>
    <w:p w14:paraId="01C32111">
      <w:pPr>
        <w:tabs>
          <w:tab w:val="left" w:pos="420"/>
        </w:tabs>
        <w:adjustRightInd w:val="0"/>
        <w:snapToGrid w:val="0"/>
        <w:spacing w:line="360" w:lineRule="auto"/>
        <w:jc w:val="left"/>
        <w:textAlignment w:val="center"/>
        <w:rPr>
          <w:rFonts w:ascii="Times New Roman" w:eastAsia="黑体" w:hAnsi="Times New Roman" w:cs="Times New Roman" w:hint="default"/>
          <w:b w:val="0"/>
          <w:bCs/>
          <w:color w:val="000000"/>
          <w:sz w:val="21"/>
          <w:szCs w:val="21"/>
        </w:rPr>
      </w:pPr>
      <w:r>
        <w:rPr>
          <w:rFonts w:ascii="Times New Roman" w:eastAsia="黑体" w:hAnsi="Times New Roman" w:cs="Times New Roman" w:hint="default"/>
          <w:b w:val="0"/>
          <w:bCs/>
          <w:color w:val="000000"/>
          <w:sz w:val="21"/>
          <w:szCs w:val="21"/>
        </w:rPr>
        <w:t>一、选择题：本题共1</w:t>
      </w:r>
      <w:r>
        <w:rPr>
          <w:rFonts w:ascii="Times New Roman" w:eastAsia="黑体" w:hAnsi="Times New Roman" w:cs="Times New Roman" w:hint="default"/>
          <w:b w:val="0"/>
          <w:bCs/>
          <w:color w:val="000000"/>
          <w:sz w:val="21"/>
          <w:szCs w:val="21"/>
          <w:lang w:val="en-US" w:eastAsia="zh-CN"/>
        </w:rPr>
        <w:t>0</w:t>
      </w:r>
      <w:r>
        <w:rPr>
          <w:rFonts w:ascii="Times New Roman" w:eastAsia="黑体" w:hAnsi="Times New Roman" w:cs="Times New Roman" w:hint="default"/>
          <w:b w:val="0"/>
          <w:bCs/>
          <w:color w:val="000000"/>
          <w:sz w:val="21"/>
          <w:szCs w:val="21"/>
        </w:rPr>
        <w:t>小题，每小题4分，共4</w:t>
      </w:r>
      <w:r>
        <w:rPr>
          <w:rFonts w:ascii="Times New Roman" w:eastAsia="黑体" w:hAnsi="Times New Roman" w:cs="Times New Roman" w:hint="default"/>
          <w:b w:val="0"/>
          <w:bCs/>
          <w:color w:val="000000"/>
          <w:sz w:val="21"/>
          <w:szCs w:val="21"/>
          <w:lang w:val="en-US" w:eastAsia="zh-CN"/>
        </w:rPr>
        <w:t>0</w:t>
      </w:r>
      <w:r>
        <w:rPr>
          <w:rFonts w:ascii="Times New Roman" w:eastAsia="黑体" w:hAnsi="Times New Roman" w:cs="Times New Roman" w:hint="default"/>
          <w:b w:val="0"/>
          <w:bCs/>
          <w:color w:val="000000"/>
          <w:sz w:val="21"/>
          <w:szCs w:val="21"/>
        </w:rPr>
        <w:t>分。在每小题给出的四个选项中，第1-7题只有一项符合题目要求，第8-1</w:t>
      </w:r>
      <w:r>
        <w:rPr>
          <w:rFonts w:ascii="Times New Roman" w:eastAsia="黑体" w:hAnsi="Times New Roman" w:cs="Times New Roman" w:hint="default"/>
          <w:b w:val="0"/>
          <w:bCs/>
          <w:color w:val="000000"/>
          <w:sz w:val="21"/>
          <w:szCs w:val="21"/>
          <w:lang w:val="en-US" w:eastAsia="zh-CN"/>
        </w:rPr>
        <w:t>0</w:t>
      </w:r>
      <w:r>
        <w:rPr>
          <w:rFonts w:ascii="Times New Roman" w:eastAsia="黑体" w:hAnsi="Times New Roman" w:cs="Times New Roman" w:hint="default"/>
          <w:b w:val="0"/>
          <w:bCs/>
          <w:color w:val="000000"/>
          <w:sz w:val="21"/>
          <w:szCs w:val="21"/>
        </w:rPr>
        <w:t>题有多项符合题目要求。全部选对的得4分，选对但不全的得2分，有选错的得0分。</w:t>
      </w:r>
    </w:p>
    <w:p w14:paraId="5E4B6824">
      <w:pPr>
        <w:tabs>
          <w:tab w:val="left" w:pos="420"/>
        </w:tabs>
        <w:adjustRightInd w:val="0"/>
        <w:snapToGrid w:val="0"/>
        <w:spacing w:line="360" w:lineRule="auto"/>
        <w:ind w:left="315" w:hanging="315" w:hangingChars="150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2473325</wp:posOffset>
            </wp:positionH>
            <wp:positionV relativeFrom="paragraph">
              <wp:posOffset>729615</wp:posOffset>
            </wp:positionV>
            <wp:extent cx="1447800" cy="723900"/>
            <wp:effectExtent l="0" t="0" r="0" b="7620"/>
            <wp:wrapSquare wrapText="bothSides"/>
            <wp:docPr id="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grayscl/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000000"/>
          <w:sz w:val="21"/>
          <w:szCs w:val="21"/>
        </w:rPr>
        <w:t>1．如图所示，木块B与水平桌面间的接触是光滑的，子弹A沿水平方向射入木块后留在其中，将弹簧压缩到最短。若将子弹、木块和弹簧合在一起作为系统，则此系统在从子弹开始射入木块到弹簧被压缩至最短的整个过程中（　　）</w:t>
      </w:r>
    </w:p>
    <w:p w14:paraId="6D45BEDA">
      <w:pPr>
        <w:tabs>
          <w:tab w:val="left" w:pos="420"/>
        </w:tabs>
        <w:adjustRightInd w:val="0"/>
        <w:snapToGrid w:val="0"/>
        <w:spacing w:line="360" w:lineRule="auto"/>
        <w:ind w:left="239" w:leftChars="114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A．动量守恒，机械能守恒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</w:t>
      </w:r>
    </w:p>
    <w:p w14:paraId="22657CFB">
      <w:pPr>
        <w:tabs>
          <w:tab w:val="left" w:pos="420"/>
        </w:tabs>
        <w:adjustRightInd w:val="0"/>
        <w:snapToGrid w:val="0"/>
        <w:spacing w:line="360" w:lineRule="auto"/>
        <w:ind w:left="239" w:leftChars="114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B．动量守恒，机械能不守恒</w:t>
      </w:r>
    </w:p>
    <w:p w14:paraId="237D7B67">
      <w:pPr>
        <w:tabs>
          <w:tab w:val="left" w:pos="420"/>
        </w:tabs>
        <w:adjustRightInd w:val="0"/>
        <w:snapToGrid w:val="0"/>
        <w:spacing w:line="360" w:lineRule="auto"/>
        <w:ind w:left="239" w:leftChars="114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C．动量不守恒，机械能守恒  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</w:t>
      </w:r>
    </w:p>
    <w:p w14:paraId="49B3084B">
      <w:pPr>
        <w:pStyle w:val="PlainText"/>
        <w:tabs>
          <w:tab w:val="left" w:pos="4920"/>
        </w:tabs>
        <w:adjustRightInd w:val="0"/>
        <w:snapToGrid w:val="0"/>
        <w:spacing w:line="360" w:lineRule="auto"/>
        <w:ind w:firstLine="210" w:firstLineChars="100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D．动量不守恒，机械能不守恒</w:t>
      </w:r>
    </w:p>
    <w:p w14:paraId="235EAEC0">
      <w:pPr>
        <w:adjustRightInd w:val="0"/>
        <w:snapToGrid w:val="0"/>
        <w:spacing w:line="360" w:lineRule="auto"/>
        <w:ind w:left="315" w:hanging="315" w:hangingChars="150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2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. 如图为一块手机电池的背面印有的一些符号，下列说法</w:t>
      </w:r>
      <w:r>
        <w:rPr>
          <w:rFonts w:ascii="宋体" w:eastAsia="宋体" w:hAnsi="宋体" w:cs="宋体" w:hint="eastAsia"/>
          <w:b/>
          <w:bCs/>
          <w:i w:val="0"/>
          <w:iCs w:val="0"/>
          <w:color w:val="000000"/>
          <w:sz w:val="21"/>
          <w:szCs w:val="21"/>
        </w:rPr>
        <w:t>错误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的是（　　）</w:t>
      </w:r>
    </w:p>
    <w:p w14:paraId="39690ADC">
      <w:pPr>
        <w:tabs>
          <w:tab w:val="left" w:pos="420"/>
        </w:tabs>
        <w:adjustRightInd w:val="0"/>
        <w:snapToGrid w:val="0"/>
        <w:spacing w:line="360" w:lineRule="auto"/>
        <w:ind w:firstLine="210" w:firstLineChars="100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4659630</wp:posOffset>
            </wp:positionH>
            <wp:positionV relativeFrom="paragraph">
              <wp:posOffset>27305</wp:posOffset>
            </wp:positionV>
            <wp:extent cx="1722755" cy="854710"/>
            <wp:effectExtent l="0" t="0" r="14605" b="13970"/>
            <wp:wrapNone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2755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000000"/>
          <w:sz w:val="21"/>
          <w:szCs w:val="21"/>
        </w:rPr>
        <w:t>A. 该电池放电时能输出的总电荷量为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lang w:val="en-US" w:eastAsia="zh-CN"/>
        </w:rPr>
        <w:t>1800C</w:t>
      </w:r>
    </w:p>
    <w:p w14:paraId="7E23CCC1">
      <w:pPr>
        <w:tabs>
          <w:tab w:val="left" w:pos="420"/>
        </w:tabs>
        <w:adjustRightInd w:val="0"/>
        <w:snapToGrid w:val="0"/>
        <w:spacing w:line="360" w:lineRule="auto"/>
        <w:ind w:left="449" w:hanging="210" w:leftChars="114" w:hangingChars="100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B. 电源的作用就是在接入电路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向负载供电时，非静电力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将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正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电荷从电源</w:t>
      </w:r>
    </w:p>
    <w:p w14:paraId="602C77DE">
      <w:pPr>
        <w:tabs>
          <w:tab w:val="left" w:pos="420"/>
        </w:tabs>
        <w:adjustRightInd w:val="0"/>
        <w:snapToGrid w:val="0"/>
        <w:spacing w:line="360" w:lineRule="auto"/>
        <w:ind w:left="449" w:hanging="210" w:leftChars="114" w:hangingChars="100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的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负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极搬到</w:t>
      </w:r>
      <w:r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>正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极，从而给电路提供持续电压和电流</w:t>
      </w:r>
    </w:p>
    <w:p w14:paraId="011F210A">
      <w:pPr>
        <w:tabs>
          <w:tab w:val="left" w:pos="420"/>
        </w:tabs>
        <w:adjustRightInd w:val="0"/>
        <w:snapToGrid w:val="0"/>
        <w:spacing w:line="360" w:lineRule="auto"/>
        <w:ind w:firstLine="210" w:firstLineChars="100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C. 若电池一直以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lang w:val="en-US" w:eastAsia="zh-CN"/>
        </w:rPr>
        <w:t>5mA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的电流工作，可用4天零4小时</w:t>
      </w:r>
    </w:p>
    <w:p w14:paraId="39268585">
      <w:pPr>
        <w:pStyle w:val="PlainText"/>
        <w:tabs>
          <w:tab w:val="left" w:pos="4920"/>
        </w:tabs>
        <w:adjustRightInd w:val="0"/>
        <w:snapToGrid w:val="0"/>
        <w:spacing w:line="360" w:lineRule="auto"/>
        <w:ind w:firstLine="210" w:firstLineChars="100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4634865</wp:posOffset>
            </wp:positionH>
            <wp:positionV relativeFrom="paragraph">
              <wp:posOffset>186690</wp:posOffset>
            </wp:positionV>
            <wp:extent cx="1665605" cy="932180"/>
            <wp:effectExtent l="0" t="0" r="10795" b="12700"/>
            <wp:wrapSquare wrapText="bothSides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5605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000000"/>
          <w:sz w:val="21"/>
          <w:szCs w:val="21"/>
        </w:rPr>
        <w:t>D. mA·h是能量单位，可与J进行换算</w:t>
      </w:r>
    </w:p>
    <w:p w14:paraId="2CE73C95">
      <w:pPr>
        <w:adjustRightInd w:val="0"/>
        <w:snapToGrid w:val="0"/>
        <w:spacing w:line="360" w:lineRule="auto"/>
        <w:ind w:left="315" w:hanging="315" w:hangingChars="150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3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. 如图长方体形导体，已知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  <w:t>a=3cm，b=2cm，c=1cm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，电流沿I</w:t>
      </w:r>
      <w:r>
        <w:rPr>
          <w:rFonts w:ascii="宋体" w:eastAsia="宋体" w:hAnsi="宋体" w:cs="宋体" w:hint="eastAsia"/>
          <w:color w:val="000000"/>
          <w:sz w:val="21"/>
          <w:szCs w:val="21"/>
          <w:vertAlign w:val="subscript"/>
        </w:rPr>
        <w:t>1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方向流过时导体电阻为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vertAlign w:val="subscript"/>
        </w:rPr>
        <w:t>1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，沿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  <w:t>I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vertAlign w:val="subscript"/>
        </w:rPr>
        <w:t>2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方向流过时导体电阻为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vertAlign w:val="subscript"/>
        </w:rPr>
        <w:t>2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，则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vertAlign w:val="subscript"/>
        </w:rPr>
        <w:t>1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  <w:t xml:space="preserve"> :R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vertAlign w:val="subscript"/>
        </w:rPr>
        <w:t>2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为（　　）</w:t>
      </w:r>
    </w:p>
    <w:p w14:paraId="2DD9639C">
      <w:pPr>
        <w:tabs>
          <w:tab w:val="left" w:pos="420"/>
        </w:tabs>
        <w:adjustRightInd w:val="0"/>
        <w:snapToGrid w:val="0"/>
        <w:spacing w:line="360" w:lineRule="auto"/>
        <w:ind w:firstLine="210" w:firstLineChars="100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A. 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9:1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 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 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1:9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 </w:t>
      </w:r>
    </w:p>
    <w:p w14:paraId="6E1214CF">
      <w:pPr>
        <w:pStyle w:val="PlainText"/>
        <w:tabs>
          <w:tab w:val="left" w:pos="4920"/>
        </w:tabs>
        <w:adjustRightInd w:val="0"/>
        <w:snapToGrid w:val="0"/>
        <w:spacing w:line="360" w:lineRule="auto"/>
        <w:ind w:firstLine="210" w:firstLineChars="100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C.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4:9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 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D.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9:4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</w:p>
    <w:p w14:paraId="21F144D1">
      <w:pPr>
        <w:adjustRightInd w:val="0"/>
        <w:snapToGrid w:val="0"/>
        <w:spacing w:line="360" w:lineRule="auto"/>
        <w:ind w:left="315" w:hanging="315" w:hangingChars="150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4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. 如图部分电路，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R</w:t>
      </w:r>
      <w:r>
        <w:rPr>
          <w:rFonts w:ascii="宋体" w:eastAsia="宋体" w:hAnsi="宋体" w:cs="宋体" w:hint="eastAsia"/>
          <w:i/>
          <w:color w:val="000000"/>
          <w:sz w:val="21"/>
          <w:szCs w:val="21"/>
          <w:vertAlign w:val="subscript"/>
        </w:rPr>
        <w:t>1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=2Ω，R</w:t>
      </w:r>
      <w:r>
        <w:rPr>
          <w:rFonts w:ascii="宋体" w:eastAsia="宋体" w:hAnsi="宋体" w:cs="宋体" w:hint="eastAsia"/>
          <w:i/>
          <w:color w:val="000000"/>
          <w:sz w:val="21"/>
          <w:szCs w:val="21"/>
          <w:vertAlign w:val="subscript"/>
        </w:rPr>
        <w:t>2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=3Ω，R</w:t>
      </w:r>
      <w:r>
        <w:rPr>
          <w:rFonts w:ascii="宋体" w:eastAsia="宋体" w:hAnsi="宋体" w:cs="宋体" w:hint="eastAsia"/>
          <w:i/>
          <w:color w:val="000000"/>
          <w:sz w:val="21"/>
          <w:szCs w:val="21"/>
          <w:vertAlign w:val="subscript"/>
        </w:rPr>
        <w:t>3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：R</w:t>
      </w:r>
      <w:r>
        <w:rPr>
          <w:rFonts w:ascii="宋体" w:eastAsia="宋体" w:hAnsi="宋体" w:cs="宋体" w:hint="eastAsia"/>
          <w:i/>
          <w:color w:val="000000"/>
          <w:sz w:val="21"/>
          <w:szCs w:val="21"/>
          <w:vertAlign w:val="subscript"/>
        </w:rPr>
        <w:t>4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=2：3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，当电路中流过一定大小的电流时，测得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ac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间电压为10v，则：（　　）</w:t>
      </w:r>
    </w:p>
    <w:p w14:paraId="7D453D86">
      <w:pPr>
        <w:tabs>
          <w:tab w:val="left" w:pos="420"/>
        </w:tabs>
        <w:adjustRightInd w:val="0"/>
        <w:snapToGrid w:val="0"/>
        <w:spacing w:line="360" w:lineRule="auto"/>
        <w:ind w:firstLine="210" w:firstLineChars="100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2774950</wp:posOffset>
            </wp:positionH>
            <wp:positionV relativeFrom="paragraph">
              <wp:posOffset>20955</wp:posOffset>
            </wp:positionV>
            <wp:extent cx="2152650" cy="666750"/>
            <wp:effectExtent l="0" t="0" r="11430" b="3810"/>
            <wp:wrapSquare wrapText="bothSides"/>
            <wp:docPr id="1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grayscl/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000000"/>
          <w:sz w:val="21"/>
          <w:szCs w:val="21"/>
        </w:rPr>
        <w:t>A. R</w:t>
      </w:r>
      <w:r>
        <w:rPr>
          <w:rFonts w:ascii="宋体" w:eastAsia="宋体" w:hAnsi="宋体" w:cs="宋体" w:hint="eastAsia"/>
          <w:color w:val="000000"/>
          <w:sz w:val="21"/>
          <w:szCs w:val="21"/>
          <w:vertAlign w:val="subscript"/>
        </w:rPr>
        <w:t>1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和R</w:t>
      </w:r>
      <w:r>
        <w:rPr>
          <w:rFonts w:ascii="宋体" w:eastAsia="宋体" w:hAnsi="宋体" w:cs="宋体" w:hint="eastAsia"/>
          <w:color w:val="000000"/>
          <w:sz w:val="21"/>
          <w:szCs w:val="21"/>
          <w:vertAlign w:val="subscript"/>
        </w:rPr>
        <w:t>2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上电压分别为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6v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和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4v</w:t>
      </w:r>
    </w:p>
    <w:p w14:paraId="275B0294">
      <w:pPr>
        <w:tabs>
          <w:tab w:val="left" w:pos="420"/>
        </w:tabs>
        <w:adjustRightInd w:val="0"/>
        <w:snapToGrid w:val="0"/>
        <w:spacing w:line="360" w:lineRule="auto"/>
        <w:ind w:firstLine="210" w:firstLineChars="100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B. R</w:t>
      </w:r>
      <w:r>
        <w:rPr>
          <w:rFonts w:ascii="宋体" w:eastAsia="宋体" w:hAnsi="宋体" w:cs="宋体" w:hint="eastAsia"/>
          <w:color w:val="000000"/>
          <w:sz w:val="21"/>
          <w:szCs w:val="21"/>
          <w:vertAlign w:val="subscript"/>
        </w:rPr>
        <w:t>1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和R</w:t>
      </w:r>
      <w:r>
        <w:rPr>
          <w:rFonts w:ascii="宋体" w:eastAsia="宋体" w:hAnsi="宋体" w:cs="宋体" w:hint="eastAsia"/>
          <w:color w:val="000000"/>
          <w:sz w:val="21"/>
          <w:szCs w:val="21"/>
          <w:vertAlign w:val="subscript"/>
        </w:rPr>
        <w:t>2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上电压分别为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2v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和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3v</w:t>
      </w:r>
    </w:p>
    <w:p w14:paraId="731AA55D">
      <w:pPr>
        <w:tabs>
          <w:tab w:val="left" w:pos="420"/>
        </w:tabs>
        <w:adjustRightInd w:val="0"/>
        <w:snapToGrid w:val="0"/>
        <w:spacing w:line="360" w:lineRule="auto"/>
        <w:ind w:firstLine="210" w:firstLineChars="100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C. 流过R</w:t>
      </w:r>
      <w:r>
        <w:rPr>
          <w:rFonts w:ascii="宋体" w:eastAsia="宋体" w:hAnsi="宋体" w:cs="宋体" w:hint="eastAsia"/>
          <w:color w:val="000000"/>
          <w:sz w:val="21"/>
          <w:szCs w:val="21"/>
          <w:vertAlign w:val="subscript"/>
        </w:rPr>
        <w:t>3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和R</w:t>
      </w:r>
      <w:r>
        <w:rPr>
          <w:rFonts w:ascii="宋体" w:eastAsia="宋体" w:hAnsi="宋体" w:cs="宋体" w:hint="eastAsia"/>
          <w:color w:val="000000"/>
          <w:sz w:val="21"/>
          <w:szCs w:val="21"/>
          <w:vertAlign w:val="subscript"/>
        </w:rPr>
        <w:t>4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上电流分别为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1.2A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和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0.8A</w:t>
      </w:r>
    </w:p>
    <w:p w14:paraId="71CC5D9D">
      <w:pPr>
        <w:pStyle w:val="PlainText"/>
        <w:tabs>
          <w:tab w:val="left" w:pos="4920"/>
        </w:tabs>
        <w:adjustRightInd w:val="0"/>
        <w:snapToGrid w:val="0"/>
        <w:spacing w:line="360" w:lineRule="auto"/>
        <w:ind w:firstLine="210" w:firstLineChars="100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D. 流过R</w:t>
      </w:r>
      <w:r>
        <w:rPr>
          <w:rFonts w:ascii="宋体" w:eastAsia="宋体" w:hAnsi="宋体" w:cs="宋体" w:hint="eastAsia"/>
          <w:color w:val="000000"/>
          <w:sz w:val="21"/>
          <w:szCs w:val="21"/>
          <w:vertAlign w:val="subscript"/>
        </w:rPr>
        <w:t>3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和R</w:t>
      </w:r>
      <w:r>
        <w:rPr>
          <w:rFonts w:ascii="宋体" w:eastAsia="宋体" w:hAnsi="宋体" w:cs="宋体" w:hint="eastAsia"/>
          <w:color w:val="000000"/>
          <w:sz w:val="21"/>
          <w:szCs w:val="21"/>
          <w:vertAlign w:val="subscript"/>
        </w:rPr>
        <w:t>4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上电流分别为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0.8A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和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1.2A</w:t>
      </w:r>
    </w:p>
    <w:p w14:paraId="03EA0FFD">
      <w:pPr>
        <w:tabs>
          <w:tab w:val="left" w:pos="420"/>
        </w:tabs>
        <w:adjustRightInd w:val="0"/>
        <w:snapToGrid w:val="0"/>
        <w:spacing w:line="360" w:lineRule="auto"/>
        <w:ind w:left="315" w:hanging="315" w:hangingChars="150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5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．我国南方沿海地区属于台风频发地区，各类户外设施建设都要考虑台风的影响。已知空气的密度为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ρ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，10级台风的风速为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v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，某次10级台风迎面垂直吹向一固定的面积为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S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的交通标志牌，假设台风与标志牌接触后速度变为零，则10级台风对该交通标志牌的作用力大小为（　　）</w:t>
      </w:r>
    </w:p>
    <w:p w14:paraId="66F70154">
      <w:pPr>
        <w:pStyle w:val="PlainText"/>
        <w:tabs>
          <w:tab w:val="left" w:pos="4920"/>
        </w:tabs>
        <w:adjustRightInd w:val="0"/>
        <w:snapToGrid w:val="0"/>
        <w:spacing w:line="360" w:lineRule="auto"/>
        <w:ind w:firstLine="210" w:firstLineChars="100"/>
        <w:rPr>
          <w:rFonts w:ascii="宋体" w:eastAsia="宋体" w:hAnsi="宋体" w:cs="宋体" w:hint="eastAsia"/>
          <w:color w:val="000000"/>
          <w:sz w:val="21"/>
          <w:szCs w:val="21"/>
          <w:vertAlign w:val="superscript"/>
          <w:lang w:val="en-US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A．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  <w:t>ρ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lang w:val="en-US" w:eastAsia="zh-CN"/>
        </w:rPr>
        <w:t>sv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 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B．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  <w:t>ρ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lang w:val="en-US" w:eastAsia="zh-CN"/>
        </w:rPr>
        <w:t>sv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vertAlign w:val="superscript"/>
          <w:lang w:val="en-US" w:eastAsia="zh-CN"/>
        </w:rPr>
        <w:t>2</w:t>
      </w:r>
      <w:r>
        <w:rPr>
          <w:rFonts w:ascii="宋体" w:eastAsia="宋体" w:hAnsi="宋体" w:cs="宋体" w:hint="eastAsia"/>
          <w:color w:val="000000"/>
          <w:sz w:val="21"/>
          <w:szCs w:val="21"/>
          <w:vertAlign w:val="superscript"/>
          <w:lang w:val="en-US" w:eastAsia="zh-CN"/>
        </w:rPr>
        <w:t xml:space="preserve">  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 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C．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  <w:t>ρ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lang w:val="en-US" w:eastAsia="zh-CN"/>
        </w:rPr>
        <w:t>sv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vertAlign w:val="superscript"/>
          <w:lang w:val="en-US" w:eastAsia="zh-CN"/>
        </w:rPr>
        <w:t>3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</w:rPr>
        <w:t>D．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  <w:t>ρ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lang w:val="en-US" w:eastAsia="zh-CN"/>
        </w:rPr>
        <w:t>sv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vertAlign w:val="superscript"/>
          <w:lang w:val="en-US" w:eastAsia="zh-CN"/>
        </w:rPr>
        <w:t>4</w:t>
      </w:r>
    </w:p>
    <w:p w14:paraId="392DE966">
      <w:pPr>
        <w:tabs>
          <w:tab w:val="left" w:pos="420"/>
        </w:tabs>
        <w:adjustRightInd w:val="0"/>
        <w:snapToGrid w:val="0"/>
        <w:spacing w:line="360" w:lineRule="auto"/>
        <w:ind w:left="315" w:hanging="315" w:hangingChars="150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strike w:val="0"/>
          <w:color w:val="000000"/>
          <w:kern w:val="0"/>
          <w:sz w:val="21"/>
          <w:szCs w:val="21"/>
          <w:u w:val="non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5309870</wp:posOffset>
            </wp:positionH>
            <wp:positionV relativeFrom="page">
              <wp:posOffset>3323590</wp:posOffset>
            </wp:positionV>
            <wp:extent cx="1877060" cy="1362075"/>
            <wp:effectExtent l="0" t="0" r="12700" b="9525"/>
            <wp:wrapTight wrapText="bothSides">
              <wp:wrapPolygon>
                <wp:start x="0" y="0"/>
                <wp:lineTo x="0" y="21268"/>
                <wp:lineTo x="21395" y="21268"/>
                <wp:lineTo x="21395" y="0"/>
                <wp:lineTo x="0" y="0"/>
              </wp:wrapPolygon>
            </wp:wrapTight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>
                      <a:grayscl/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06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6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．在如图所示的电路中，电源电动势为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E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、内电阻为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r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，闭合开关S，将滑动变阻器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lang w:val="en-US" w:eastAsia="zh-CN"/>
        </w:rPr>
        <w:t>R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vertAlign w:val="subscript"/>
          <w:lang w:val="en-US" w:eastAsia="zh-CN"/>
        </w:rPr>
        <w:t>2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的滑片P从图示位置向左滑动时，四个理想电表的示数都发生变化，电表的示数分别用</w:t>
      </w:r>
      <w:r>
        <w:rPr>
          <w:rFonts w:ascii="宋体" w:eastAsia="宋体" w:hAnsi="宋体" w:cs="宋体" w:hint="eastAsia"/>
          <w:i w:val="0"/>
          <w:iCs/>
          <w:color w:val="000000"/>
          <w:sz w:val="21"/>
          <w:szCs w:val="21"/>
        </w:rPr>
        <w:t>I、</w:t>
      </w:r>
      <w:r>
        <w:rPr>
          <w:rFonts w:ascii="宋体" w:eastAsia="宋体" w:hAnsi="宋体" w:cs="宋体" w:hint="eastAsia"/>
          <w:i w:val="0"/>
          <w:iCs/>
          <w:color w:val="000000"/>
          <w:sz w:val="21"/>
          <w:szCs w:val="21"/>
          <w:lang w:val="en-US" w:eastAsia="zh-CN"/>
        </w:rPr>
        <w:t>U</w:t>
      </w:r>
      <w:r>
        <w:rPr>
          <w:rFonts w:ascii="宋体" w:eastAsia="宋体" w:hAnsi="宋体" w:cs="宋体" w:hint="eastAsia"/>
          <w:i w:val="0"/>
          <w:iCs/>
          <w:color w:val="000000"/>
          <w:sz w:val="21"/>
          <w:szCs w:val="21"/>
          <w:vertAlign w:val="subscript"/>
          <w:lang w:val="en-US" w:eastAsia="zh-CN"/>
        </w:rPr>
        <w:t>1</w:t>
      </w:r>
      <w:r>
        <w:rPr>
          <w:rFonts w:ascii="宋体" w:eastAsia="宋体" w:hAnsi="宋体" w:cs="宋体" w:hint="eastAsia"/>
          <w:i w:val="0"/>
          <w:iCs/>
          <w:color w:val="000000"/>
          <w:sz w:val="21"/>
          <w:szCs w:val="21"/>
        </w:rPr>
        <w:t>、</w:t>
      </w:r>
      <w:r>
        <w:rPr>
          <w:rFonts w:ascii="宋体" w:eastAsia="宋体" w:hAnsi="宋体" w:cs="宋体" w:hint="eastAsia"/>
          <w:i w:val="0"/>
          <w:iCs/>
          <w:color w:val="000000"/>
          <w:sz w:val="21"/>
          <w:szCs w:val="21"/>
          <w:lang w:val="en-US" w:eastAsia="zh-CN"/>
        </w:rPr>
        <w:t>U</w:t>
      </w:r>
      <w:r>
        <w:rPr>
          <w:rFonts w:ascii="宋体" w:eastAsia="宋体" w:hAnsi="宋体" w:cs="宋体" w:hint="eastAsia"/>
          <w:i w:val="0"/>
          <w:iCs/>
          <w:color w:val="000000"/>
          <w:sz w:val="21"/>
          <w:szCs w:val="21"/>
          <w:vertAlign w:val="subscript"/>
          <w:lang w:val="en-US" w:eastAsia="zh-CN"/>
        </w:rPr>
        <w:t>2</w:t>
      </w:r>
      <w:r>
        <w:rPr>
          <w:rFonts w:ascii="宋体" w:eastAsia="宋体" w:hAnsi="宋体" w:cs="宋体" w:hint="eastAsia"/>
          <w:i w:val="0"/>
          <w:iCs/>
          <w:color w:val="000000"/>
          <w:sz w:val="21"/>
          <w:szCs w:val="21"/>
        </w:rPr>
        <w:t>、</w:t>
      </w:r>
      <w:r>
        <w:rPr>
          <w:rFonts w:ascii="宋体" w:eastAsia="宋体" w:hAnsi="宋体" w:cs="宋体" w:hint="eastAsia"/>
          <w:i w:val="0"/>
          <w:iCs/>
          <w:color w:val="000000"/>
          <w:sz w:val="21"/>
          <w:szCs w:val="21"/>
          <w:lang w:val="en-US" w:eastAsia="zh-CN"/>
        </w:rPr>
        <w:t>U</w:t>
      </w:r>
      <w:r>
        <w:rPr>
          <w:rFonts w:ascii="宋体" w:eastAsia="宋体" w:hAnsi="宋体" w:cs="宋体" w:hint="eastAsia"/>
          <w:i w:val="0"/>
          <w:iCs/>
          <w:color w:val="000000"/>
          <w:sz w:val="21"/>
          <w:szCs w:val="21"/>
          <w:vertAlign w:val="subscript"/>
          <w:lang w:val="en-US" w:eastAsia="zh-CN"/>
        </w:rPr>
        <w:t>3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表示，电表示数变化量的绝对值分别用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  <w:t>△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lang w:val="en-US" w:eastAsia="zh-CN"/>
        </w:rPr>
        <w:t>I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  <w:t>、△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lang w:val="en-US" w:eastAsia="zh-CN"/>
        </w:rPr>
        <w:t>U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vertAlign w:val="subscript"/>
          <w:lang w:val="en-US" w:eastAsia="zh-CN"/>
        </w:rPr>
        <w:t>1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  <w:t>、△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lang w:val="en-US" w:eastAsia="zh-CN"/>
        </w:rPr>
        <w:t>U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vertAlign w:val="subscript"/>
          <w:lang w:val="en-US" w:eastAsia="zh-CN"/>
        </w:rPr>
        <w:t>2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  <w:t>、△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lang w:val="en-US" w:eastAsia="zh-CN"/>
        </w:rPr>
        <w:t>U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vertAlign w:val="subscript"/>
          <w:lang w:val="en-US" w:eastAsia="zh-CN"/>
        </w:rPr>
        <w:t>3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表示。则下列判断中正确的是（　　）</w:t>
      </w:r>
    </w:p>
    <w:p w14:paraId="3DFF908E">
      <w:pPr>
        <w:tabs>
          <w:tab w:val="left" w:pos="420"/>
        </w:tabs>
        <w:adjustRightInd w:val="0"/>
        <w:snapToGrid w:val="0"/>
        <w:spacing w:line="360" w:lineRule="auto"/>
        <w:ind w:firstLine="210" w:firstLineChars="100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A．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 " style="width:13.2pt;height:15.85pt" o:ole="" coordsize="21600,21600" o:preferrelative="t" filled="f" stroked="f">
            <v:imagedata r:id="rId11" o:title="eqId9fd5f9ecb870fedb5b9a608d9ca2f911"/>
            <o:lock v:ext="edit" aspectratio="t"/>
            <w10:anchorlock/>
          </v:shape>
          <o:OLEObject Type="Embed" ProgID="Equation.DSMT4" ShapeID="_x0000_i1025" DrawAspect="Content" ObjectID="_1468075725" r:id="rId12"/>
        </w:object>
      </w:r>
      <w:r>
        <w:rPr>
          <w:rFonts w:ascii="宋体" w:eastAsia="宋体" w:hAnsi="宋体" w:cs="宋体" w:hint="eastAsia"/>
          <w:color w:val="000000"/>
          <w:sz w:val="21"/>
          <w:szCs w:val="21"/>
        </w:rPr>
        <w:t>变大，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I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变大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      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B．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object>
          <v:shape id="_x0000_i1026" type="#_x0000_t75" alt=" " style="width:14.05pt;height:15.35pt" o:ole="" coordsize="21600,21600" o:preferrelative="t" filled="f" stroked="f">
            <v:imagedata r:id="rId13" o:title="eqIdf833a7beb83820ecede0234c671f1878"/>
            <o:lock v:ext="edit" aspectratio="t"/>
            <w10:anchorlock/>
          </v:shape>
          <o:OLEObject Type="Embed" ProgID="Equation.DSMT4" ShapeID="_x0000_i1026" DrawAspect="Content" ObjectID="_1468075726" r:id="rId14"/>
        </w:object>
      </w:r>
      <w:r>
        <w:rPr>
          <w:rFonts w:ascii="宋体" w:eastAsia="宋体" w:hAnsi="宋体" w:cs="宋体" w:hint="eastAsia"/>
          <w:color w:val="000000"/>
          <w:sz w:val="21"/>
          <w:szCs w:val="21"/>
        </w:rPr>
        <w:t>变小，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object>
          <v:shape id="_x0000_i1027" type="#_x0000_t75" alt=" " style="width:13.2pt;height:15.85pt" o:ole="" coordsize="21600,21600" o:preferrelative="t" filled="f" stroked="f">
            <v:imagedata r:id="rId15" o:title="eqId1121190db07ad1d64015a3dc4873d65d"/>
            <o:lock v:ext="edit" aspectratio="t"/>
            <w10:anchorlock/>
          </v:shape>
          <o:OLEObject Type="Embed" ProgID="Equation.DSMT4" ShapeID="_x0000_i1027" DrawAspect="Content" ObjectID="_1468075727" r:id="rId16"/>
        </w:object>
      </w:r>
      <w:r>
        <w:rPr>
          <w:rFonts w:ascii="宋体" w:eastAsia="宋体" w:hAnsi="宋体" w:cs="宋体" w:hint="eastAsia"/>
          <w:color w:val="000000"/>
          <w:sz w:val="21"/>
          <w:szCs w:val="21"/>
        </w:rPr>
        <w:t>变大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 </w:t>
      </w:r>
    </w:p>
    <w:p w14:paraId="1C9D61CA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firstLine="210" w:firstLineChars="100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C．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object>
          <v:shape id="_x0000_i1028" type="#_x0000_t75" alt=" " style="width:23.75pt;height:27.05pt" o:ole="" coordsize="21600,21600" o:preferrelative="t" filled="f" stroked="f">
            <v:imagedata r:id="rId17" o:title="eqId3672abe080fc3cb31e960c7fef3f79af"/>
            <o:lock v:ext="edit" aspectratio="t"/>
            <w10:anchorlock/>
          </v:shape>
          <o:OLEObject Type="Embed" ProgID="Equation.DSMT4" ShapeID="_x0000_i1028" DrawAspect="Content" ObjectID="_1468075728" r:id="rId18"/>
        </w:object>
      </w:r>
      <w:r>
        <w:rPr>
          <w:rFonts w:ascii="宋体" w:eastAsia="宋体" w:hAnsi="宋体" w:cs="宋体" w:hint="eastAsia"/>
          <w:color w:val="000000"/>
          <w:sz w:val="21"/>
          <w:szCs w:val="21"/>
        </w:rPr>
        <w:t>变小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        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D．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object>
          <v:shape id="_x0000_i1029" type="#_x0000_t75" alt=" " style="width:22.9pt;height:26.8pt" o:ole="" coordsize="21600,21600" o:preferrelative="t" filled="f" stroked="f">
            <v:imagedata r:id="rId19" o:title="eqIdc83fad4d58c11ff18cc4a4b99bbefa01"/>
            <o:lock v:ext="edit" aspectratio="t"/>
            <w10:anchorlock/>
          </v:shape>
          <o:OLEObject Type="Embed" ProgID="Equation.DSMT4" ShapeID="_x0000_i1029" DrawAspect="Content" ObjectID="_1468075729" r:id="rId20"/>
        </w:object>
      </w:r>
      <w:r>
        <w:rPr>
          <w:rFonts w:ascii="宋体" w:eastAsia="宋体" w:hAnsi="宋体" w:cs="宋体" w:hint="eastAsia"/>
          <w:color w:val="000000"/>
          <w:sz w:val="21"/>
          <w:szCs w:val="21"/>
        </w:rPr>
        <w:t>变大</w:t>
      </w:r>
    </w:p>
    <w:p w14:paraId="4E636B69">
      <w:pPr>
        <w:tabs>
          <w:tab w:val="left" w:pos="420"/>
        </w:tabs>
        <w:adjustRightInd w:val="0"/>
        <w:snapToGrid w:val="0"/>
        <w:spacing w:line="360" w:lineRule="auto"/>
        <w:ind w:left="315" w:hanging="315" w:hangingChars="150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strike w:val="0"/>
          <w:color w:val="000000"/>
          <w:kern w:val="0"/>
          <w:sz w:val="21"/>
          <w:szCs w:val="21"/>
          <w:u w:val="non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4747895</wp:posOffset>
            </wp:positionH>
            <wp:positionV relativeFrom="paragraph">
              <wp:posOffset>194310</wp:posOffset>
            </wp:positionV>
            <wp:extent cx="1371600" cy="1508760"/>
            <wp:effectExtent l="0" t="0" r="0" b="0"/>
            <wp:wrapTight wrapText="bothSides">
              <wp:wrapPolygon>
                <wp:start x="0" y="0"/>
                <wp:lineTo x="0" y="21382"/>
                <wp:lineTo x="21360" y="21382"/>
                <wp:lineTo x="21360" y="0"/>
                <wp:lineTo x="0" y="0"/>
              </wp:wrapPolygon>
            </wp:wrapTight>
            <wp:docPr id="1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7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．如图，质量为2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m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、带有半圆形轨道的小车静止在光滑的水平地面上，其水平直径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AB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长度为2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R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，现将质量为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m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的小球从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A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点正上方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h</w:t>
      </w:r>
      <w:r>
        <w:rPr>
          <w:rFonts w:ascii="宋体" w:eastAsia="宋体" w:hAnsi="宋体" w:cs="宋体" w:hint="eastAsia"/>
          <w:i/>
          <w:color w:val="000000"/>
          <w:sz w:val="21"/>
          <w:szCs w:val="21"/>
          <w:vertAlign w:val="subscript"/>
        </w:rPr>
        <w:t>0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高处由静止释放，然后由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A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点进入半圆形轨道后从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B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点冲出，在空中上升的最大高度为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lang w:val="en-US" w:eastAsia="zh-CN"/>
        </w:rPr>
        <w:t>h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vertAlign w:val="subscript"/>
          <w:lang w:val="en-US" w:eastAsia="zh-CN"/>
        </w:rPr>
        <w:t>0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lang w:val="en-US" w:eastAsia="zh-CN"/>
        </w:rPr>
        <w:t>/2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（不计空气阻力），则（　　）</w:t>
      </w:r>
    </w:p>
    <w:p w14:paraId="739DB0CE">
      <w:pPr>
        <w:tabs>
          <w:tab w:val="left" w:pos="420"/>
        </w:tabs>
        <w:adjustRightInd w:val="0"/>
        <w:snapToGrid w:val="0"/>
        <w:spacing w:line="360" w:lineRule="auto"/>
        <w:ind w:firstLine="210" w:firstLineChars="100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A．小球和小车组成的系统动量守恒</w:t>
      </w:r>
    </w:p>
    <w:p w14:paraId="0A0CC081">
      <w:pPr>
        <w:tabs>
          <w:tab w:val="left" w:pos="420"/>
        </w:tabs>
        <w:adjustRightInd w:val="0"/>
        <w:snapToGrid w:val="0"/>
        <w:spacing w:line="360" w:lineRule="auto"/>
        <w:ind w:firstLine="210" w:firstLineChars="100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B．小球离开小车后做斜上抛运动</w:t>
      </w:r>
    </w:p>
    <w:p w14:paraId="2D75EEB5">
      <w:pPr>
        <w:tabs>
          <w:tab w:val="left" w:pos="420"/>
        </w:tabs>
        <w:adjustRightInd w:val="0"/>
        <w:snapToGrid w:val="0"/>
        <w:spacing w:line="360" w:lineRule="auto"/>
        <w:ind w:firstLine="210" w:firstLineChars="100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C．小球落回轨道后恰好无法再从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A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点冲出</w:t>
      </w:r>
    </w:p>
    <w:p w14:paraId="7CA0EF61">
      <w:pPr>
        <w:shd w:val="clear" w:color="auto" w:fill="auto"/>
        <w:tabs>
          <w:tab w:val="left" w:pos="420"/>
        </w:tabs>
        <w:spacing w:line="360" w:lineRule="auto"/>
        <w:ind w:firstLine="210" w:firstLineChars="100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D．小车向左运动的最大距离为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object>
          <v:shape id="_x0000_i1030" type="#_x0000_t75" alt=" " style="width:18.45pt;height:27.05pt" o:ole="" coordsize="21600,21600" o:preferrelative="t" filled="f" stroked="f">
            <v:imagedata r:id="rId22" o:title="eqIdafb47e274e1db55ce7f6262750443412"/>
            <o:lock v:ext="edit" aspectratio="t"/>
            <w10:anchorlock/>
          </v:shape>
          <o:OLEObject Type="Embed" ProgID="Equation.DSMT4" ShapeID="_x0000_i1030" DrawAspect="Content" ObjectID="_1468075730" r:id="rId23"/>
        </w:object>
      </w:r>
    </w:p>
    <w:p w14:paraId="65DEAEBC">
      <w:pPr>
        <w:tabs>
          <w:tab w:val="left" w:pos="420"/>
        </w:tabs>
        <w:adjustRightInd w:val="0"/>
        <w:snapToGrid w:val="0"/>
        <w:spacing w:line="360" w:lineRule="auto"/>
        <w:ind w:left="315" w:hanging="315" w:hangingChars="150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8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．某同学利用多用电表测量一电阻的阻值。测量前，将选择开关旋至电阻挡，短接两表笔进行欧姆调零，用“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  <w:t>×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lang w:val="en-US" w:eastAsia="zh-CN"/>
        </w:rPr>
        <w:t>10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”挡测量某电阻的阻值，测量时发现表针偏转角度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很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小，该同学的判断或操作正确的有（　　）</w:t>
      </w:r>
    </w:p>
    <w:p w14:paraId="6448B134">
      <w:pPr>
        <w:tabs>
          <w:tab w:val="left" w:pos="420"/>
        </w:tabs>
        <w:adjustRightInd w:val="0"/>
        <w:snapToGrid w:val="0"/>
        <w:spacing w:line="360" w:lineRule="auto"/>
        <w:ind w:firstLine="210" w:firstLineChars="100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A．该电阻值很大</w:t>
      </w:r>
    </w:p>
    <w:p w14:paraId="7AD643E8">
      <w:pPr>
        <w:tabs>
          <w:tab w:val="left" w:pos="420"/>
        </w:tabs>
        <w:adjustRightInd w:val="0"/>
        <w:snapToGrid w:val="0"/>
        <w:spacing w:line="360" w:lineRule="auto"/>
        <w:ind w:firstLine="210" w:firstLineChars="100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B．该电阻值很小</w:t>
      </w:r>
    </w:p>
    <w:p w14:paraId="34FE5914">
      <w:pPr>
        <w:tabs>
          <w:tab w:val="left" w:pos="420"/>
        </w:tabs>
        <w:adjustRightInd w:val="0"/>
        <w:snapToGrid w:val="0"/>
        <w:spacing w:line="360" w:lineRule="auto"/>
        <w:ind w:firstLine="210" w:firstLineChars="100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C．调换至“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  <w:t>×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lang w:val="en-US" w:eastAsia="zh-CN"/>
        </w:rPr>
        <w:t>1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”挡，重新欧姆调零后再测量</w:t>
      </w:r>
    </w:p>
    <w:p w14:paraId="2CC50EAF">
      <w:pPr>
        <w:pStyle w:val="PlainText"/>
        <w:tabs>
          <w:tab w:val="left" w:pos="4920"/>
        </w:tabs>
        <w:adjustRightInd w:val="0"/>
        <w:snapToGrid w:val="0"/>
        <w:spacing w:line="360" w:lineRule="auto"/>
        <w:ind w:firstLine="210" w:firstLineChars="100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D．调换至“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  <w:t>×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lang w:val="en-US" w:eastAsia="zh-CN"/>
        </w:rPr>
        <w:t>100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”挡，重新欧姆调零后再测量</w:t>
      </w:r>
    </w:p>
    <w:p w14:paraId="19C23B66">
      <w:pPr>
        <w:tabs>
          <w:tab w:val="left" w:pos="420"/>
        </w:tabs>
        <w:adjustRightInd w:val="0"/>
        <w:snapToGrid w:val="0"/>
        <w:spacing w:line="360" w:lineRule="auto"/>
        <w:ind w:left="315" w:hanging="315" w:hangingChars="150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strike w:val="0"/>
          <w:color w:val="000000"/>
          <w:kern w:val="0"/>
          <w:sz w:val="21"/>
          <w:szCs w:val="21"/>
          <w:u w:val="non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332740</wp:posOffset>
            </wp:positionV>
            <wp:extent cx="1495425" cy="781050"/>
            <wp:effectExtent l="0" t="0" r="13335" b="11430"/>
            <wp:wrapTight wrapText="bothSides">
              <wp:wrapPolygon>
                <wp:start x="0" y="0"/>
                <wp:lineTo x="0" y="21073"/>
                <wp:lineTo x="21352" y="21073"/>
                <wp:lineTo x="21352" y="0"/>
                <wp:lineTo x="0" y="0"/>
              </wp:wrapPolygon>
            </wp:wrapTight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9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．一个T型电路如图所示，电路中的电阻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lang w:val="en-US" w:eastAsia="zh-CN"/>
        </w:rPr>
        <w:t>R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vertAlign w:val="subscript"/>
          <w:lang w:val="en-US" w:eastAsia="zh-CN"/>
        </w:rPr>
        <w:t>1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lang w:val="en-US" w:eastAsia="zh-CN"/>
        </w:rPr>
        <w:t>=4Ω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  <w:t>，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lang w:val="en-US" w:eastAsia="zh-CN"/>
        </w:rPr>
        <w:t>R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vertAlign w:val="subscript"/>
          <w:lang w:val="en-US" w:eastAsia="zh-CN"/>
        </w:rPr>
        <w:t>2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lang w:val="en-US" w:eastAsia="zh-CN"/>
        </w:rPr>
        <w:t>=12Ω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  <w:t>，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lang w:val="en-US" w:eastAsia="zh-CN"/>
        </w:rPr>
        <w:t>R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vertAlign w:val="subscript"/>
          <w:lang w:val="en-US" w:eastAsia="zh-CN"/>
        </w:rPr>
        <w:t>3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lang w:val="en-US" w:eastAsia="zh-CN"/>
        </w:rPr>
        <w:t>=4Ω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，另有一测试电源，电源提供的电压为14V，内阻忽略不计，则（　　）</w:t>
      </w:r>
    </w:p>
    <w:p w14:paraId="2691A7B2">
      <w:pPr>
        <w:tabs>
          <w:tab w:val="left" w:pos="420"/>
        </w:tabs>
        <w:adjustRightInd w:val="0"/>
        <w:snapToGrid w:val="0"/>
        <w:spacing w:line="360" w:lineRule="auto"/>
        <w:ind w:firstLine="210" w:firstLineChars="100"/>
        <w:jc w:val="left"/>
        <w:textAlignment w:val="center"/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A．当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cd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端短路时，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ab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之间的等效电阻是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  <w:t>8Ω</w:t>
      </w:r>
    </w:p>
    <w:p w14:paraId="76BE4CA1">
      <w:pPr>
        <w:tabs>
          <w:tab w:val="left" w:pos="420"/>
        </w:tabs>
        <w:adjustRightInd w:val="0"/>
        <w:snapToGrid w:val="0"/>
        <w:spacing w:line="360" w:lineRule="auto"/>
        <w:ind w:firstLine="210" w:firstLineChars="100"/>
        <w:jc w:val="left"/>
        <w:textAlignment w:val="center"/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B．当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ab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端短路时，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cd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之间的等效电阻是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  <w:t>14Ω</w:t>
      </w:r>
    </w:p>
    <w:p w14:paraId="7AE17C39">
      <w:pPr>
        <w:tabs>
          <w:tab w:val="left" w:pos="420"/>
        </w:tabs>
        <w:adjustRightInd w:val="0"/>
        <w:snapToGrid w:val="0"/>
        <w:spacing w:line="360" w:lineRule="auto"/>
        <w:ind w:firstLine="210" w:firstLineChars="100"/>
        <w:jc w:val="left"/>
        <w:textAlignment w:val="center"/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C．当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ab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两端接通测试电源时，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cd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两端的电压为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  <w:t>7V</w:t>
      </w:r>
    </w:p>
    <w:p w14:paraId="33AF25FF">
      <w:pPr>
        <w:pStyle w:val="PlainText"/>
        <w:tabs>
          <w:tab w:val="left" w:pos="4920"/>
        </w:tabs>
        <w:adjustRightInd w:val="0"/>
        <w:snapToGrid w:val="0"/>
        <w:spacing w:line="360" w:lineRule="auto"/>
        <w:ind w:firstLine="210" w:firstLineChars="100"/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D．当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cd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两端接通测试电源时，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ab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两端的电压为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  <w:t>2V</w:t>
      </w:r>
    </w:p>
    <w:p w14:paraId="203270F8">
      <w:pPr>
        <w:tabs>
          <w:tab w:val="left" w:pos="420"/>
        </w:tabs>
        <w:adjustRightInd w:val="0"/>
        <w:snapToGrid w:val="0"/>
        <w:spacing w:line="360" w:lineRule="auto"/>
        <w:ind w:left="315" w:hanging="315" w:hangingChars="150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10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．A、B两球在光滑水平轨道上同向运动，A球的动量是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  <w:t>7kg•m/s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，B球的动量是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  <w:t>9kg•m/s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，当A球追上B球时发生碰撞，碰撞后两球继续同向运动且不发生二次碰撞，若碰撞后B球的动量变为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  <w:t>12kg•m/s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，则两球质量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m</w:t>
      </w:r>
      <w:r>
        <w:rPr>
          <w:rFonts w:ascii="宋体" w:eastAsia="宋体" w:hAnsi="宋体" w:cs="宋体" w:hint="eastAsia"/>
          <w:i/>
          <w:color w:val="000000"/>
          <w:sz w:val="21"/>
          <w:szCs w:val="21"/>
          <w:vertAlign w:val="subscript"/>
        </w:rPr>
        <w:t>A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、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m</w:t>
      </w:r>
      <w:r>
        <w:rPr>
          <w:rFonts w:ascii="宋体" w:eastAsia="宋体" w:hAnsi="宋体" w:cs="宋体" w:hint="eastAsia"/>
          <w:i/>
          <w:color w:val="000000"/>
          <w:sz w:val="21"/>
          <w:szCs w:val="21"/>
          <w:vertAlign w:val="subscript"/>
        </w:rPr>
        <w:t>B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的关系可能是（　　）</w:t>
      </w:r>
    </w:p>
    <w:p w14:paraId="1EC8656D">
      <w:pPr>
        <w:pStyle w:val="PlainText"/>
        <w:tabs>
          <w:tab w:val="left" w:pos="4920"/>
        </w:tabs>
        <w:adjustRightInd w:val="0"/>
        <w:snapToGrid w:val="0"/>
        <w:spacing w:line="360" w:lineRule="auto"/>
        <w:ind w:firstLine="210" w:firstLineChars="100"/>
        <w:rPr>
          <w:rFonts w:ascii="宋体" w:eastAsia="宋体" w:hAnsi="宋体" w:cs="宋体" w:hint="eastAsia"/>
          <w:i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A．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m</w:t>
      </w:r>
      <w:r>
        <w:rPr>
          <w:rFonts w:ascii="宋体" w:eastAsia="宋体" w:hAnsi="宋体" w:cs="宋体" w:hint="eastAsia"/>
          <w:i/>
          <w:color w:val="000000"/>
          <w:sz w:val="21"/>
          <w:szCs w:val="21"/>
          <w:vertAlign w:val="subscript"/>
        </w:rPr>
        <w:t>B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=1.5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m</w:t>
      </w:r>
      <w:r>
        <w:rPr>
          <w:rFonts w:ascii="宋体" w:eastAsia="宋体" w:hAnsi="宋体" w:cs="宋体" w:hint="eastAsia"/>
          <w:i/>
          <w:color w:val="000000"/>
          <w:sz w:val="21"/>
          <w:szCs w:val="21"/>
          <w:vertAlign w:val="subscript"/>
        </w:rPr>
        <w:t>A</w:t>
      </w:r>
      <w:r>
        <w:rPr>
          <w:rFonts w:ascii="宋体" w:eastAsia="宋体" w:hAnsi="宋体" w:cs="宋体" w:hint="eastAsia"/>
          <w:i/>
          <w:color w:val="000000"/>
          <w:sz w:val="21"/>
          <w:szCs w:val="21"/>
          <w:vertAlign w:val="subscript"/>
          <w:lang w:val="en-US" w:eastAsia="zh-CN"/>
        </w:rPr>
        <w:t xml:space="preserve">      </w:t>
      </w:r>
      <w:r>
        <w:rPr>
          <w:rFonts w:ascii="宋体" w:eastAsia="宋体" w:hAnsi="宋体" w:cs="宋体" w:hint="eastAsia"/>
          <w:i/>
          <w:color w:val="000000"/>
          <w:sz w:val="21"/>
          <w:szCs w:val="21"/>
          <w:lang w:val="en-US" w:eastAsia="zh-CN"/>
        </w:rPr>
        <w:t xml:space="preserve">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B．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m</w:t>
      </w:r>
      <w:r>
        <w:rPr>
          <w:rFonts w:ascii="宋体" w:eastAsia="宋体" w:hAnsi="宋体" w:cs="宋体" w:hint="eastAsia"/>
          <w:i/>
          <w:color w:val="000000"/>
          <w:sz w:val="21"/>
          <w:szCs w:val="21"/>
          <w:vertAlign w:val="subscript"/>
        </w:rPr>
        <w:t>B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=2.5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m</w:t>
      </w:r>
      <w:r>
        <w:rPr>
          <w:rFonts w:ascii="宋体" w:eastAsia="宋体" w:hAnsi="宋体" w:cs="宋体" w:hint="eastAsia"/>
          <w:i/>
          <w:color w:val="000000"/>
          <w:sz w:val="21"/>
          <w:szCs w:val="21"/>
          <w:vertAlign w:val="subscript"/>
        </w:rPr>
        <w:t>A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 xml:space="preserve">     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C．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m</w:t>
      </w:r>
      <w:r>
        <w:rPr>
          <w:rFonts w:ascii="宋体" w:eastAsia="宋体" w:hAnsi="宋体" w:cs="宋体" w:hint="eastAsia"/>
          <w:i/>
          <w:color w:val="000000"/>
          <w:sz w:val="21"/>
          <w:szCs w:val="21"/>
          <w:vertAlign w:val="subscript"/>
        </w:rPr>
        <w:t>B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=3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m</w:t>
      </w:r>
      <w:r>
        <w:rPr>
          <w:rFonts w:ascii="宋体" w:eastAsia="宋体" w:hAnsi="宋体" w:cs="宋体" w:hint="eastAsia"/>
          <w:i/>
          <w:color w:val="000000"/>
          <w:sz w:val="21"/>
          <w:szCs w:val="21"/>
          <w:vertAlign w:val="subscript"/>
        </w:rPr>
        <w:t>A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i/>
          <w:color w:val="000000"/>
          <w:sz w:val="21"/>
          <w:szCs w:val="21"/>
          <w:lang w:val="en-US" w:eastAsia="zh-CN"/>
        </w:rPr>
        <w:t xml:space="preserve">        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D．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m</w:t>
      </w:r>
      <w:r>
        <w:rPr>
          <w:rFonts w:ascii="宋体" w:eastAsia="宋体" w:hAnsi="宋体" w:cs="宋体" w:hint="eastAsia"/>
          <w:i/>
          <w:color w:val="000000"/>
          <w:sz w:val="21"/>
          <w:szCs w:val="21"/>
          <w:vertAlign w:val="subscript"/>
        </w:rPr>
        <w:t>B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=4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m</w:t>
      </w:r>
      <w:r>
        <w:rPr>
          <w:rFonts w:ascii="宋体" w:eastAsia="宋体" w:hAnsi="宋体" w:cs="宋体" w:hint="eastAsia"/>
          <w:i/>
          <w:color w:val="000000"/>
          <w:sz w:val="21"/>
          <w:szCs w:val="21"/>
          <w:vertAlign w:val="subscript"/>
        </w:rPr>
        <w:t>A</w:t>
      </w:r>
    </w:p>
    <w:p w14:paraId="3F523968">
      <w:pPr>
        <w:tabs>
          <w:tab w:val="left" w:pos="420"/>
        </w:tabs>
        <w:spacing w:line="360" w:lineRule="auto"/>
        <w:jc w:val="left"/>
        <w:textAlignment w:val="center"/>
        <w:rPr>
          <w:rFonts w:ascii="黑体" w:eastAsia="黑体" w:hAnsi="黑体" w:cs="黑体" w:hint="eastAsia"/>
          <w:b w:val="0"/>
          <w:bCs/>
          <w:color w:val="000000"/>
          <w:sz w:val="21"/>
          <w:szCs w:val="21"/>
        </w:rPr>
      </w:pPr>
      <w:r>
        <w:rPr>
          <w:rFonts w:ascii="黑体" w:eastAsia="黑体" w:hAnsi="黑体" w:cs="黑体" w:hint="eastAsia"/>
          <w:b w:val="0"/>
          <w:bCs/>
          <w:color w:val="000000"/>
          <w:sz w:val="21"/>
          <w:szCs w:val="21"/>
        </w:rPr>
        <w:t>二、实验题（共2小题，共1</w:t>
      </w:r>
      <w:r>
        <w:rPr>
          <w:rFonts w:ascii="黑体" w:eastAsia="黑体" w:hAnsi="黑体" w:cs="黑体" w:hint="eastAsia"/>
          <w:b w:val="0"/>
          <w:bCs/>
          <w:color w:val="000000"/>
          <w:sz w:val="21"/>
          <w:szCs w:val="21"/>
          <w:lang w:val="en-US" w:eastAsia="zh-CN"/>
        </w:rPr>
        <w:t>6</w:t>
      </w:r>
      <w:r>
        <w:rPr>
          <w:rFonts w:ascii="黑体" w:eastAsia="黑体" w:hAnsi="黑体" w:cs="黑体" w:hint="eastAsia"/>
          <w:b w:val="0"/>
          <w:bCs/>
          <w:color w:val="000000"/>
          <w:sz w:val="21"/>
          <w:szCs w:val="21"/>
        </w:rPr>
        <w:t>分，把答案写在答题卡指定的答题处。）</w:t>
      </w:r>
    </w:p>
    <w:p w14:paraId="0D83434C">
      <w:pPr>
        <w:tabs>
          <w:tab w:val="left" w:pos="420"/>
        </w:tabs>
        <w:adjustRightInd w:val="0"/>
        <w:snapToGrid w:val="0"/>
        <w:spacing w:line="360" w:lineRule="auto"/>
        <w:ind w:left="315" w:hanging="315" w:hangingChars="150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strike w:val="0"/>
          <w:color w:val="000000"/>
          <w:kern w:val="0"/>
          <w:sz w:val="21"/>
          <w:szCs w:val="21"/>
          <w:u w:val="none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3830320</wp:posOffset>
            </wp:positionH>
            <wp:positionV relativeFrom="paragraph">
              <wp:posOffset>480695</wp:posOffset>
            </wp:positionV>
            <wp:extent cx="1974215" cy="1206500"/>
            <wp:effectExtent l="0" t="0" r="6985" b="12700"/>
            <wp:wrapTight wrapText="bothSides">
              <wp:wrapPolygon>
                <wp:start x="0" y="0"/>
                <wp:lineTo x="0" y="21282"/>
                <wp:lineTo x="21510" y="21282"/>
                <wp:lineTo x="21510" y="0"/>
                <wp:lineTo x="0" y="0"/>
              </wp:wrapPolygon>
            </wp:wrapTight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rcRect r="51460" b="-1279"/>
                    <a:stretch>
                      <a:fillRect/>
                    </a:stretch>
                  </pic:blipFill>
                  <pic:spPr>
                    <a:xfrm>
                      <a:off x="0" y="0"/>
                      <a:ext cx="1974215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11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．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(8分）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如图甲，用“碰撞”实验验证动量守恒定律，用天平测得A、B球的质量分别为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lang w:val="en-US" w:eastAsia="zh-CN"/>
        </w:rPr>
        <w:t>m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vertAlign w:val="subscript"/>
          <w:lang w:val="en-US" w:eastAsia="zh-CN"/>
        </w:rPr>
        <w:t>1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和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lang w:val="en-US" w:eastAsia="zh-CN"/>
        </w:rPr>
        <w:t>m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vertAlign w:val="subscript"/>
          <w:lang w:val="en-US" w:eastAsia="zh-CN"/>
        </w:rPr>
        <w:t>2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,，O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点是轨道末端在白纸上的投影点，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MˎPˎN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为三个落点的平均位置。测出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MˎPˎN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与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O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的距离分别为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lang w:val="en-US" w:eastAsia="zh-CN"/>
        </w:rPr>
        <w:t>s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vertAlign w:val="subscript"/>
          <w:lang w:val="en-US" w:eastAsia="zh-CN"/>
        </w:rPr>
        <w:t>1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lang w:val="en-US" w:eastAsia="zh-CN"/>
        </w:rPr>
        <w:t>ˎs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vertAlign w:val="subscript"/>
          <w:lang w:val="en-US" w:eastAsia="zh-CN"/>
        </w:rPr>
        <w:t>2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lang w:val="en-US" w:eastAsia="zh-CN"/>
        </w:rPr>
        <w:t>ˎs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vertAlign w:val="subscript"/>
          <w:lang w:val="en-US" w:eastAsia="zh-CN"/>
        </w:rPr>
        <w:t>3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，如图乙所示。</w:t>
      </w:r>
      <w:r>
        <w:rPr>
          <w:rFonts w:ascii="宋体" w:eastAsia="宋体" w:hAnsi="宋体" w:cs="宋体" w:hint="eastAsia"/>
          <w:strike w:val="0"/>
          <w:color w:val="000000"/>
          <w:kern w:val="0"/>
          <w:sz w:val="21"/>
          <w:szCs w:val="21"/>
          <w:u w:val="none"/>
          <w:lang w:val="en-US" w:eastAsia="zh-CN"/>
        </w:rPr>
        <w:t xml:space="preserve">        </w:t>
      </w:r>
    </w:p>
    <w:p w14:paraId="1127B048">
      <w:pPr>
        <w:tabs>
          <w:tab w:val="left" w:pos="420"/>
        </w:tabs>
        <w:adjustRightInd w:val="0"/>
        <w:snapToGrid w:val="0"/>
        <w:spacing w:line="360" w:lineRule="auto"/>
        <w:ind w:left="315" w:hanging="315" w:hangingChars="150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(1)实验中，入射小球和出射小球应满足的条件（　　）</w:t>
      </w:r>
    </w:p>
    <w:p w14:paraId="7648B3D4">
      <w:pPr>
        <w:tabs>
          <w:tab w:val="left" w:pos="420"/>
        </w:tabs>
        <w:adjustRightInd w:val="0"/>
        <w:snapToGrid w:val="0"/>
        <w:spacing w:line="360" w:lineRule="auto"/>
        <w:ind w:firstLine="210" w:firstLineChars="100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A．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object>
          <v:shape id="_x0000_i1031" type="#_x0000_t75" alt=" " style="width:67.75pt;height:15.8pt" o:ole="" coordsize="21600,21600" o:preferrelative="t" filled="f" stroked="f">
            <v:imagedata r:id="rId26" o:title="eqId510a4949507eb60e43c8090ee9cf426e"/>
            <o:lock v:ext="edit" aspectratio="t"/>
            <w10:anchorlock/>
          </v:shape>
          <o:OLEObject Type="Embed" ProgID="Equation.DSMT4" ShapeID="_x0000_i1031" DrawAspect="Content" ObjectID="_1468075731" r:id="rId27"/>
        </w:objec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B．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object>
          <v:shape id="_x0000_i1032" type="#_x0000_t75" alt=" " style="width:67.75pt;height:15.8pt" o:ole="" coordsize="21600,21600" o:preferrelative="t" filled="f" stroked="f">
            <v:imagedata r:id="rId28" o:title="eqIdaf4af2610005f9199c412cd5379bb35b"/>
            <o:lock v:ext="edit" aspectratio="t"/>
            <w10:anchorlock/>
          </v:shape>
          <o:OLEObject Type="Embed" ProgID="Equation.DSMT4" ShapeID="_x0000_i1032" DrawAspect="Content" ObjectID="_1468075732" r:id="rId29"/>
        </w:objec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    </w:t>
      </w:r>
    </w:p>
    <w:p w14:paraId="0D7AAB02">
      <w:pPr>
        <w:tabs>
          <w:tab w:val="left" w:pos="420"/>
        </w:tabs>
        <w:adjustRightInd w:val="0"/>
        <w:snapToGrid w:val="0"/>
        <w:spacing w:line="360" w:lineRule="auto"/>
        <w:ind w:firstLine="210" w:firstLineChars="100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C．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object>
          <v:shape id="_x0000_i1033" type="#_x0000_t75" alt=" " style="width:67.75pt;height:15.8pt" o:ole="" coordsize="21600,21600" o:preferrelative="t" filled="f" stroked="f">
            <v:imagedata r:id="rId30" o:title="eqId8cff018374b4067cac81c5678bdfab1b"/>
            <o:lock v:ext="edit" aspectratio="t"/>
            <w10:anchorlock/>
          </v:shape>
          <o:OLEObject Type="Embed" ProgID="Equation.DSMT4" ShapeID="_x0000_i1033" DrawAspect="Content" ObjectID="_1468075733" r:id="rId31"/>
        </w:objec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D．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object>
          <v:shape id="_x0000_i1034" type="#_x0000_t75" alt=" " style="width:67.75pt;height:15.8pt" o:ole="" coordsize="21600,21600" o:preferrelative="t" filled="f" stroked="f">
            <v:imagedata r:id="rId32" o:title="eqIddf705f24cde457b18b87e357c35b8fe8"/>
            <o:lock v:ext="edit" aspectratio="t"/>
            <w10:anchorlock/>
          </v:shape>
          <o:OLEObject Type="Embed" ProgID="Equation.DSMT4" ShapeID="_x0000_i1034" DrawAspect="Content" ObjectID="_1468075734" r:id="rId33"/>
        </w:object>
      </w:r>
    </w:p>
    <w:p w14:paraId="46150BF1">
      <w:pPr>
        <w:tabs>
          <w:tab w:val="left" w:pos="420"/>
        </w:tabs>
        <w:adjustRightInd w:val="0"/>
        <w:snapToGrid w:val="0"/>
        <w:spacing w:line="360" w:lineRule="auto"/>
        <w:ind w:left="315" w:hanging="315" w:hangingChars="150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strike w:val="0"/>
          <w:color w:val="000000"/>
          <w:kern w:val="0"/>
          <w:sz w:val="21"/>
          <w:szCs w:val="21"/>
          <w:u w:val="none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3494405</wp:posOffset>
            </wp:positionH>
            <wp:positionV relativeFrom="paragraph">
              <wp:posOffset>55880</wp:posOffset>
            </wp:positionV>
            <wp:extent cx="2532380" cy="1158875"/>
            <wp:effectExtent l="0" t="0" r="12700" b="14605"/>
            <wp:wrapTight wrapText="bothSides">
              <wp:wrapPolygon>
                <wp:start x="0" y="0"/>
                <wp:lineTo x="0" y="21304"/>
                <wp:lineTo x="21448" y="21304"/>
                <wp:lineTo x="21448" y="0"/>
                <wp:lineTo x="0" y="0"/>
              </wp:wrapPolygon>
            </wp:wrapTight>
            <wp:docPr id="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rcRect l="46901" t="17058"/>
                    <a:stretch>
                      <a:fillRect/>
                    </a:stretch>
                  </pic:blipFill>
                  <pic:spPr>
                    <a:xfrm>
                      <a:off x="0" y="0"/>
                      <a:ext cx="253238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000000"/>
          <w:sz w:val="21"/>
          <w:szCs w:val="21"/>
        </w:rPr>
        <w:t>(2)下列说法正确的是（　　）</w:t>
      </w:r>
    </w:p>
    <w:p w14:paraId="05B9DC03">
      <w:pPr>
        <w:tabs>
          <w:tab w:val="left" w:pos="420"/>
        </w:tabs>
        <w:adjustRightInd w:val="0"/>
        <w:snapToGrid w:val="0"/>
        <w:spacing w:line="360" w:lineRule="auto"/>
        <w:ind w:firstLine="210" w:firstLineChars="100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A．斜槽末端必须水平</w:t>
      </w:r>
    </w:p>
    <w:p w14:paraId="03B80908">
      <w:pPr>
        <w:tabs>
          <w:tab w:val="left" w:pos="420"/>
        </w:tabs>
        <w:adjustRightInd w:val="0"/>
        <w:snapToGrid w:val="0"/>
        <w:spacing w:line="360" w:lineRule="auto"/>
        <w:ind w:firstLine="210" w:firstLineChars="100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B．斜槽必须光滑</w:t>
      </w:r>
    </w:p>
    <w:p w14:paraId="02E4DB7B">
      <w:pPr>
        <w:tabs>
          <w:tab w:val="left" w:pos="420"/>
        </w:tabs>
        <w:adjustRightInd w:val="0"/>
        <w:snapToGrid w:val="0"/>
        <w:spacing w:line="360" w:lineRule="auto"/>
        <w:ind w:firstLine="210" w:firstLineChars="100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C．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A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球每次必须从同一位置由静止释放</w:t>
      </w:r>
    </w:p>
    <w:p w14:paraId="0CCC55F8">
      <w:pPr>
        <w:tabs>
          <w:tab w:val="left" w:pos="420"/>
        </w:tabs>
        <w:adjustRightInd w:val="0"/>
        <w:snapToGrid w:val="0"/>
        <w:spacing w:line="360" w:lineRule="auto"/>
        <w:ind w:firstLine="210" w:firstLineChars="100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D．实验前应该测出斜槽末端距地面的高度</w:t>
      </w:r>
    </w:p>
    <w:p w14:paraId="5EFA8E98">
      <w:pPr>
        <w:tabs>
          <w:tab w:val="left" w:pos="420"/>
        </w:tabs>
        <w:adjustRightInd w:val="0"/>
        <w:snapToGrid w:val="0"/>
        <w:spacing w:line="360" w:lineRule="auto"/>
        <w:ind w:left="315" w:hanging="315" w:hangingChars="150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(3)在实验误差允许范围内，若满足关系式</w:t>
      </w:r>
      <w:r>
        <w:rPr>
          <w:rFonts w:ascii="宋体" w:eastAsia="宋体" w:hAnsi="宋体" w:cs="宋体" w:hint="eastAsia"/>
          <w:b w:val="0"/>
          <w:color w:val="000000"/>
          <w:sz w:val="21"/>
          <w:szCs w:val="21"/>
          <w:u w:val="single"/>
        </w:rPr>
        <w:t xml:space="preserve">         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，则可以认为两球碰撞前后在水平方向上动量守恒；（用题中测量量表示）</w:t>
      </w:r>
    </w:p>
    <w:p w14:paraId="24368077">
      <w:pPr>
        <w:tabs>
          <w:tab w:val="left" w:pos="420"/>
        </w:tabs>
        <w:adjustRightInd w:val="0"/>
        <w:snapToGrid w:val="0"/>
        <w:spacing w:line="360" w:lineRule="auto"/>
        <w:ind w:left="315" w:hanging="315" w:hangingChars="150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(4)若该碰撞是弹性碰撞，则小球落点距离应满足的定量关系为</w:t>
      </w:r>
      <w:r>
        <w:rPr>
          <w:rFonts w:ascii="宋体" w:eastAsia="宋体" w:hAnsi="宋体" w:cs="宋体" w:hint="eastAsia"/>
          <w:b w:val="0"/>
          <w:color w:val="000000"/>
          <w:sz w:val="21"/>
          <w:szCs w:val="21"/>
          <w:u w:val="single"/>
        </w:rPr>
        <w:t xml:space="preserve">         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用（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lang w:val="en-US" w:eastAsia="zh-CN"/>
        </w:rPr>
        <w:t>s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vertAlign w:val="subscript"/>
          <w:lang w:val="en-US" w:eastAsia="zh-CN"/>
        </w:rPr>
        <w:t>1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lang w:val="en-US" w:eastAsia="zh-CN"/>
        </w:rPr>
        <w:t>ˎs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vertAlign w:val="subscript"/>
          <w:lang w:val="en-US" w:eastAsia="zh-CN"/>
        </w:rPr>
        <w:t>2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lang w:val="en-US" w:eastAsia="zh-CN"/>
        </w:rPr>
        <w:t>ˎs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vertAlign w:val="subscript"/>
          <w:lang w:val="en-US" w:eastAsia="zh-CN"/>
        </w:rPr>
        <w:t>3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表示）。</w:t>
      </w:r>
    </w:p>
    <w:p w14:paraId="36D38F2A">
      <w:pPr>
        <w:tabs>
          <w:tab w:val="left" w:pos="420"/>
        </w:tabs>
        <w:adjustRightInd w:val="0"/>
        <w:snapToGrid w:val="0"/>
        <w:spacing w:line="360" w:lineRule="auto"/>
        <w:ind w:left="315" w:hanging="315" w:hangingChars="150"/>
        <w:rPr>
          <w:rFonts w:ascii="宋体" w:eastAsia="宋体" w:hAnsi="宋体" w:cs="宋体" w:hint="eastAsia"/>
          <w:color w:val="000000"/>
          <w:sz w:val="21"/>
          <w:szCs w:val="21"/>
        </w:rPr>
      </w:pPr>
    </w:p>
    <w:p w14:paraId="279EF84C">
      <w:pPr>
        <w:tabs>
          <w:tab w:val="left" w:pos="420"/>
        </w:tabs>
        <w:adjustRightInd w:val="0"/>
        <w:snapToGrid w:val="0"/>
        <w:spacing w:line="360" w:lineRule="auto"/>
        <w:ind w:left="315" w:hanging="315" w:hangingChars="150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2.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(8分）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某实验小组利用电流表和电压表测定一节干电池的电动势和内阻，实验器材如下：</w:t>
      </w:r>
    </w:p>
    <w:p w14:paraId="1387519D">
      <w:pPr>
        <w:tabs>
          <w:tab w:val="left" w:pos="420"/>
        </w:tabs>
        <w:adjustRightInd w:val="0"/>
        <w:snapToGrid w:val="0"/>
        <w:spacing w:line="360" w:lineRule="auto"/>
        <w:ind w:firstLine="210" w:firstLineChars="100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干电池一节（电动势约为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  <w:t>1.5 V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，内阻约为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  <w:t>0.5 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）；</w:t>
      </w:r>
    </w:p>
    <w:p w14:paraId="0E52E3E0">
      <w:pPr>
        <w:tabs>
          <w:tab w:val="left" w:pos="420"/>
        </w:tabs>
        <w:adjustRightInd w:val="0"/>
        <w:snapToGrid w:val="0"/>
        <w:spacing w:line="360" w:lineRule="auto"/>
        <w:ind w:firstLine="210" w:firstLineChars="100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电压表V（量程为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  <w:t>0~3 V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，内阻约为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  <w:t>3 kΩ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）；</w:t>
      </w:r>
    </w:p>
    <w:p w14:paraId="72007BA8">
      <w:pPr>
        <w:tabs>
          <w:tab w:val="left" w:pos="420"/>
        </w:tabs>
        <w:adjustRightInd w:val="0"/>
        <w:snapToGrid w:val="0"/>
        <w:spacing w:line="360" w:lineRule="auto"/>
        <w:ind w:firstLine="210" w:firstLineChars="100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电流表A（量程为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  <w:t>0~0.6 A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，内阻约为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  <w:t>0.2 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）；</w:t>
      </w:r>
    </w:p>
    <w:p w14:paraId="63273083">
      <w:pPr>
        <w:tabs>
          <w:tab w:val="left" w:pos="420"/>
        </w:tabs>
        <w:adjustRightInd w:val="0"/>
        <w:snapToGrid w:val="0"/>
        <w:spacing w:line="360" w:lineRule="auto"/>
        <w:ind w:firstLine="210" w:firstLineChars="100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滑动变阻器（最大阻值为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  <w:t>20 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）；</w:t>
      </w:r>
    </w:p>
    <w:p w14:paraId="44A6B1A6">
      <w:pPr>
        <w:tabs>
          <w:tab w:val="left" w:pos="420"/>
        </w:tabs>
        <w:adjustRightInd w:val="0"/>
        <w:snapToGrid w:val="0"/>
        <w:spacing w:line="360" w:lineRule="auto"/>
        <w:ind w:firstLine="210" w:firstLineChars="100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开关、导线若干。</w:t>
      </w:r>
    </w:p>
    <w:p w14:paraId="287FE6E9">
      <w:pPr>
        <w:numPr>
          <w:ilvl w:val="0"/>
          <w:numId w:val="1"/>
        </w:numPr>
        <w:tabs>
          <w:tab w:val="left" w:pos="420"/>
        </w:tabs>
        <w:adjustRightInd w:val="0"/>
        <w:snapToGrid w:val="0"/>
        <w:spacing w:line="360" w:lineRule="auto"/>
        <w:ind w:left="315" w:hanging="315" w:hangingChars="150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strike w:val="0"/>
          <w:color w:val="000000"/>
          <w:kern w:val="0"/>
          <w:sz w:val="21"/>
          <w:szCs w:val="21"/>
          <w:u w:val="non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4586605</wp:posOffset>
            </wp:positionH>
            <wp:positionV relativeFrom="page">
              <wp:posOffset>7898130</wp:posOffset>
            </wp:positionV>
            <wp:extent cx="1828800" cy="1438275"/>
            <wp:effectExtent l="0" t="0" r="0" b="9525"/>
            <wp:wrapTight wrapText="bothSides">
              <wp:wrapPolygon>
                <wp:start x="0" y="0"/>
                <wp:lineTo x="0" y="21285"/>
                <wp:lineTo x="21420" y="21285"/>
                <wp:lineTo x="21420" y="0"/>
                <wp:lineTo x="0" y="0"/>
              </wp:wrapPolygon>
            </wp:wrapTight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4">
                      <a:grayscl/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000000"/>
          <w:sz w:val="21"/>
          <w:szCs w:val="21"/>
        </w:rPr>
        <w:t>实验电路图选择</w:t>
      </w:r>
      <w:r>
        <w:rPr>
          <w:rFonts w:ascii="宋体" w:eastAsia="宋体" w:hAnsi="宋体" w:cs="宋体" w:hint="eastAsia"/>
          <w:b w:val="0"/>
          <w:color w:val="000000"/>
          <w:sz w:val="21"/>
          <w:szCs w:val="21"/>
          <w:u w:val="single"/>
        </w:rPr>
        <w:t xml:space="preserve">      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（选填“甲”或“乙”）。</w:t>
      </w:r>
    </w:p>
    <w:p w14:paraId="4F9F4AB1">
      <w:pPr>
        <w:shd w:val="clear" w:color="auto" w:fill="auto"/>
        <w:tabs>
          <w:tab w:val="left" w:pos="420"/>
        </w:tabs>
        <w:spacing w:line="360" w:lineRule="auto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strike w:val="0"/>
          <w:color w:val="000000"/>
          <w:kern w:val="0"/>
          <w:sz w:val="21"/>
          <w:szCs w:val="21"/>
          <w:u w:val="none"/>
        </w:rPr>
        <w:drawing>
          <wp:inline distT="0" distB="0" distL="114300" distR="114300">
            <wp:extent cx="2828925" cy="1162050"/>
            <wp:effectExtent l="0" t="0" r="5715" b="11430"/>
            <wp:docPr id="8" name="图片 3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3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5">
                      <a:grayscl/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FA7F6">
      <w:pPr>
        <w:numPr>
          <w:ilvl w:val="0"/>
          <w:numId w:val="1"/>
        </w:numPr>
        <w:tabs>
          <w:tab w:val="left" w:pos="420"/>
        </w:tabs>
        <w:adjustRightInd w:val="0"/>
        <w:snapToGrid w:val="0"/>
        <w:spacing w:line="360" w:lineRule="auto"/>
        <w:ind w:left="315" w:hanging="315" w:leftChars="0" w:hangingChars="150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用笔画线代替导线，将图中的器材连成实验电路</w:t>
      </w:r>
      <w:r>
        <w:rPr>
          <w:rFonts w:ascii="宋体" w:eastAsia="宋体" w:hAnsi="宋体" w:cs="宋体" w:hint="eastAsia"/>
          <w:b w:val="0"/>
          <w:color w:val="000000"/>
          <w:sz w:val="21"/>
          <w:szCs w:val="21"/>
          <w:u w:val="single"/>
        </w:rPr>
        <w:t xml:space="preserve">      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。</w:t>
      </w:r>
    </w:p>
    <w:p w14:paraId="253068F3">
      <w:pPr>
        <w:numPr>
          <w:ilvl w:val="0"/>
          <w:numId w:val="1"/>
        </w:numPr>
        <w:tabs>
          <w:tab w:val="left" w:pos="420"/>
        </w:tabs>
        <w:adjustRightInd w:val="0"/>
        <w:snapToGrid w:val="0"/>
        <w:spacing w:line="360" w:lineRule="auto"/>
        <w:ind w:left="315" w:hanging="315" w:leftChars="0" w:hangingChars="150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完成实验后，某同学利用图像分析由电表内阻引起的实验误差。在下图中，实线是根据实验数据描点作图得到的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U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－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I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图像；虚线是该电源真实的路端电压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U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随真实的干路电流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I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变化的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U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－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I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图像。本次实验分析误差的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U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－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I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图像是________。</w:t>
      </w:r>
    </w:p>
    <w:p w14:paraId="5D552291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A．</w:t>
      </w:r>
      <w:r>
        <w:rPr>
          <w:rFonts w:ascii="宋体" w:eastAsia="宋体" w:hAnsi="宋体" w:cs="宋体" w:hint="eastAsia"/>
          <w:strike w:val="0"/>
          <w:color w:val="000000"/>
          <w:kern w:val="0"/>
          <w:sz w:val="21"/>
          <w:szCs w:val="21"/>
          <w:u w:val="none"/>
        </w:rPr>
        <w:drawing>
          <wp:inline distT="0" distB="0" distL="114300" distR="114300">
            <wp:extent cx="1114425" cy="1057275"/>
            <wp:effectExtent l="0" t="0" r="13335" b="9525"/>
            <wp:docPr id="5" name="图片 3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4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00000"/>
          <w:sz w:val="21"/>
          <w:szCs w:val="21"/>
        </w:rPr>
        <w:t>B．</w:t>
      </w:r>
      <w:r>
        <w:rPr>
          <w:rFonts w:ascii="宋体" w:eastAsia="宋体" w:hAnsi="宋体" w:cs="宋体" w:hint="eastAsia"/>
          <w:strike w:val="0"/>
          <w:color w:val="000000"/>
          <w:kern w:val="0"/>
          <w:sz w:val="21"/>
          <w:szCs w:val="21"/>
          <w:u w:val="none"/>
        </w:rPr>
        <w:drawing>
          <wp:inline distT="0" distB="0" distL="114300" distR="114300">
            <wp:extent cx="1019175" cy="1000125"/>
            <wp:effectExtent l="0" t="0" r="1905" b="5715"/>
            <wp:docPr id="2" name="图片 3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5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00000"/>
          <w:sz w:val="21"/>
          <w:szCs w:val="21"/>
        </w:rPr>
        <w:t>C．</w:t>
      </w:r>
      <w:r>
        <w:rPr>
          <w:rFonts w:ascii="宋体" w:eastAsia="宋体" w:hAnsi="宋体" w:cs="宋体" w:hint="eastAsia"/>
          <w:strike w:val="0"/>
          <w:color w:val="000000"/>
          <w:kern w:val="0"/>
          <w:sz w:val="21"/>
          <w:szCs w:val="21"/>
          <w:u w:val="none"/>
        </w:rPr>
        <w:drawing>
          <wp:inline distT="0" distB="0" distL="114300" distR="114300">
            <wp:extent cx="1104900" cy="1066800"/>
            <wp:effectExtent l="0" t="0" r="7620" b="0"/>
            <wp:docPr id="3" name="图片 3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6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</w:rPr>
        <w:t>D．</w:t>
      </w:r>
      <w:r>
        <w:rPr>
          <w:rFonts w:ascii="宋体" w:eastAsia="宋体" w:hAnsi="宋体" w:cs="宋体" w:hint="eastAsia"/>
          <w:strike w:val="0"/>
          <w:color w:val="000000"/>
          <w:kern w:val="0"/>
          <w:sz w:val="21"/>
          <w:szCs w:val="21"/>
          <w:u w:val="none"/>
        </w:rPr>
        <w:drawing>
          <wp:inline distT="0" distB="0" distL="114300" distR="114300">
            <wp:extent cx="1123950" cy="1095375"/>
            <wp:effectExtent l="0" t="0" r="3810" b="1905"/>
            <wp:docPr id="9" name="图片 3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7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976D2">
      <w:pPr>
        <w:tabs>
          <w:tab w:val="left" w:pos="420"/>
        </w:tabs>
        <w:adjustRightInd w:val="0"/>
        <w:snapToGrid w:val="0"/>
        <w:spacing w:line="360" w:lineRule="auto"/>
        <w:ind w:left="315" w:hanging="315" w:hangingChars="150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(4)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为减小电表内阻引起的实验误差，在电表量程不变的情况下，可以采取的措施是________。</w:t>
      </w:r>
    </w:p>
    <w:p w14:paraId="4F861742">
      <w:pPr>
        <w:tabs>
          <w:tab w:val="left" w:pos="420"/>
        </w:tabs>
        <w:adjustRightInd w:val="0"/>
        <w:snapToGrid w:val="0"/>
        <w:spacing w:line="360" w:lineRule="auto"/>
        <w:ind w:firstLine="210" w:firstLineChars="100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A．换用内阻更小的电流表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          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B．换用内阻更大的电流表</w:t>
      </w:r>
    </w:p>
    <w:p w14:paraId="6AC7A6F7">
      <w:pPr>
        <w:tabs>
          <w:tab w:val="left" w:pos="420"/>
        </w:tabs>
        <w:adjustRightInd w:val="0"/>
        <w:snapToGrid w:val="0"/>
        <w:spacing w:line="360" w:lineRule="auto"/>
        <w:ind w:firstLine="210" w:firstLineChars="100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C．换用内阻更小的电压表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          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D．换用内阻更大的电压表</w:t>
      </w:r>
    </w:p>
    <w:p w14:paraId="12554B76">
      <w:pPr>
        <w:tabs>
          <w:tab w:val="left" w:pos="420"/>
        </w:tabs>
        <w:adjustRightInd w:val="0"/>
        <w:snapToGrid w:val="0"/>
        <w:spacing w:line="360" w:lineRule="auto"/>
        <w:ind w:firstLine="420" w:firstLineChars="200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</w:p>
    <w:p w14:paraId="7879CB1F">
      <w:pPr>
        <w:tabs>
          <w:tab w:val="left" w:pos="420"/>
        </w:tabs>
        <w:spacing w:line="360" w:lineRule="auto"/>
        <w:jc w:val="left"/>
        <w:textAlignment w:val="center"/>
        <w:rPr>
          <w:rFonts w:ascii="宋体" w:eastAsia="宋体" w:hAnsi="宋体" w:cs="宋体" w:hint="eastAsia"/>
          <w:b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color w:val="000000"/>
          <w:sz w:val="21"/>
          <w:szCs w:val="21"/>
        </w:rPr>
        <w:t>三、计算题</w:t>
      </w:r>
    </w:p>
    <w:p w14:paraId="7303BC79">
      <w:pPr>
        <w:tabs>
          <w:tab w:val="left" w:pos="420"/>
        </w:tabs>
        <w:adjustRightInd w:val="0"/>
        <w:snapToGrid w:val="0"/>
        <w:spacing w:line="360" w:lineRule="auto"/>
        <w:ind w:left="315" w:hanging="315" w:hangingChars="150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13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. 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(12分）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如图所示，一个质量</w:t>
      </w:r>
      <w:r>
        <w:rPr>
          <w:rFonts w:ascii="宋体" w:eastAsia="宋体" w:hAnsi="宋体" w:cs="宋体" w:hint="eastAsia"/>
          <w:i/>
          <w:iCs w:val="0"/>
          <w:color w:val="000000"/>
          <w:sz w:val="21"/>
          <w:szCs w:val="21"/>
        </w:rPr>
        <w:t>m=50kg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的蹦床运动员，从离水平网面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  <w:t>h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vertAlign w:val="subscript"/>
        </w:rPr>
        <w:t>1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  <w:t>=3.2m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高处自由下落，着网后沿竖直方向蹦回到离水平网面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  <w:t>h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vertAlign w:val="subscript"/>
        </w:rPr>
        <w:t>2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  <w:t>=5.0m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高处。已知运动员与网接触的时间为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  <w:t>Δt=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lang w:val="en-US" w:eastAsia="zh-CN"/>
        </w:rPr>
        <w:t>0.75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  <w:t>s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，重力加速度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g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取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</w:rPr>
        <w:t>10m/s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vertAlign w:val="superscript"/>
        </w:rPr>
        <w:t>2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。</w:t>
      </w:r>
    </w:p>
    <w:p w14:paraId="5B85B460">
      <w:pPr>
        <w:tabs>
          <w:tab w:val="left" w:pos="420"/>
        </w:tabs>
        <w:adjustRightInd w:val="0"/>
        <w:snapToGrid w:val="0"/>
        <w:spacing w:line="360" w:lineRule="auto"/>
        <w:ind w:left="239" w:leftChars="114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4266565</wp:posOffset>
            </wp:positionH>
            <wp:positionV relativeFrom="paragraph">
              <wp:posOffset>60325</wp:posOffset>
            </wp:positionV>
            <wp:extent cx="1209675" cy="1257300"/>
            <wp:effectExtent l="0" t="0" r="9525" b="7620"/>
            <wp:wrapSquare wrapText="bothSides"/>
            <wp:docPr id="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000000"/>
          <w:sz w:val="21"/>
          <w:szCs w:val="21"/>
        </w:rPr>
        <w:t>（1）求运动员与网接触的这段时间内动量的变化量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object>
          <v:shape id="_x0000_i1035" type="#_x0000_t75" alt=" " style="width:15.85pt;height:13.65pt" o:ole="" coordsize="21600,21600" o:preferrelative="t" filled="f" stroked="f">
            <v:imagedata r:id="rId41" o:title="eqId38608507b2ad6ec719ee7c890482a8af"/>
            <o:lock v:ext="edit" aspectratio="t"/>
            <w10:anchorlock/>
          </v:shape>
          <o:OLEObject Type="Embed" ProgID="Equation.DSMT4" ShapeID="_x0000_i1035" DrawAspect="Content" ObjectID="_1468075735" r:id="rId42"/>
        </w:objec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；</w:t>
      </w:r>
    </w:p>
    <w:p w14:paraId="4839C37E">
      <w:pPr>
        <w:tabs>
          <w:tab w:val="left" w:pos="420"/>
        </w:tabs>
        <w:adjustRightInd w:val="0"/>
        <w:snapToGrid w:val="0"/>
        <w:spacing w:line="360" w:lineRule="auto"/>
        <w:ind w:left="239" w:leftChars="114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（2）网对运动员的平均作用力大小</w:t>
      </w:r>
      <w:r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>是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运动员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重力大小的多少倍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；</w:t>
      </w:r>
    </w:p>
    <w:p w14:paraId="2C3F335F">
      <w:pPr>
        <w:adjustRightInd w:val="0"/>
        <w:snapToGrid w:val="0"/>
        <w:spacing w:line="360" w:lineRule="auto"/>
        <w:ind w:left="315" w:hanging="315" w:hangingChars="150"/>
        <w:rPr>
          <w:rFonts w:ascii="宋体" w:eastAsia="宋体" w:hAnsi="宋体" w:cs="宋体" w:hint="eastAsia"/>
          <w:color w:val="000000"/>
          <w:sz w:val="21"/>
          <w:szCs w:val="21"/>
        </w:rPr>
      </w:pPr>
    </w:p>
    <w:p w14:paraId="65129EED">
      <w:pPr>
        <w:adjustRightInd w:val="0"/>
        <w:snapToGrid w:val="0"/>
        <w:spacing w:line="360" w:lineRule="auto"/>
        <w:ind w:left="315" w:hanging="315" w:hangingChars="150"/>
        <w:rPr>
          <w:rFonts w:ascii="宋体" w:eastAsia="宋体" w:hAnsi="宋体" w:cs="宋体" w:hint="eastAsia"/>
          <w:color w:val="000000"/>
          <w:sz w:val="21"/>
          <w:szCs w:val="21"/>
        </w:rPr>
      </w:pPr>
    </w:p>
    <w:p w14:paraId="617ABC4E">
      <w:pPr>
        <w:adjustRightInd w:val="0"/>
        <w:snapToGrid w:val="0"/>
        <w:spacing w:line="360" w:lineRule="auto"/>
        <w:rPr>
          <w:rFonts w:ascii="宋体" w:eastAsia="宋体" w:hAnsi="宋体" w:cs="宋体" w:hint="eastAsia"/>
          <w:color w:val="000000"/>
          <w:sz w:val="21"/>
          <w:szCs w:val="21"/>
        </w:rPr>
      </w:pPr>
    </w:p>
    <w:p w14:paraId="1372936E">
      <w:pPr>
        <w:adjustRightInd w:val="0"/>
        <w:snapToGrid w:val="0"/>
        <w:spacing w:line="360" w:lineRule="auto"/>
        <w:jc w:val="both"/>
        <w:rPr>
          <w:rFonts w:ascii="宋体" w:eastAsia="宋体" w:hAnsi="宋体" w:cs="宋体" w:hint="eastAsia"/>
          <w:color w:val="000000"/>
          <w:sz w:val="21"/>
          <w:szCs w:val="21"/>
        </w:rPr>
      </w:pPr>
    </w:p>
    <w:p w14:paraId="5737613E">
      <w:pPr>
        <w:tabs>
          <w:tab w:val="left" w:pos="420"/>
        </w:tabs>
        <w:adjustRightInd w:val="0"/>
        <w:snapToGrid w:val="0"/>
        <w:spacing w:line="360" w:lineRule="auto"/>
        <w:ind w:left="315" w:hanging="315" w:hangingChars="150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strike w:val="0"/>
          <w:color w:val="000000"/>
          <w:kern w:val="0"/>
          <w:sz w:val="21"/>
          <w:szCs w:val="21"/>
          <w:u w:val="none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page">
              <wp:posOffset>3112770</wp:posOffset>
            </wp:positionH>
            <wp:positionV relativeFrom="page">
              <wp:posOffset>6270625</wp:posOffset>
            </wp:positionV>
            <wp:extent cx="2724785" cy="1167765"/>
            <wp:effectExtent l="0" t="0" r="3175" b="5715"/>
            <wp:wrapTight wrapText="bothSides">
              <wp:wrapPolygon>
                <wp:start x="0" y="0"/>
                <wp:lineTo x="0" y="21424"/>
                <wp:lineTo x="21504" y="21424"/>
                <wp:lineTo x="21504" y="0"/>
                <wp:lineTo x="0" y="0"/>
              </wp:wrapPolygon>
            </wp:wrapTight>
            <wp:docPr id="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3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785" cy="116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000000"/>
          <w:sz w:val="21"/>
          <w:szCs w:val="21"/>
        </w:rPr>
        <w:t>1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4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. 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(14分）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在如图甲所示的电路中，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lang w:val="en-US" w:eastAsia="zh-CN"/>
        </w:rPr>
        <w:t>R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vertAlign w:val="subscript"/>
          <w:lang w:val="en-US" w:eastAsia="zh-CN"/>
        </w:rPr>
        <w:t>1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lang w:val="en-US" w:eastAsia="zh-CN"/>
        </w:rPr>
        <w:t>ˎR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vertAlign w:val="subscript"/>
          <w:lang w:val="en-US" w:eastAsia="zh-CN"/>
        </w:rPr>
        <w:t>2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均为定值电阻，且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lang w:val="en-US" w:eastAsia="zh-CN"/>
        </w:rPr>
        <w:t>R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vertAlign w:val="subscript"/>
          <w:lang w:val="en-US" w:eastAsia="zh-CN"/>
        </w:rPr>
        <w:t>1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lang w:val="en-US" w:eastAsia="zh-CN"/>
        </w:rPr>
        <w:t>ˎR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vertAlign w:val="subscript"/>
          <w:lang w:val="en-US" w:eastAsia="zh-CN"/>
        </w:rPr>
        <w:t>2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阻值未知，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lang w:val="en-US" w:eastAsia="zh-CN"/>
        </w:rPr>
        <w:t>R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vertAlign w:val="subscript"/>
          <w:lang w:val="en-US" w:eastAsia="zh-CN"/>
        </w:rPr>
        <w:t>3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是一滑动变阻器，当其滑片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P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从最左端滑至最右端时，测得电源的路端电压随电源中流过的电流的变化图线如图乙所示，其中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A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、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B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两点是滑片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P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在滑动变阻器的两个不同端点得到的。求：</w:t>
      </w:r>
    </w:p>
    <w:p w14:paraId="74424882">
      <w:pPr>
        <w:tabs>
          <w:tab w:val="left" w:pos="420"/>
        </w:tabs>
        <w:adjustRightInd w:val="0"/>
        <w:snapToGrid w:val="0"/>
        <w:spacing w:line="360" w:lineRule="auto"/>
        <w:ind w:left="239" w:leftChars="114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(1)电源的电动势和内阻；</w:t>
      </w:r>
    </w:p>
    <w:p w14:paraId="526D4D8E">
      <w:pPr>
        <w:tabs>
          <w:tab w:val="left" w:pos="420"/>
        </w:tabs>
        <w:adjustRightInd w:val="0"/>
        <w:snapToGrid w:val="0"/>
        <w:spacing w:line="360" w:lineRule="auto"/>
        <w:ind w:left="239" w:leftChars="114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(2)定值电阻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lang w:val="en-US" w:eastAsia="zh-CN"/>
        </w:rPr>
        <w:t>R</w:t>
      </w:r>
      <w:r>
        <w:rPr>
          <w:rFonts w:ascii="宋体" w:eastAsia="宋体" w:hAnsi="宋体" w:cs="宋体" w:hint="eastAsia"/>
          <w:i/>
          <w:iCs/>
          <w:color w:val="000000"/>
          <w:sz w:val="21"/>
          <w:szCs w:val="21"/>
          <w:vertAlign w:val="subscript"/>
          <w:lang w:val="en-US" w:eastAsia="zh-CN"/>
        </w:rPr>
        <w:t>2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的阻值；</w:t>
      </w:r>
    </w:p>
    <w:p w14:paraId="66B89D10">
      <w:pPr>
        <w:tabs>
          <w:tab w:val="left" w:pos="420"/>
        </w:tabs>
        <w:adjustRightInd w:val="0"/>
        <w:snapToGrid w:val="0"/>
        <w:spacing w:line="360" w:lineRule="auto"/>
        <w:ind w:left="239" w:leftChars="114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(3)电源的最大输出功率。</w:t>
      </w:r>
    </w:p>
    <w:p w14:paraId="1DDD50C1">
      <w:pPr>
        <w:adjustRightInd w:val="0"/>
        <w:snapToGrid w:val="0"/>
        <w:spacing w:line="360" w:lineRule="auto"/>
        <w:ind w:left="315" w:hanging="315" w:hangingChars="150"/>
        <w:rPr>
          <w:rFonts w:ascii="宋体" w:eastAsia="宋体" w:hAnsi="宋体" w:cs="宋体" w:hint="eastAsia"/>
          <w:color w:val="000000"/>
          <w:sz w:val="21"/>
          <w:szCs w:val="21"/>
        </w:rPr>
      </w:pPr>
    </w:p>
    <w:p w14:paraId="6CE7A3AA">
      <w:pPr>
        <w:adjustRightInd w:val="0"/>
        <w:snapToGrid w:val="0"/>
        <w:spacing w:line="360" w:lineRule="auto"/>
        <w:ind w:left="315" w:hanging="315" w:hangingChars="150"/>
        <w:rPr>
          <w:rFonts w:ascii="宋体" w:eastAsia="宋体" w:hAnsi="宋体" w:cs="宋体" w:hint="eastAsia"/>
          <w:color w:val="000000"/>
          <w:sz w:val="21"/>
          <w:szCs w:val="21"/>
        </w:rPr>
      </w:pPr>
    </w:p>
    <w:p w14:paraId="61B86937">
      <w:pPr>
        <w:adjustRightInd w:val="0"/>
        <w:snapToGrid w:val="0"/>
        <w:spacing w:line="360" w:lineRule="auto"/>
        <w:ind w:left="315" w:hanging="315" w:hangingChars="150"/>
        <w:rPr>
          <w:rFonts w:ascii="宋体" w:eastAsia="宋体" w:hAnsi="宋体" w:cs="宋体" w:hint="eastAsia"/>
          <w:color w:val="000000"/>
          <w:sz w:val="21"/>
          <w:szCs w:val="21"/>
        </w:rPr>
      </w:pPr>
    </w:p>
    <w:p w14:paraId="21DDCB71">
      <w:pPr>
        <w:numPr>
          <w:ilvl w:val="0"/>
          <w:numId w:val="2"/>
        </w:numPr>
        <w:tabs>
          <w:tab w:val="left" w:pos="420"/>
        </w:tabs>
        <w:adjustRightInd w:val="0"/>
        <w:snapToGrid w:val="0"/>
        <w:spacing w:line="360" w:lineRule="auto"/>
        <w:ind w:left="315" w:hanging="315" w:hangingChars="150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strike w:val="0"/>
          <w:color w:val="000000"/>
          <w:kern w:val="0"/>
          <w:sz w:val="21"/>
          <w:szCs w:val="21"/>
          <w:u w:val="none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3741420</wp:posOffset>
            </wp:positionH>
            <wp:positionV relativeFrom="page">
              <wp:posOffset>8744585</wp:posOffset>
            </wp:positionV>
            <wp:extent cx="3143250" cy="390525"/>
            <wp:effectExtent l="0" t="0" r="11430" b="5715"/>
            <wp:wrapTight wrapText="bothSides">
              <wp:wrapPolygon>
                <wp:start x="0" y="0"/>
                <wp:lineTo x="0" y="21073"/>
                <wp:lineTo x="21469" y="21073"/>
                <wp:lineTo x="21469" y="0"/>
                <wp:lineTo x="0" y="0"/>
              </wp:wrapPolygon>
            </wp:wrapTight>
            <wp:docPr id="10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4">
                      <a:grayscl/>
                      <a:lum bright="35999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(18分）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如图所示，在光滑的水平面上有三个</w:t>
      </w:r>
      <w:r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>可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视为质点的小球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A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、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B、C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，三者处于同一直线上，质量分别为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m</w:t>
      </w:r>
      <w:r>
        <w:rPr>
          <w:rFonts w:ascii="宋体" w:eastAsia="宋体" w:hAnsi="宋体" w:cs="宋体" w:hint="eastAsia"/>
          <w:i/>
          <w:color w:val="000000"/>
          <w:sz w:val="21"/>
          <w:szCs w:val="21"/>
          <w:vertAlign w:val="subscript"/>
        </w:rPr>
        <w:t>A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=3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m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、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m</w:t>
      </w:r>
      <w:r>
        <w:rPr>
          <w:rFonts w:ascii="宋体" w:eastAsia="宋体" w:hAnsi="宋体" w:cs="宋体" w:hint="eastAsia"/>
          <w:i/>
          <w:color w:val="000000"/>
          <w:sz w:val="21"/>
          <w:szCs w:val="21"/>
          <w:vertAlign w:val="subscript"/>
        </w:rPr>
        <w:t>B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=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m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、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m</w:t>
      </w:r>
      <w:r>
        <w:rPr>
          <w:rFonts w:ascii="宋体" w:eastAsia="宋体" w:hAnsi="宋体" w:cs="宋体" w:hint="eastAsia"/>
          <w:i/>
          <w:color w:val="000000"/>
          <w:sz w:val="21"/>
          <w:szCs w:val="21"/>
          <w:vertAlign w:val="subscript"/>
        </w:rPr>
        <w:t>C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=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m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，初始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A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、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B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用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处于原长的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轻弹簧栓连</w:t>
      </w:r>
      <w:r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>并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处于静止状态，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C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以初速度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v</w:t>
      </w:r>
      <w:r>
        <w:rPr>
          <w:rFonts w:ascii="宋体" w:eastAsia="宋体" w:hAnsi="宋体" w:cs="宋体" w:hint="eastAsia"/>
          <w:i/>
          <w:color w:val="000000"/>
          <w:sz w:val="21"/>
          <w:szCs w:val="21"/>
          <w:vertAlign w:val="subscript"/>
        </w:rPr>
        <w:t>0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向左运动，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B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、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C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相碰后粘连</w:t>
      </w:r>
      <w:r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>在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一起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，求</w:t>
      </w:r>
    </w:p>
    <w:p w14:paraId="14B834D5">
      <w:pPr>
        <w:tabs>
          <w:tab w:val="left" w:pos="420"/>
        </w:tabs>
        <w:adjustRightInd w:val="0"/>
        <w:snapToGrid w:val="0"/>
        <w:spacing w:line="360" w:lineRule="auto"/>
        <w:ind w:left="239" w:leftChars="114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（1）弹簧压缩量最大时储存的弹性势能</w:t>
      </w:r>
      <w:r>
        <w:rPr>
          <w:rFonts w:ascii="宋体" w:eastAsia="宋体" w:hAnsi="宋体" w:cs="宋体" w:hint="eastAsia"/>
          <w:i/>
          <w:color w:val="000000"/>
          <w:sz w:val="21"/>
          <w:szCs w:val="21"/>
        </w:rPr>
        <w:t>E</w:t>
      </w:r>
      <w:r>
        <w:rPr>
          <w:rFonts w:ascii="宋体" w:eastAsia="宋体" w:hAnsi="宋体" w:cs="宋体" w:hint="eastAsia"/>
          <w:i/>
          <w:color w:val="000000"/>
          <w:sz w:val="21"/>
          <w:szCs w:val="21"/>
          <w:vertAlign w:val="subscript"/>
        </w:rPr>
        <w:t>P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．</w:t>
      </w:r>
    </w:p>
    <w:p w14:paraId="11643C12">
      <w:pPr>
        <w:tabs>
          <w:tab w:val="left" w:pos="420"/>
        </w:tabs>
        <w:adjustRightInd w:val="0"/>
        <w:snapToGrid w:val="0"/>
        <w:spacing w:line="360" w:lineRule="auto"/>
        <w:ind w:left="239" w:leftChars="114"/>
        <w:jc w:val="left"/>
        <w:textAlignment w:val="center"/>
        <w:rPr>
          <w:rFonts w:ascii="宋体" w:eastAsia="宋体" w:hAnsi="宋体" w:cs="宋体" w:hint="eastAsia"/>
          <w:i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（2）弹簧</w:t>
      </w:r>
      <w:r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>第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一次恢复原长时AˎB小球的速度</w:t>
      </w:r>
      <w:r>
        <w:rPr>
          <w:rFonts w:ascii="宋体" w:eastAsia="宋体" w:hAnsi="宋体" w:cs="宋体" w:hint="eastAsia"/>
          <w:i/>
          <w:color w:val="000000"/>
          <w:sz w:val="21"/>
          <w:szCs w:val="21"/>
          <w:vertAlign w:val="subscript"/>
        </w:rPr>
        <w:t>2</w:t>
      </w:r>
    </w:p>
    <w:p w14:paraId="40C6E062">
      <w:pPr>
        <w:tabs>
          <w:tab w:val="left" w:pos="420"/>
        </w:tabs>
        <w:spacing w:line="360" w:lineRule="auto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</w:p>
    <w:p w14:paraId="5C620CCB">
      <w:pPr>
        <w:tabs>
          <w:tab w:val="left" w:pos="420"/>
        </w:tabs>
        <w:spacing w:line="360" w:lineRule="auto"/>
        <w:jc w:val="left"/>
        <w:textAlignment w:val="center"/>
        <w:rPr>
          <w:rFonts w:ascii="宋体" w:eastAsia="宋体" w:hAnsi="宋体" w:cs="宋体" w:hint="eastAsia"/>
          <w:color w:val="000000"/>
          <w:sz w:val="21"/>
          <w:szCs w:val="21"/>
        </w:rPr>
      </w:pPr>
    </w:p>
    <w:sectPr>
      <w:footerReference w:type="even" r:id="rId46"/>
      <w:headerReference w:type="default" r:id="rId45"/>
      <w:footerReference w:type="default" r:id="rId47"/>
      <w:pgSz w:w="11907" w:h="16839"/>
      <w:pgMar w:top="1134" w:right="992" w:bottom="1134" w:left="992" w:header="851" w:footer="992" w:gutter="0"/>
      <w:pgNumType w:start="1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6456F76">
    <w:pPr>
      <w:jc w:val="center"/>
      <w:rPr>
        <w:rFonts w:ascii="楷体" w:eastAsia="楷体" w:hAnsi="楷体" w:cs="楷体"/>
        <w:spacing w:val="7"/>
        <w:sz w:val="20"/>
        <w:szCs w:val="20"/>
      </w:rPr>
    </w:pPr>
    <w:r>
      <w:rPr>
        <w:rFonts w:ascii="楷体" w:eastAsia="楷体" w:hAnsi="楷体" w:cs="楷体"/>
        <w:spacing w:val="7"/>
        <w:sz w:val="20"/>
        <w:szCs w:val="20"/>
      </w:rPr>
      <w:t>高</w:t>
    </w:r>
    <w:r>
      <w:rPr>
        <w:rFonts w:ascii="楷体" w:eastAsia="楷体" w:hAnsi="楷体" w:cs="楷体" w:hint="eastAsia"/>
        <w:sz w:val="20"/>
        <w:szCs w:val="20"/>
        <w:lang w:val="en-US" w:eastAsia="zh-CN"/>
      </w:rPr>
      <w:t>二9</w:t>
    </w:r>
    <w:r>
      <w:rPr>
        <w:rFonts w:ascii="楷体" w:eastAsia="楷体" w:hAnsi="楷体" w:cs="楷体"/>
        <w:spacing w:val="7"/>
        <w:sz w:val="20"/>
        <w:szCs w:val="20"/>
      </w:rPr>
      <w:t>月</w:t>
    </w:r>
    <w:r>
      <w:rPr>
        <w:rFonts w:ascii="楷体" w:eastAsia="楷体" w:hAnsi="楷体" w:cs="楷体" w:hint="eastAsia"/>
        <w:sz w:val="20"/>
        <w:szCs w:val="20"/>
        <w:lang w:val="en-US" w:eastAsia="zh-CN"/>
      </w:rPr>
      <w:t>物理</w:t>
    </w:r>
    <w:r>
      <w:rPr>
        <w:rFonts w:ascii="楷体" w:eastAsia="楷体" w:hAnsi="楷体" w:cs="楷体"/>
        <w:spacing w:val="7"/>
        <w:sz w:val="20"/>
        <w:szCs w:val="20"/>
      </w:rPr>
      <w:t>试卷</w:t>
    </w:r>
    <w:r>
      <w:rPr>
        <w:rFonts w:ascii="楷体" w:eastAsia="楷体" w:hAnsi="楷体" w:cs="楷体" w:hint="eastAsia"/>
        <w:spacing w:val="7"/>
        <w:sz w:val="20"/>
        <w:szCs w:val="20"/>
        <w:lang w:val="en-US" w:eastAsia="zh-CN"/>
      </w:rPr>
      <w:t xml:space="preserve"> </w:t>
    </w:r>
    <w:r>
      <w:rPr>
        <w:rFonts w:ascii="楷体" w:eastAsia="楷体" w:hAnsi="楷体" w:cs="楷体" w:hint="eastAsia"/>
        <w:spacing w:val="7"/>
        <w:sz w:val="20"/>
        <w:szCs w:val="20"/>
      </w:rPr>
      <w:t>第</w:t>
    </w:r>
    <w:r>
      <w:rPr>
        <w:rFonts w:ascii="楷体" w:eastAsia="楷体" w:hAnsi="楷体" w:cs="楷体"/>
        <w:spacing w:val="7"/>
        <w:sz w:val="20"/>
        <w:szCs w:val="20"/>
      </w:rPr>
      <w:fldChar w:fldCharType="begin"/>
    </w:r>
    <w:r>
      <w:rPr>
        <w:rFonts w:ascii="楷体" w:eastAsia="楷体" w:hAnsi="楷体" w:cs="楷体"/>
        <w:spacing w:val="7"/>
        <w:sz w:val="20"/>
        <w:szCs w:val="20"/>
      </w:rPr>
      <w:instrText xml:space="preserve"> =</w:instrText>
    </w:r>
    <w:r>
      <w:rPr>
        <w:rFonts w:ascii="楷体" w:eastAsia="楷体" w:hAnsi="楷体" w:cs="楷体"/>
        <w:spacing w:val="7"/>
        <w:sz w:val="20"/>
        <w:szCs w:val="20"/>
      </w:rPr>
      <w:fldChar w:fldCharType="begin"/>
    </w:r>
    <w:r>
      <w:rPr>
        <w:rFonts w:ascii="楷体" w:eastAsia="楷体" w:hAnsi="楷体" w:cs="楷体"/>
        <w:spacing w:val="7"/>
        <w:sz w:val="20"/>
        <w:szCs w:val="20"/>
      </w:rPr>
      <w:instrText xml:space="preserve"> page </w:instrText>
    </w:r>
    <w:r>
      <w:rPr>
        <w:rFonts w:ascii="楷体" w:eastAsia="楷体" w:hAnsi="楷体" w:cs="楷体"/>
        <w:spacing w:val="7"/>
        <w:sz w:val="20"/>
        <w:szCs w:val="20"/>
      </w:rPr>
      <w:fldChar w:fldCharType="separate"/>
    </w:r>
    <w:r>
      <w:rPr>
        <w:rFonts w:ascii="楷体" w:eastAsia="楷体" w:hAnsi="楷体" w:cs="楷体"/>
        <w:spacing w:val="7"/>
        <w:sz w:val="20"/>
        <w:szCs w:val="20"/>
      </w:rPr>
      <w:instrText>1</w:instrText>
    </w:r>
    <w:r>
      <w:rPr>
        <w:rFonts w:ascii="楷体" w:eastAsia="楷体" w:hAnsi="楷体" w:cs="楷体"/>
        <w:spacing w:val="7"/>
        <w:sz w:val="20"/>
        <w:szCs w:val="20"/>
      </w:rPr>
      <w:fldChar w:fldCharType="end"/>
    </w:r>
    <w:r>
      <w:rPr>
        <w:rFonts w:ascii="楷体" w:eastAsia="楷体" w:hAnsi="楷体" w:cs="楷体"/>
        <w:spacing w:val="7"/>
        <w:sz w:val="20"/>
        <w:szCs w:val="20"/>
      </w:rPr>
      <w:instrText xml:space="preserve"> </w:instrText>
    </w:r>
    <w:r>
      <w:rPr>
        <w:rFonts w:ascii="楷体" w:eastAsia="楷体" w:hAnsi="楷体" w:cs="楷体"/>
        <w:spacing w:val="7"/>
        <w:sz w:val="20"/>
        <w:szCs w:val="20"/>
      </w:rPr>
      <w:fldChar w:fldCharType="separate"/>
    </w:r>
    <w:r>
      <w:rPr>
        <w:rFonts w:ascii="楷体" w:eastAsia="楷体" w:hAnsi="楷体" w:cs="楷体"/>
        <w:spacing w:val="7"/>
        <w:sz w:val="20"/>
        <w:szCs w:val="20"/>
      </w:rPr>
      <w:t>1</w:t>
    </w:r>
    <w:r>
      <w:rPr>
        <w:rFonts w:ascii="楷体" w:eastAsia="楷体" w:hAnsi="楷体" w:cs="楷体"/>
        <w:spacing w:val="7"/>
        <w:sz w:val="20"/>
        <w:szCs w:val="20"/>
      </w:rPr>
      <w:fldChar w:fldCharType="end"/>
    </w:r>
    <w:r>
      <w:rPr>
        <w:rFonts w:ascii="楷体" w:eastAsia="楷体" w:hAnsi="楷体" w:cs="楷体" w:hint="eastAsia"/>
        <w:spacing w:val="7"/>
        <w:sz w:val="20"/>
        <w:szCs w:val="20"/>
      </w:rPr>
      <w:t>页，共</w:t>
    </w:r>
    <w:r>
      <w:rPr>
        <w:rFonts w:ascii="楷体" w:eastAsia="楷体" w:hAnsi="楷体" w:cs="楷体"/>
        <w:spacing w:val="7"/>
        <w:sz w:val="20"/>
        <w:szCs w:val="20"/>
      </w:rPr>
      <w:fldChar w:fldCharType="begin"/>
    </w:r>
    <w:r>
      <w:rPr>
        <w:rFonts w:ascii="楷体" w:eastAsia="楷体" w:hAnsi="楷体" w:cs="楷体"/>
        <w:spacing w:val="7"/>
        <w:sz w:val="20"/>
        <w:szCs w:val="20"/>
      </w:rPr>
      <w:instrText xml:space="preserve"> </w:instrText>
    </w:r>
    <w:r>
      <w:rPr>
        <w:rFonts w:ascii="楷体" w:eastAsia="楷体" w:hAnsi="楷体" w:cs="楷体" w:hint="eastAsia"/>
        <w:spacing w:val="7"/>
        <w:sz w:val="20"/>
        <w:szCs w:val="20"/>
      </w:rPr>
      <w:instrText>=</w:instrText>
    </w:r>
    <w:r>
      <w:rPr>
        <w:rFonts w:ascii="楷体" w:eastAsia="楷体" w:hAnsi="楷体" w:cs="楷体"/>
        <w:spacing w:val="7"/>
        <w:sz w:val="20"/>
        <w:szCs w:val="20"/>
      </w:rPr>
      <w:fldChar w:fldCharType="begin"/>
    </w:r>
    <w:r>
      <w:rPr>
        <w:rFonts w:ascii="楷体" w:eastAsia="楷体" w:hAnsi="楷体" w:cs="楷体"/>
        <w:spacing w:val="7"/>
        <w:sz w:val="20"/>
        <w:szCs w:val="20"/>
      </w:rPr>
      <w:instrText xml:space="preserve"> sectionpages </w:instrText>
    </w:r>
    <w:r>
      <w:rPr>
        <w:rFonts w:ascii="楷体" w:eastAsia="楷体" w:hAnsi="楷体" w:cs="楷体"/>
        <w:spacing w:val="7"/>
        <w:sz w:val="20"/>
        <w:szCs w:val="20"/>
      </w:rPr>
      <w:fldChar w:fldCharType="separate"/>
    </w:r>
    <w:r>
      <w:rPr>
        <w:rFonts w:ascii="楷体" w:eastAsia="楷体" w:hAnsi="楷体" w:cs="楷体"/>
        <w:spacing w:val="7"/>
        <w:sz w:val="20"/>
        <w:szCs w:val="20"/>
      </w:rPr>
      <w:instrText>2</w:instrText>
    </w:r>
    <w:r>
      <w:rPr>
        <w:rFonts w:ascii="楷体" w:eastAsia="楷体" w:hAnsi="楷体" w:cs="楷体"/>
        <w:spacing w:val="7"/>
        <w:sz w:val="20"/>
        <w:szCs w:val="20"/>
      </w:rPr>
      <w:fldChar w:fldCharType="end"/>
    </w:r>
    <w:r>
      <w:rPr>
        <w:rFonts w:ascii="楷体" w:eastAsia="楷体" w:hAnsi="楷体" w:cs="楷体"/>
        <w:spacing w:val="7"/>
        <w:sz w:val="20"/>
        <w:szCs w:val="20"/>
      </w:rPr>
      <w:instrText xml:space="preserve"> </w:instrText>
    </w:r>
    <w:r>
      <w:rPr>
        <w:rFonts w:ascii="楷体" w:eastAsia="楷体" w:hAnsi="楷体" w:cs="楷体"/>
        <w:spacing w:val="7"/>
        <w:sz w:val="20"/>
        <w:szCs w:val="20"/>
      </w:rPr>
      <w:fldChar w:fldCharType="separate"/>
    </w:r>
    <w:r>
      <w:rPr>
        <w:rFonts w:ascii="楷体" w:eastAsia="楷体" w:hAnsi="楷体" w:cs="楷体"/>
        <w:spacing w:val="7"/>
        <w:sz w:val="20"/>
        <w:szCs w:val="20"/>
      </w:rPr>
      <w:t>2</w:t>
    </w:r>
    <w:r>
      <w:rPr>
        <w:rFonts w:ascii="楷体" w:eastAsia="楷体" w:hAnsi="楷体" w:cs="楷体"/>
        <w:spacing w:val="7"/>
        <w:sz w:val="20"/>
        <w:szCs w:val="20"/>
      </w:rPr>
      <w:fldChar w:fldCharType="end"/>
    </w:r>
    <w:r>
      <w:rPr>
        <w:rFonts w:ascii="楷体" w:eastAsia="楷体" w:hAnsi="楷体" w:cs="楷体" w:hint="eastAsia"/>
        <w:spacing w:val="7"/>
        <w:sz w:val="20"/>
        <w:szCs w:val="20"/>
      </w:rPr>
      <w:t>页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77E935F"/>
    <w:multiLevelType w:val="singleLevel"/>
    <w:tmpl w:val="A77E935F"/>
    <w:lvl w:ilvl="0">
      <w:start w:val="15"/>
      <w:numFmt w:val="decimal"/>
      <w:suff w:val="space"/>
      <w:lvlText w:val="%1."/>
      <w:lvlJc w:val="left"/>
    </w:lvl>
  </w:abstractNum>
  <w:abstractNum w:abstractNumId="1">
    <w:nsid w:val="572EADD2"/>
    <w:multiLevelType w:val="singleLevel"/>
    <w:tmpl w:val="572EADD2"/>
    <w:lvl w:ilvl="0">
      <w:start w:val="1"/>
      <w:numFmt w:val="decimal"/>
      <w:suff w:val="space"/>
      <w:lvlText w:val="(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420"/>
  <w:evenAndOddHeaders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151FC"/>
    <w:rsid w:val="0048054F"/>
    <w:rsid w:val="004E46D8"/>
    <w:rsid w:val="00537201"/>
    <w:rsid w:val="0064153B"/>
    <w:rsid w:val="006A4C40"/>
    <w:rsid w:val="006B16C5"/>
    <w:rsid w:val="00776133"/>
    <w:rsid w:val="00811C76"/>
    <w:rsid w:val="00855687"/>
    <w:rsid w:val="008C07DE"/>
    <w:rsid w:val="009E611B"/>
    <w:rsid w:val="00A30CCE"/>
    <w:rsid w:val="00AC3E9C"/>
    <w:rsid w:val="00BC2225"/>
    <w:rsid w:val="00BC4F14"/>
    <w:rsid w:val="00BC62FB"/>
    <w:rsid w:val="00BF535F"/>
    <w:rsid w:val="00C02FC6"/>
    <w:rsid w:val="00C806B0"/>
    <w:rsid w:val="00E476EE"/>
    <w:rsid w:val="00EF035E"/>
    <w:rsid w:val="00F16B29"/>
    <w:rsid w:val="00FA429B"/>
    <w:rsid w:val="04EC2531"/>
    <w:rsid w:val="06C36A2C"/>
    <w:rsid w:val="07373DFF"/>
    <w:rsid w:val="0C58538F"/>
    <w:rsid w:val="10C16F30"/>
    <w:rsid w:val="150C2364"/>
    <w:rsid w:val="16B94D5D"/>
    <w:rsid w:val="22FA1DF5"/>
    <w:rsid w:val="27F624F0"/>
    <w:rsid w:val="295E032A"/>
    <w:rsid w:val="30660DC4"/>
    <w:rsid w:val="3689653D"/>
    <w:rsid w:val="39630FA9"/>
    <w:rsid w:val="3ED71449"/>
    <w:rsid w:val="43F87D9B"/>
    <w:rsid w:val="480F57AF"/>
    <w:rsid w:val="4D903A28"/>
    <w:rsid w:val="644F5E22"/>
    <w:rsid w:val="66C37A39"/>
    <w:rsid w:val="73867241"/>
    <w:rsid w:val="7AC96BBD"/>
    <w:rsid w:val="7EE0162D"/>
  </w:rsids>
  <w:docVars>
    <w:docVar w:name="commondata" w:val="eyJoZGlkIjoiZDViNDA1ZDNmODE1MDEwMzNhNDg0OTBkYzJjZDA5Nz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uiPriority="0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semiHidden/>
    <w:qFormat/>
    <w:rPr>
      <w:rFonts w:ascii="宋体" w:eastAsia="宋体" w:hAnsi="宋体" w:cs="宋体"/>
      <w:sz w:val="28"/>
      <w:szCs w:val="28"/>
      <w:lang w:val="en-US" w:eastAsia="en-US" w:bidi="ar-SA"/>
    </w:rPr>
  </w:style>
  <w:style w:type="paragraph" w:styleId="PlainText">
    <w:name w:val="Plain Text"/>
    <w:basedOn w:val="Normal"/>
    <w:pPr>
      <w:tabs>
        <w:tab w:val="left" w:pos="420"/>
      </w:tabs>
    </w:pPr>
    <w:rPr>
      <w:rFonts w:ascii="宋体" w:hAnsi="Courier New" w:cs="Courier New"/>
      <w:szCs w:val="21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6.png"/><Relationship Id="rId11" Type="http://schemas.openxmlformats.org/officeDocument/2006/relationships/image" Target="media/image7.wmf"/><Relationship Id="rId12" Type="http://schemas.openxmlformats.org/officeDocument/2006/relationships/oleObject" Target="embeddings/oleObject1.bin"/><Relationship Id="rId13" Type="http://schemas.openxmlformats.org/officeDocument/2006/relationships/image" Target="media/image8.wmf"/><Relationship Id="rId14" Type="http://schemas.openxmlformats.org/officeDocument/2006/relationships/oleObject" Target="embeddings/oleObject2.bin"/><Relationship Id="rId15" Type="http://schemas.openxmlformats.org/officeDocument/2006/relationships/image" Target="media/image9.wmf"/><Relationship Id="rId16" Type="http://schemas.openxmlformats.org/officeDocument/2006/relationships/oleObject" Target="embeddings/oleObject3.bin"/><Relationship Id="rId17" Type="http://schemas.openxmlformats.org/officeDocument/2006/relationships/image" Target="media/image10.wmf"/><Relationship Id="rId18" Type="http://schemas.openxmlformats.org/officeDocument/2006/relationships/oleObject" Target="embeddings/oleObject4.bin"/><Relationship Id="rId19" Type="http://schemas.openxmlformats.org/officeDocument/2006/relationships/image" Target="media/image11.wmf"/><Relationship Id="rId2" Type="http://schemas.openxmlformats.org/officeDocument/2006/relationships/webSettings" Target="webSettings.xml"/><Relationship Id="rId20" Type="http://schemas.openxmlformats.org/officeDocument/2006/relationships/oleObject" Target="embeddings/oleObject5.bin"/><Relationship Id="rId21" Type="http://schemas.openxmlformats.org/officeDocument/2006/relationships/image" Target="media/image12.png"/><Relationship Id="rId22" Type="http://schemas.openxmlformats.org/officeDocument/2006/relationships/image" Target="media/image13.wmf"/><Relationship Id="rId23" Type="http://schemas.openxmlformats.org/officeDocument/2006/relationships/oleObject" Target="embeddings/oleObject6.bin"/><Relationship Id="rId24" Type="http://schemas.openxmlformats.org/officeDocument/2006/relationships/image" Target="media/image14.png"/><Relationship Id="rId25" Type="http://schemas.openxmlformats.org/officeDocument/2006/relationships/image" Target="media/image15.png"/><Relationship Id="rId26" Type="http://schemas.openxmlformats.org/officeDocument/2006/relationships/image" Target="media/image16.wmf"/><Relationship Id="rId27" Type="http://schemas.openxmlformats.org/officeDocument/2006/relationships/oleObject" Target="embeddings/oleObject7.bin"/><Relationship Id="rId28" Type="http://schemas.openxmlformats.org/officeDocument/2006/relationships/image" Target="media/image17.wmf"/><Relationship Id="rId29" Type="http://schemas.openxmlformats.org/officeDocument/2006/relationships/oleObject" Target="embeddings/oleObject8.bin"/><Relationship Id="rId3" Type="http://schemas.openxmlformats.org/officeDocument/2006/relationships/fontTable" Target="fontTable.xml"/><Relationship Id="rId30" Type="http://schemas.openxmlformats.org/officeDocument/2006/relationships/image" Target="media/image18.wmf"/><Relationship Id="rId31" Type="http://schemas.openxmlformats.org/officeDocument/2006/relationships/oleObject" Target="embeddings/oleObject9.bin"/><Relationship Id="rId32" Type="http://schemas.openxmlformats.org/officeDocument/2006/relationships/image" Target="media/image19.wmf"/><Relationship Id="rId33" Type="http://schemas.openxmlformats.org/officeDocument/2006/relationships/oleObject" Target="embeddings/oleObject10.bin"/><Relationship Id="rId34" Type="http://schemas.openxmlformats.org/officeDocument/2006/relationships/image" Target="media/image20.png"/><Relationship Id="rId35" Type="http://schemas.openxmlformats.org/officeDocument/2006/relationships/image" Target="media/image21.png"/><Relationship Id="rId36" Type="http://schemas.openxmlformats.org/officeDocument/2006/relationships/image" Target="media/image22.png"/><Relationship Id="rId37" Type="http://schemas.openxmlformats.org/officeDocument/2006/relationships/image" Target="media/image23.png"/><Relationship Id="rId38" Type="http://schemas.openxmlformats.org/officeDocument/2006/relationships/image" Target="media/image24.png"/><Relationship Id="rId39" Type="http://schemas.openxmlformats.org/officeDocument/2006/relationships/image" Target="media/image25.png"/><Relationship Id="rId4" Type="http://schemas.openxmlformats.org/officeDocument/2006/relationships/customXml" Target="../customXml/item1.xml"/><Relationship Id="rId40" Type="http://schemas.openxmlformats.org/officeDocument/2006/relationships/image" Target="media/image26.png"/><Relationship Id="rId41" Type="http://schemas.openxmlformats.org/officeDocument/2006/relationships/image" Target="media/image27.wmf"/><Relationship Id="rId42" Type="http://schemas.openxmlformats.org/officeDocument/2006/relationships/oleObject" Target="embeddings/oleObject11.bin"/><Relationship Id="rId43" Type="http://schemas.openxmlformats.org/officeDocument/2006/relationships/image" Target="media/image28.png"/><Relationship Id="rId44" Type="http://schemas.openxmlformats.org/officeDocument/2006/relationships/image" Target="media/image29.png"/><Relationship Id="rId46" Type="http://schemas.openxmlformats.org/officeDocument/2006/relationships/footer" Target="footer1.xml"/><Relationship Id="rId48" Type="http://schemas.openxmlformats.org/officeDocument/2006/relationships/theme" Target="theme/theme1.xml"/><Relationship Id="rId49" Type="http://schemas.openxmlformats.org/officeDocument/2006/relationships/numbering" Target="numbering.xml"/><Relationship Id="rId5" Type="http://schemas.openxmlformats.org/officeDocument/2006/relationships/image" Target="media/image1.png"/><Relationship Id="rId50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45" Type="http://schemas.openxmlformats.org/officeDocument/2006/relationships/header" Target="header1.xml"/><Relationship Id="rId4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/>
</ds:datastoreItem>
</file>