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9.0 -->
  <w:body>
    <w:p w14:paraId="5CE6EA82">
      <w:pPr>
        <w:pStyle w:val="paragraph"/>
        <w:spacing w:before="0" w:beforeAutospacing="0" w:after="0" w:afterAutospacing="0" w:line="360" w:lineRule="auto"/>
        <w:ind w:left="315"/>
        <w:jc w:val="center"/>
        <w:rPr>
          <w:rFonts w:ascii="黑体" w:eastAsia="黑体" w:hAnsi="黑体" w:cs="黑体" w:hint="default"/>
          <w:color w:val="000000"/>
          <w:sz w:val="36"/>
          <w:szCs w:val="36"/>
          <w:lang w:val="en-US" w:eastAsia="zh-CN"/>
        </w:rPr>
      </w:pPr>
      <w:r>
        <w:rPr>
          <w:rFonts w:ascii="黑体" w:eastAsia="黑体" w:hAnsi="黑体" w:cs="黑体" w:hint="eastAsia"/>
          <w:snapToGrid w:val="0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24pt;height:28pt;margin-top:880pt;margin-left:967pt;mso-position-horizontal-relative:page;mso-position-vertical-relative:top-margin-area;position:absolute;z-index:251658240">
            <v:imagedata r:id="rId4" o:title=""/>
            <o:lock v:ext="edit" aspectratio="t"/>
          </v:shape>
        </w:pict>
      </w:r>
      <w:r>
        <w:rPr>
          <w:rFonts w:ascii="黑体" w:eastAsia="黑体" w:hAnsi="黑体" w:cs="黑体" w:hint="eastAsia"/>
          <w:snapToGrid w:val="0"/>
          <w:sz w:val="36"/>
          <w:szCs w:val="36"/>
        </w:rPr>
        <w:t>2025-2026</w:t>
      </w:r>
      <w:r>
        <w:rPr>
          <w:rFonts w:ascii="黑体" w:eastAsia="黑体" w:hAnsi="黑体" w:cs="黑体" w:hint="eastAsia"/>
          <w:color w:val="000000"/>
          <w:sz w:val="36"/>
          <w:szCs w:val="36"/>
        </w:rPr>
        <w:t>学年高</w:t>
      </w:r>
      <w:r>
        <w:rPr>
          <w:rFonts w:ascii="黑体" w:eastAsia="黑体" w:hAnsi="黑体" w:cs="黑体" w:hint="eastAsia"/>
          <w:color w:val="000000"/>
          <w:sz w:val="36"/>
          <w:szCs w:val="36"/>
          <w:lang w:val="en-US" w:eastAsia="zh-CN"/>
        </w:rPr>
        <w:t>一</w:t>
      </w:r>
      <w:r>
        <w:rPr>
          <w:rFonts w:ascii="黑体" w:eastAsia="黑体" w:hAnsi="黑体" w:cs="黑体" w:hint="eastAsia"/>
          <w:color w:val="000000"/>
          <w:sz w:val="36"/>
          <w:szCs w:val="36"/>
        </w:rPr>
        <w:t>物理上学期</w:t>
      </w:r>
      <w:r>
        <w:rPr>
          <w:rFonts w:ascii="黑体" w:eastAsia="黑体" w:hAnsi="黑体" w:cs="黑体" w:hint="eastAsia"/>
          <w:color w:val="000000"/>
          <w:sz w:val="36"/>
          <w:szCs w:val="36"/>
          <w:lang w:val="en-US" w:eastAsia="zh-CN"/>
        </w:rPr>
        <w:t>期末模拟卷</w:t>
      </w:r>
    </w:p>
    <w:p w14:paraId="3C043BD7">
      <w:pPr>
        <w:pStyle w:val="paragraph"/>
        <w:spacing w:before="0" w:beforeAutospacing="0" w:after="0" w:afterAutospacing="0" w:line="360" w:lineRule="auto"/>
        <w:ind w:left="315"/>
        <w:jc w:val="center"/>
        <w:rPr>
          <w:rFonts w:ascii="黑体" w:eastAsia="黑体" w:hAnsi="黑体" w:cs="黑体" w:hint="eastAsia"/>
          <w:color w:val="000000"/>
          <w:highlight w:val="yellow"/>
        </w:rPr>
      </w:pPr>
      <w:r>
        <w:rPr>
          <w:rFonts w:ascii="黑体" w:eastAsia="黑体" w:hAnsi="黑体" w:cs="黑体" w:hint="eastAsia"/>
          <w:color w:val="000000"/>
        </w:rPr>
        <w:t>（考试时间：</w:t>
      </w:r>
      <w:r>
        <w:rPr>
          <w:rFonts w:ascii="黑体" w:eastAsia="黑体" w:hAnsi="黑体" w:cs="黑体" w:hint="eastAsia"/>
          <w:color w:val="000000"/>
          <w:lang w:val="en-US" w:eastAsia="zh-CN"/>
        </w:rPr>
        <w:t>90</w:t>
      </w:r>
      <w:r>
        <w:rPr>
          <w:rFonts w:ascii="黑体" w:eastAsia="黑体" w:hAnsi="黑体" w:cs="黑体" w:hint="eastAsia"/>
          <w:color w:val="000000"/>
        </w:rPr>
        <w:t>分钟，分值：</w:t>
      </w:r>
      <w:r>
        <w:rPr>
          <w:rFonts w:ascii="黑体" w:eastAsia="黑体" w:hAnsi="黑体" w:cs="黑体" w:hint="eastAsia"/>
          <w:color w:val="000000"/>
          <w:lang w:val="en-US" w:eastAsia="zh-CN"/>
        </w:rPr>
        <w:t>100</w:t>
      </w:r>
      <w:r>
        <w:rPr>
          <w:rFonts w:ascii="黑体" w:eastAsia="黑体" w:hAnsi="黑体" w:cs="黑体" w:hint="eastAsia"/>
          <w:color w:val="000000"/>
        </w:rPr>
        <w:t>分）</w:t>
      </w:r>
    </w:p>
    <w:p w14:paraId="53632B8C">
      <w:pPr>
        <w:overflowPunct w:val="0"/>
        <w:adjustRightInd w:val="0"/>
        <w:spacing w:line="360" w:lineRule="auto"/>
        <w:ind w:left="440" w:hanging="440" w:hangingChars="200"/>
        <w:textAlignment w:val="center"/>
        <w:rPr>
          <w:rFonts w:ascii="Times New Roman" w:eastAsia="宋体" w:hAnsi="Times New Roman" w:cs="Times New Roman" w:hint="default"/>
          <w:b/>
          <w:spacing w:val="2"/>
          <w:szCs w:val="21"/>
        </w:rPr>
      </w:pPr>
      <w:r>
        <w:rPr>
          <w:rFonts w:ascii="Times New Roman" w:eastAsia="宋体" w:hAnsi="Times New Roman" w:cs="Times New Roman" w:hint="default"/>
          <w:b/>
          <w:spacing w:val="2"/>
          <w:szCs w:val="21"/>
        </w:rPr>
        <w:t>注意事项：</w:t>
      </w:r>
    </w:p>
    <w:p w14:paraId="099D356F">
      <w:pPr>
        <w:overflowPunct w:val="0"/>
        <w:adjustRightInd w:val="0"/>
        <w:spacing w:line="360" w:lineRule="auto"/>
        <w:ind w:left="755" w:hanging="315" w:leftChars="200"/>
        <w:textAlignment w:val="center"/>
        <w:rPr>
          <w:rFonts w:ascii="Times New Roman" w:eastAsia="宋体" w:hAnsi="Times New Roman" w:cs="Times New Roman" w:hint="default"/>
          <w:spacing w:val="2"/>
          <w:szCs w:val="21"/>
        </w:rPr>
      </w:pPr>
      <w:r>
        <w:rPr>
          <w:rFonts w:ascii="Times New Roman" w:eastAsia="宋体" w:hAnsi="Times New Roman" w:cs="Times New Roman" w:hint="default"/>
          <w:spacing w:val="2"/>
          <w:szCs w:val="21"/>
        </w:rPr>
        <w:t>1．答卷前，考生务必将自己的姓名、准考证号等填写在答题卡和试卷指定位置上。</w:t>
      </w:r>
    </w:p>
    <w:p w14:paraId="4620482A">
      <w:pPr>
        <w:overflowPunct w:val="0"/>
        <w:adjustRightInd w:val="0"/>
        <w:spacing w:line="360" w:lineRule="auto"/>
        <w:ind w:left="755" w:hanging="315" w:leftChars="200"/>
        <w:textAlignment w:val="center"/>
        <w:rPr>
          <w:rFonts w:ascii="Times New Roman" w:eastAsia="宋体" w:hAnsi="Times New Roman" w:cs="Times New Roman" w:hint="default"/>
          <w:spacing w:val="2"/>
          <w:szCs w:val="21"/>
        </w:rPr>
      </w:pPr>
      <w:r>
        <w:rPr>
          <w:rFonts w:ascii="Times New Roman" w:eastAsia="宋体" w:hAnsi="Times New Roman" w:cs="Times New Roman" w:hint="default"/>
          <w:spacing w:val="2"/>
          <w:szCs w:val="21"/>
        </w:rPr>
        <w:t>2．回答选择题时，选出每小题答案后，用铅笔把答题卡上对应题目的答案标号涂黑。如</w:t>
      </w:r>
    </w:p>
    <w:p w14:paraId="49594349">
      <w:pPr>
        <w:overflowPunct w:val="0"/>
        <w:adjustRightInd w:val="0"/>
        <w:spacing w:line="360" w:lineRule="auto"/>
        <w:ind w:left="440" w:hanging="440" w:hangingChars="200"/>
        <w:textAlignment w:val="center"/>
        <w:rPr>
          <w:rFonts w:ascii="Times New Roman" w:eastAsia="宋体" w:hAnsi="Times New Roman" w:cs="Times New Roman" w:hint="default"/>
          <w:spacing w:val="2"/>
          <w:szCs w:val="21"/>
        </w:rPr>
      </w:pPr>
      <w:r>
        <w:rPr>
          <w:rFonts w:ascii="Times New Roman" w:eastAsia="宋体" w:hAnsi="Times New Roman" w:cs="Times New Roman" w:hint="default"/>
          <w:spacing w:val="2"/>
          <w:szCs w:val="21"/>
        </w:rPr>
        <w:t>需改动，用橡皮擦干净后，再选涂其他答案标号。回答非选择题时，将答案写在答题卡上。写</w:t>
      </w:r>
    </w:p>
    <w:p w14:paraId="0C8E5E49">
      <w:pPr>
        <w:overflowPunct w:val="0"/>
        <w:adjustRightInd w:val="0"/>
        <w:spacing w:line="360" w:lineRule="auto"/>
        <w:ind w:left="440" w:hanging="440" w:hangingChars="200"/>
        <w:textAlignment w:val="center"/>
        <w:rPr>
          <w:rFonts w:ascii="Times New Roman" w:eastAsia="宋体" w:hAnsi="Times New Roman" w:cs="Times New Roman" w:hint="default"/>
          <w:spacing w:val="2"/>
          <w:szCs w:val="21"/>
        </w:rPr>
      </w:pPr>
      <w:r>
        <w:rPr>
          <w:rFonts w:ascii="Times New Roman" w:eastAsia="宋体" w:hAnsi="Times New Roman" w:cs="Times New Roman" w:hint="default"/>
          <w:spacing w:val="2"/>
          <w:szCs w:val="21"/>
        </w:rPr>
        <w:t>在本试卷上无效。</w:t>
      </w:r>
    </w:p>
    <w:p w14:paraId="77EBDF81">
      <w:pPr>
        <w:overflowPunct w:val="0"/>
        <w:adjustRightInd w:val="0"/>
        <w:spacing w:line="360" w:lineRule="auto"/>
        <w:ind w:left="755" w:hanging="315" w:leftChars="200"/>
        <w:textAlignment w:val="center"/>
        <w:rPr>
          <w:rFonts w:ascii="Times New Roman" w:eastAsia="宋体" w:hAnsi="Times New Roman" w:cs="Times New Roman" w:hint="default"/>
          <w:szCs w:val="21"/>
        </w:rPr>
      </w:pPr>
      <w:r>
        <w:rPr>
          <w:rFonts w:ascii="Times New Roman" w:eastAsia="宋体" w:hAnsi="Times New Roman" w:cs="Times New Roman" w:hint="default"/>
          <w:spacing w:val="2"/>
          <w:sz w:val="21"/>
          <w:szCs w:val="21"/>
          <w:lang w:val="en-US"/>
        </w:rPr>
        <w:t>3．</w:t>
      </w:r>
      <w:r>
        <w:rPr>
          <w:rFonts w:ascii="Times New Roman" w:eastAsia="宋体" w:hAnsi="Times New Roman" w:cs="Times New Roman" w:hint="default"/>
          <w:color w:val="FF0000"/>
          <w:spacing w:val="2"/>
          <w:szCs w:val="21"/>
        </w:rPr>
        <w:t>测试范围：人教版必修一全册，必修二第5章。</w:t>
      </w:r>
    </w:p>
    <w:p w14:paraId="7BBBC5EB">
      <w:pPr>
        <w:widowControl/>
        <w:spacing w:line="360" w:lineRule="auto"/>
        <w:ind w:left="315"/>
        <w:jc w:val="center"/>
        <w:textAlignment w:val="center"/>
        <w:rPr>
          <w:rFonts w:ascii="Times New Roman" w:eastAsia="宋体" w:hAnsi="Times New Roman" w:cs="Times New Roman" w:hint="default"/>
          <w:sz w:val="44"/>
          <w:szCs w:val="48"/>
        </w:rPr>
      </w:pPr>
    </w:p>
    <w:p w14:paraId="1DD55FB7">
      <w:pPr>
        <w:widowControl/>
        <w:spacing w:line="360" w:lineRule="auto"/>
        <w:ind w:left="315"/>
        <w:jc w:val="center"/>
        <w:textAlignment w:val="center"/>
        <w:rPr>
          <w:rFonts w:ascii="Times New Roman" w:eastAsia="宋体" w:hAnsi="Times New Roman" w:cs="Times New Roman" w:hint="default"/>
          <w:sz w:val="44"/>
          <w:szCs w:val="48"/>
        </w:rPr>
      </w:pPr>
      <w:r>
        <w:rPr>
          <w:rFonts w:ascii="Times New Roman" w:eastAsia="宋体" w:hAnsi="Times New Roman" w:cs="Times New Roman" w:hint="default"/>
          <w:sz w:val="44"/>
          <w:szCs w:val="48"/>
        </w:rPr>
        <w:t>第Ⅰ卷</w:t>
      </w:r>
    </w:p>
    <w:p w14:paraId="7967BD53">
      <w:pPr>
        <w:numPr>
          <w:ilvl w:val="0"/>
          <w:numId w:val="0"/>
        </w:numPr>
        <w:overflowPunct w:val="0"/>
        <w:adjustRightInd w:val="0"/>
        <w:spacing w:line="360" w:lineRule="auto"/>
        <w:ind w:left="-2" w:firstLine="0" w:leftChars="0" w:firstLineChars="0"/>
        <w:textAlignment w:val="center"/>
        <w:rPr>
          <w:rFonts w:ascii="Times New Roman" w:eastAsia="宋体" w:hAnsi="Times New Roman" w:cs="Times New Roman" w:hint="default"/>
          <w:b/>
          <w:bCs/>
          <w:szCs w:val="21"/>
        </w:rPr>
      </w:pPr>
      <w:r>
        <w:rPr>
          <w:rFonts w:ascii="Times New Roman" w:eastAsia="宋体" w:hAnsi="Times New Roman" w:cs="Times New Roman" w:hint="default"/>
          <w:b/>
          <w:bCs/>
          <w:kern w:val="2"/>
          <w:sz w:val="21"/>
          <w:szCs w:val="21"/>
          <w:lang w:val="en-US" w:eastAsia="zh-CN" w:bidi="ar-SA"/>
        </w:rPr>
        <w:t>一、</w:t>
      </w:r>
      <w:r>
        <w:rPr>
          <w:rFonts w:ascii="Times New Roman" w:eastAsia="宋体" w:hAnsi="Times New Roman" w:cs="Times New Roman" w:hint="default"/>
          <w:b/>
          <w:bCs/>
          <w:spacing w:val="2"/>
          <w:szCs w:val="21"/>
        </w:rPr>
        <w:t>选择题：本题共12小题，每小题4分，共48分。在每小题给出的四个选项中，第1~8题只有一项符合题目要求，第9~12题有多项符合题目要求。全部选对的得4分，选对但不全的得2分，有选错的得0分</w:t>
      </w:r>
      <w:r>
        <w:rPr>
          <w:rFonts w:ascii="Times New Roman" w:eastAsia="宋体" w:hAnsi="Times New Roman" w:cs="Times New Roman" w:hint="default"/>
          <w:b/>
          <w:bCs/>
          <w:szCs w:val="21"/>
        </w:rPr>
        <w:t>。</w:t>
      </w:r>
    </w:p>
    <w:p w14:paraId="4FCA5246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1．下列关于力的合成与分解的说法，正确的是（　　）</w:t>
      </w:r>
    </w:p>
    <w:p w14:paraId="67120DA2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A．合力与分力是同时存在的，分力的矢量和即为合力</w:t>
      </w:r>
    </w:p>
    <w:p w14:paraId="4B1D8400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B．平面内有三个力，大小分别为3N、4N、5N，则三个力合力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F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大小满足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26" type="#_x0000_t75" alt="eqId384ac12b85528b02f60223b3d757a15c" style="width:61.55pt;height:12.55pt" o:ole="" coordsize="21600,21600" o:preferrelative="t" filled="f" stroked="f">
            <v:stroke joinstyle="miter"/>
            <v:imagedata r:id="rId5" o:title="eqId384ac12b85528b02f60223b3d757a15c"/>
            <o:lock v:ext="edit" aspectratio="t"/>
            <w10:anchorlock/>
          </v:shape>
          <o:OLEObject Type="Embed" ProgID="Equation.DSMT4" ShapeID="_x0000_i1026" DrawAspect="Content" ObjectID="_1468075725" r:id="rId6"/>
        </w:object>
      </w:r>
    </w:p>
    <w:p w14:paraId="3EBBDB41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C．两个力的合力，可能小于任一个分力</w:t>
      </w:r>
    </w:p>
    <w:p w14:paraId="5F8B4F55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D．平面内将某个力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F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分解为两个力，最多只有一种分解结果</w:t>
      </w:r>
    </w:p>
    <w:p w14:paraId="7D21FA3B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2．2025年4月19日，全球首个人形机器人半程马拉松（约21.1km）在北京亦庄鸣枪开跑。来自北京的天工Ultra人形机器人以2时40分42秒成绩获得冠军。此机器人身高1.8m，体重52kg，最高配速达到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27" type="#_x0000_t75" alt="eqIdee550857691d9a7ab503ccb112b91b1e" style="width:39.55pt;height:12.5pt" o:ole="" coordsize="21600,21600" o:preferrelative="t" filled="f" stroked="f">
            <v:stroke joinstyle="miter"/>
            <v:imagedata r:id="rId7" o:title="eqIdee550857691d9a7ab503ccb112b91b1e"/>
            <o:lock v:ext="edit" aspectratio="t"/>
            <w10:anchorlock/>
          </v:shape>
          <o:OLEObject Type="Embed" ProgID="Equation.DSMT4" ShapeID="_x0000_i1027" DrawAspect="Content" ObjectID="_1468075726" r:id="rId8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。下列说法正确的是（　　）</w:t>
      </w:r>
    </w:p>
    <w:p w14:paraId="1A0DAC86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pict>
          <v:shape id="_x0000_i1028" type="#_x0000_t75" alt="学科网" style="width:94.5pt;height:105pt" coordsize="21600,21600" o:preferrelative="t" filled="f" stroked="f">
            <v:imagedata r:id="rId9" o:title=""/>
            <o:lock v:ext="edit" aspectratio="t"/>
            <w10:anchorlock/>
          </v:shape>
        </w:pict>
      </w:r>
    </w:p>
    <w:p w14:paraId="59313420">
      <w:pPr>
        <w:shd w:val="clear" w:color="auto" w:fill="auto"/>
        <w:tabs>
          <w:tab w:val="left" w:pos="4156"/>
        </w:tabs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A．21.1km指的是位移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ab/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B．2时40分42秒指的是时刻</w:t>
      </w:r>
    </w:p>
    <w:p w14:paraId="197054AC">
      <w:pPr>
        <w:shd w:val="clear" w:color="auto" w:fill="auto"/>
        <w:tabs>
          <w:tab w:val="left" w:pos="4156"/>
        </w:tabs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C．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29" type="#_x0000_t75" alt="eqIdee550857691d9a7ab503ccb112b91b1e" style="width:39.55pt;height:12.5pt" o:ole="" coordsize="21600,21600" o:preferrelative="t" filled="f" stroked="f">
            <v:stroke joinstyle="miter"/>
            <v:imagedata r:id="rId7" o:title="eqIdee550857691d9a7ab503ccb112b91b1e"/>
            <o:lock v:ext="edit" aspectratio="t"/>
            <w10:anchorlock/>
          </v:shape>
          <o:OLEObject Type="Embed" ProgID="Equation.DSMT4" ShapeID="_x0000_i1029" DrawAspect="Content" ObjectID="_1468075727" r:id="rId10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指的是平均速度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ab/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D．52kg中的kg是国际单位制中的基本单位</w:t>
      </w:r>
    </w:p>
    <w:p w14:paraId="7AD23BAC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3．我国新开辟的北极航道，将我国至欧洲的航程缩短近3500公里，降低15%-30%燃油成本，打破对传统咽喉要道的依赖，被称作“冰上丝绸之路”。有一种破冰方式：坚固的破冰船滑上冰层借助自身重力破冰。在船头相对冰层向上滑动时，船头对冰层的作用力方向，可能是（　　）</w:t>
      </w:r>
    </w:p>
    <w:p w14:paraId="4A227F03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pict>
          <v:shape id="_x0000_i1030" type="#_x0000_t75" alt="学科网" style="width:337.5pt;height:108.75pt" coordsize="21600,21600" o:preferrelative="t" filled="f" stroked="f">
            <v:imagedata r:id="rId11" o:title=""/>
            <o:lock v:ext="edit" aspectratio="t"/>
            <w10:anchorlock/>
          </v:shape>
        </w:pict>
      </w:r>
    </w:p>
    <w:p w14:paraId="08EC99A4">
      <w:pPr>
        <w:shd w:val="clear" w:color="auto" w:fill="auto"/>
        <w:tabs>
          <w:tab w:val="left" w:pos="2078"/>
          <w:tab w:val="left" w:pos="4156"/>
          <w:tab w:val="left" w:pos="6234"/>
        </w:tabs>
        <w:autoSpaceDE/>
        <w:autoSpaceDN/>
        <w:spacing w:line="360" w:lineRule="auto"/>
        <w:ind w:left="300"/>
        <w:jc w:val="left"/>
        <w:textAlignment w:val="center"/>
        <w:rPr>
          <w:rFonts w:ascii="Times New Roman" w:eastAsia="Times New Roman" w:hAnsi="Times New Roman" w:cs="Times New Roman"/>
          <w:i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A．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a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ab/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B．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b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ab/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C．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c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ab/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D．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d</w:t>
      </w:r>
    </w:p>
    <w:p w14:paraId="770156CC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4．某同学为了取出如图所示羽毛球筒中的羽毛球，一手拿着球筒的中部，另一手用力击打球筒的上端，则（　　）</w:t>
      </w:r>
    </w:p>
    <w:p w14:paraId="5F483B24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pict>
          <v:shape id="_x0000_i1031" type="#_x0000_t75" alt="学科网" style="width:63.75pt;height:102.75pt" coordsize="21600,21600" o:preferrelative="t" filled="f" stroked="f">
            <v:imagedata r:id="rId12" o:title=""/>
            <o:lock v:ext="edit" aspectratio="t"/>
            <w10:anchorlock/>
          </v:shape>
        </w:pict>
      </w:r>
    </w:p>
    <w:p w14:paraId="25F3B702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A．该同学无法取出羽毛球</w:t>
      </w:r>
    </w:p>
    <w:p w14:paraId="3088FD08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B．该同学是在利用球筒的惯性</w:t>
      </w:r>
    </w:p>
    <w:p w14:paraId="46DAFE9D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C．球筒向下运动过程中，羽毛球受到向上的摩擦力才会从上端出来</w:t>
      </w:r>
    </w:p>
    <w:p w14:paraId="08299FB5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D．羽毛球会从球筒的上端出来</w:t>
      </w:r>
    </w:p>
    <w:p w14:paraId="47E365C3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5．如图所示，一架直梯斜靠在光滑的竖直墙壁上，下端放在粗糙的水平地面上，直梯处于静止状态。下列关于梯子受力的说法中，正确的是（　　）</w:t>
      </w:r>
    </w:p>
    <w:p w14:paraId="37F42506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pict>
          <v:shape id="_x0000_i1032" type="#_x0000_t75" alt="学科网" style="width:88.5pt;height:112.5pt" coordsize="21600,21600" o:preferrelative="t" filled="f" stroked="f">
            <v:imagedata r:id="rId13" o:title=""/>
            <o:lock v:ext="edit" aspectratio="t"/>
            <w10:anchorlock/>
          </v:shape>
        </w:pict>
      </w:r>
    </w:p>
    <w:p w14:paraId="55E39D87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A．梯子受到5个力的作用</w:t>
      </w:r>
    </w:p>
    <w:p w14:paraId="729D9D20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B．地面对直梯的支持力沿图中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BA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方向</w:t>
      </w:r>
    </w:p>
    <w:p w14:paraId="1B5EDD4D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C．地面对直梯的摩擦力方向沿地面指向墙壁</w:t>
      </w:r>
    </w:p>
    <w:p w14:paraId="5979DD7E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D．直梯的重心一定在直梯上</w:t>
      </w:r>
    </w:p>
    <w:p w14:paraId="1AC73B37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6．“青箬笠，绿蓑衣，斜风细雨不须归”是唐诗《渔歌子》中描述下雨的诗句。假设有一雨滴从静止开始自由下落一段时间，进入斜风区再下落一段时间，然后又进入无风区继续运动直至落地。若雨滴受到的阻力忽略不计，则下图中最接近雨滴真实运动轨迹的是（　　）</w:t>
      </w:r>
    </w:p>
    <w:p w14:paraId="3A249D40">
      <w:pPr>
        <w:shd w:val="clear" w:color="auto" w:fill="auto"/>
        <w:tabs>
          <w:tab w:val="left" w:pos="4156"/>
        </w:tabs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A．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pict>
          <v:shape id="_x0000_i1033" type="#_x0000_t75" alt="学科网" style="width:110.25pt;height:108pt" coordsize="21600,21600" o:preferrelative="t" filled="f" stroked="f">
            <v:imagedata r:id="rId14" o:title=""/>
            <o:lock v:ext="edit" aspectratio="t"/>
            <w10:anchorlock/>
          </v:shape>
        </w:pi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ab/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B．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pict>
          <v:shape id="_x0000_i1034" type="#_x0000_t75" alt="学科网" style="width:100.5pt;height:114pt" coordsize="21600,21600" o:preferrelative="t" filled="f" stroked="f">
            <v:imagedata r:id="rId15" o:title=""/>
            <o:lock v:ext="edit" aspectratio="t"/>
            <w10:anchorlock/>
          </v:shape>
        </w:pict>
      </w:r>
    </w:p>
    <w:p w14:paraId="6A8ADECB">
      <w:pPr>
        <w:shd w:val="clear" w:color="auto" w:fill="auto"/>
        <w:tabs>
          <w:tab w:val="left" w:pos="4156"/>
        </w:tabs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C．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pict>
          <v:shape id="_x0000_i1035" type="#_x0000_t75" alt="学科网" style="width:111.75pt;height:111.75pt" coordsize="21600,21600" o:preferrelative="t" filled="f" stroked="f">
            <v:imagedata r:id="rId16" o:title=""/>
            <o:lock v:ext="edit" aspectratio="t"/>
            <w10:anchorlock/>
          </v:shape>
        </w:pi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ab/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D．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pict>
          <v:shape id="_x0000_i1036" type="#_x0000_t75" alt="学科网" style="width:102pt;height:93.75pt" coordsize="21600,21600" o:preferrelative="t" filled="f" stroked="f">
            <v:imagedata r:id="rId17" o:title=""/>
            <o:lock v:ext="edit" aspectratio="t"/>
            <w10:anchorlock/>
          </v:shape>
        </w:pict>
      </w:r>
    </w:p>
    <w:p w14:paraId="166F4D71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7．2025年3月，中国航天科工集团完成了全球首条超级高铁全尺寸测试。若推进器从静止开始做匀加速直线运动，第1个2km内速度的增加量为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37" type="#_x0000_t75" alt="eqId7c4793cf51335b693724a9076104c2aa" style="width:16.7pt;height:15.4pt" o:ole="" coordsize="21600,21600" o:preferrelative="t" filled="f" stroked="f">
            <v:stroke joinstyle="miter"/>
            <v:imagedata r:id="rId18" o:title="eqId7c4793cf51335b693724a9076104c2aa"/>
            <o:lock v:ext="edit" aspectratio="t"/>
            <w10:anchorlock/>
          </v:shape>
          <o:OLEObject Type="Embed" ProgID="Equation.DSMT4" ShapeID="_x0000_i1037" DrawAspect="Content" ObjectID="_1468075728" r:id="rId19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，第2个2km内速度的增加量为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38" type="#_x0000_t75" alt="eqIdde801c7973801712ab748fc2b3bd680f" style="width:17.55pt;height:16.2pt" o:ole="" coordsize="21600,21600" o:preferrelative="t" filled="f" stroked="f">
            <v:stroke joinstyle="miter"/>
            <v:imagedata r:id="rId20" o:title="eqIdde801c7973801712ab748fc2b3bd680f"/>
            <o:lock v:ext="edit" aspectratio="t"/>
            <w10:anchorlock/>
          </v:shape>
          <o:OLEObject Type="Embed" ProgID="Equation.DSMT4" ShapeID="_x0000_i1038" DrawAspect="Content" ObjectID="_1468075729" r:id="rId21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，令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39" type="#_x0000_t75" alt="eqId338e2a83c1047025e41a876a64ca8e4d" style="width:36.9pt;height:29.85pt" o:ole="" coordsize="21600,21600" o:preferrelative="t" filled="f" stroked="f">
            <v:stroke joinstyle="miter"/>
            <v:imagedata r:id="rId22" o:title="eqId338e2a83c1047025e41a876a64ca8e4d"/>
            <o:lock v:ext="edit" aspectratio="t"/>
            <w10:anchorlock/>
          </v:shape>
          <o:OLEObject Type="Embed" ProgID="Equation.DSMT4" ShapeID="_x0000_i1039" DrawAspect="Content" ObjectID="_1468075730" r:id="rId23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，则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k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满足（　　）</w:t>
      </w:r>
    </w:p>
    <w:p w14:paraId="617B6F6C">
      <w:pPr>
        <w:shd w:val="clear" w:color="auto" w:fill="auto"/>
        <w:tabs>
          <w:tab w:val="left" w:pos="2078"/>
          <w:tab w:val="left" w:pos="4156"/>
          <w:tab w:val="left" w:pos="6234"/>
        </w:tabs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A．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40" type="#_x0000_t75" alt="eqIdaf5db1c0968ee97d68b80c827f986c78" style="width:47.5pt;height:12.65pt" o:ole="" coordsize="21600,21600" o:preferrelative="t" filled="f" stroked="f">
            <v:stroke joinstyle="miter"/>
            <v:imagedata r:id="rId24" o:title="eqIdaf5db1c0968ee97d68b80c827f986c78"/>
            <o:lock v:ext="edit" aspectratio="t"/>
            <w10:anchorlock/>
          </v:shape>
          <o:OLEObject Type="Embed" ProgID="Equation.DSMT4" ShapeID="_x0000_i1040" DrawAspect="Content" ObjectID="_1468075731" r:id="rId25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ab/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B．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41" type="#_x0000_t75" alt="eqId9109b6cd16af00809c8844ae39a7bde0" style="width:44.85pt;height:12.25pt" o:ole="" coordsize="21600,21600" o:preferrelative="t" filled="f" stroked="f">
            <v:stroke joinstyle="miter"/>
            <v:imagedata r:id="rId26" o:title="eqId9109b6cd16af00809c8844ae39a7bde0"/>
            <o:lock v:ext="edit" aspectratio="t"/>
            <w10:anchorlock/>
          </v:shape>
          <o:OLEObject Type="Embed" ProgID="Equation.DSMT4" ShapeID="_x0000_i1041" DrawAspect="Content" ObjectID="_1468075732" r:id="rId27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ab/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C．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42" type="#_x0000_t75" alt="eqIdd859d7f890cd87bcaa28e67983111349" style="width:46.6pt;height:12.2pt" o:ole="" coordsize="21600,21600" o:preferrelative="t" filled="f" stroked="f">
            <v:stroke joinstyle="miter"/>
            <v:imagedata r:id="rId28" o:title="eqIdd859d7f890cd87bcaa28e67983111349"/>
            <o:lock v:ext="edit" aspectratio="t"/>
            <w10:anchorlock/>
          </v:shape>
          <o:OLEObject Type="Embed" ProgID="Equation.DSMT4" ShapeID="_x0000_i1042" DrawAspect="Content" ObjectID="_1468075733" r:id="rId29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ab/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D．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43" type="#_x0000_t75" alt="eqIde541dbeede4fde369342831f4a222e66" style="width:48.35pt;height:12.3pt" o:ole="" coordsize="21600,21600" o:preferrelative="t" filled="f" stroked="f">
            <v:stroke joinstyle="miter"/>
            <v:imagedata r:id="rId30" o:title="eqIde541dbeede4fde369342831f4a222e66"/>
            <o:lock v:ext="edit" aspectratio="t"/>
            <w10:anchorlock/>
          </v:shape>
          <o:OLEObject Type="Embed" ProgID="Equation.DSMT4" ShapeID="_x0000_i1043" DrawAspect="Content" ObjectID="_1468075734" r:id="rId31"/>
        </w:object>
      </w:r>
    </w:p>
    <w:p w14:paraId="736C8CFF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8．某学习小组设计了两种“水平加速度测量仪”来测量列车在平直轨道上的加速度。</w:t>
      </w:r>
    </w:p>
    <w:p w14:paraId="74951C83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甲测量仪（图甲）由质量为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44" type="#_x0000_t75" alt="eqId294f5ba74cdf695fc9a8a8e52f421328" style="width:11.4pt;height:9.9pt" o:ole="" coordsize="21600,21600" o:preferrelative="t" filled="f" stroked="f">
            <v:stroke joinstyle="miter"/>
            <v:imagedata r:id="rId32" o:title="eqId294f5ba74cdf695fc9a8a8e52f421328"/>
            <o:lock v:ext="edit" aspectratio="t"/>
            <w10:anchorlock/>
          </v:shape>
          <o:OLEObject Type="Embed" ProgID="Equation.DSMT4" ShapeID="_x0000_i1044" DrawAspect="Content" ObjectID="_1468075735" r:id="rId33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的小滑块和两根劲度系数均为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45" type="#_x0000_t75" alt="eqIdf0a532e15e232cb4b99a8d4d07c89575" style="width:8.75pt;height:12.5pt" o:ole="" coordsize="21600,21600" o:preferrelative="t" filled="f" stroked="f">
            <v:stroke joinstyle="miter"/>
            <v:imagedata r:id="rId34" o:title="eqIdf0a532e15e232cb4b99a8d4d07c89575"/>
            <o:lock v:ext="edit" aspectratio="t"/>
            <w10:anchorlock/>
          </v:shape>
          <o:OLEObject Type="Embed" ProgID="Equation.DSMT4" ShapeID="_x0000_i1045" DrawAspect="Content" ObjectID="_1468075736" r:id="rId35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的轻弹簧组成，滑块可在光滑水平杆上滑动，弹簧另一端固定在外壳上。静止时两弹簧处于原长，滑块指针指在0刻度。运动时弹簧始终在弹性限度内，通过刻度尺可测出小滑块的位移。</w:t>
      </w:r>
    </w:p>
    <w:p w14:paraId="5D307222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乙测量仪（图乙）用细线悬挂质量为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46" type="#_x0000_t75" alt="eqId294f5ba74cdf695fc9a8a8e52f421328" style="width:11.4pt;height:9.9pt" o:ole="" coordsize="21600,21600" o:preferrelative="t" filled="f" stroked="f">
            <v:stroke joinstyle="miter"/>
            <v:imagedata r:id="rId32" o:title="eqId294f5ba74cdf695fc9a8a8e52f421328"/>
            <o:lock v:ext="edit" aspectratio="t"/>
            <w10:anchorlock/>
          </v:shape>
          <o:OLEObject Type="Embed" ProgID="Equation.DSMT4" ShapeID="_x0000_i1046" DrawAspect="Content" ObjectID="_1468075737" r:id="rId36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的小球，静止时悬线与0刻度重合。运动时小球摆动平面与刻度盘平行，通过刻度盘可测出悬线与竖直方向的夹角。</w:t>
      </w:r>
    </w:p>
    <w:p w14:paraId="0F0E4D3B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将两测量仪正确放置在列车内，忽略空气阻力。待其稳定后，下列说法正确的是（　　）</w:t>
      </w:r>
    </w:p>
    <w:p w14:paraId="61199DC8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pict>
          <v:shape id="_x0000_i1047" type="#_x0000_t75" alt="学科网" style="width:327.75pt;height:105pt" coordsize="21600,21600" o:preferrelative="t" filled="f" stroked="f">
            <v:imagedata r:id="rId37" o:title=""/>
            <o:lock v:ext="edit" aspectratio="t"/>
            <w10:anchorlock/>
          </v:shape>
        </w:pict>
      </w:r>
    </w:p>
    <w:p w14:paraId="1A6F7B3B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A．若甲测量仪指针指在0刻度线右侧，则列车加速度方向为水平向右</w:t>
      </w:r>
    </w:p>
    <w:p w14:paraId="4959F287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B．若甲测量仪指针指在0刻度线右侧距离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48" type="#_x0000_t75" alt="eqId5c02bc0c74292b1e8f395f90935d3174" style="width:9.65pt;height:12.3pt" o:ole="" coordsize="21600,21600" o:preferrelative="t" filled="f" stroked="f">
            <v:stroke joinstyle="miter"/>
            <v:imagedata r:id="rId38" o:title="eqId5c02bc0c74292b1e8f395f90935d3174"/>
            <o:lock v:ext="edit" aspectratio="t"/>
            <w10:anchorlock/>
          </v:shape>
          <o:OLEObject Type="Embed" ProgID="Equation.DSMT4" ShapeID="_x0000_i1048" DrawAspect="Content" ObjectID="_1468075738" r:id="rId39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处，则列车的加速度大小为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49" type="#_x0000_t75" alt="eqIdb7608a759b102c20d3213a30dd9aa3d4" style="width:32.55pt;height:27.2pt" o:ole="" coordsize="21600,21600" o:preferrelative="t" filled="f" stroked="f">
            <v:stroke joinstyle="miter"/>
            <v:imagedata r:id="rId40" o:title="eqIdb7608a759b102c20d3213a30dd9aa3d4"/>
            <o:lock v:ext="edit" aspectratio="t"/>
            <w10:anchorlock/>
          </v:shape>
          <o:OLEObject Type="Embed" ProgID="Equation.DSMT4" ShapeID="_x0000_i1049" DrawAspect="Content" ObjectID="_1468075739" r:id="rId41"/>
        </w:object>
      </w:r>
    </w:p>
    <w:p w14:paraId="6CCD30CD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C．若将乙测量仪的刻度值标定为对应的加速度值，则加速度的刻度值随角度非均匀变化</w:t>
      </w:r>
    </w:p>
    <w:p w14:paraId="3FEB03A7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D．若标定加速度值后，将乙测量仪换用质量为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50" type="#_x0000_t75" alt="eqId3c46af2ff5b39b2e20c17f15cbdf5ffe" style="width:12.3pt;height:26.55pt" o:ole="" coordsize="21600,21600" o:preferrelative="t" filled="f" stroked="f">
            <v:stroke joinstyle="miter"/>
            <v:imagedata r:id="rId42" o:title="eqId3c46af2ff5b39b2e20c17f15cbdf5ffe"/>
            <o:lock v:ext="edit" aspectratio="t"/>
            <w10:anchorlock/>
          </v:shape>
          <o:OLEObject Type="Embed" ProgID="Equation.DSMT4" ShapeID="_x0000_i1050" DrawAspect="Content" ObjectID="_1468075740" r:id="rId43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的小球，则其加速度刻度需重新标定</w:t>
      </w:r>
    </w:p>
    <w:p w14:paraId="0809CF14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9．如图所示，晾晒衣服的绳子两端分别固定在等高的竖直杆上，绳子的质量及绳与衣架挂钩间的摩擦均忽略不计。在由左向右的水平恒定的风力作用下，衣服在某位置保持静止， 绳子上的张力大小用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F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表示，则（　　）</w:t>
      </w:r>
    </w:p>
    <w:p w14:paraId="7E90F632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pict>
          <v:shape id="_x0000_i1051" type="#_x0000_t75" alt="学科网" style="width:185.25pt;height:119.25pt" coordsize="21600,21600" o:preferrelative="t" filled="f" stroked="f">
            <v:imagedata r:id="rId44" o:title=""/>
            <o:lock v:ext="edit" aspectratio="t"/>
            <w10:anchorlock/>
          </v:shape>
        </w:pict>
      </w:r>
    </w:p>
    <w:p w14:paraId="66C5A649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A．若只将绳子的左端点下移一小段距离，再次稳定后，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F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将不变</w:t>
      </w:r>
    </w:p>
    <w:p w14:paraId="792164FD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B．若只将绳子的左端点下移一小段距离，再次稳定后，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F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将变大</w:t>
      </w:r>
    </w:p>
    <w:p w14:paraId="0B416335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C．若只将左边竖直杆左移一小段距离，再次稳定后，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F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将不变</w:t>
      </w:r>
    </w:p>
    <w:p w14:paraId="010A2237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D．若只将左边竖直杆左移一小段距离，再次稳定后，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F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将变大</w:t>
      </w:r>
    </w:p>
    <w:p w14:paraId="7C350655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10．如图所示，民族运动会上有一个骑射项目，运动员骑在奔驰的马背上沿跑道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AB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运动，拉弓放箭射向他左侧的固定目标。假设运动员骑马奔驰的速度为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52" type="#_x0000_t75" alt="eqIdf44c235d8b49207ad3f2d77dc5d6cf20" style="width:9.65pt;height:14.85pt" o:ole="" coordsize="21600,21600" o:preferrelative="t" filled="f" stroked="f">
            <v:stroke joinstyle="miter"/>
            <v:imagedata r:id="rId45" o:title="eqIdf44c235d8b49207ad3f2d77dc5d6cf20"/>
            <o:lock v:ext="edit" aspectratio="t"/>
            <w10:anchorlock/>
          </v:shape>
          <o:OLEObject Type="Embed" ProgID="Equation.DSMT4" ShapeID="_x0000_i1052" DrawAspect="Content" ObjectID="_1468075741" r:id="rId46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，运动员静止时射出的箭速度为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53" type="#_x0000_t75" alt="eqId814f55724f7ee57bd395eb3b95393c68" style="width:10.55pt;height:15.05pt" o:ole="" coordsize="21600,21600" o:preferrelative="t" filled="f" stroked="f">
            <v:stroke joinstyle="miter"/>
            <v:imagedata r:id="rId47" o:title="eqId814f55724f7ee57bd395eb3b95393c68"/>
            <o:lock v:ext="edit" aspectratio="t"/>
            <w10:anchorlock/>
          </v:shape>
          <o:OLEObject Type="Embed" ProgID="Equation.DSMT4" ShapeID="_x0000_i1053" DrawAspect="Content" ObjectID="_1468075742" r:id="rId48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，跑道离固定目标的最近距离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OA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=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d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。若不计空气阻力的影响，要想命中目标且射出的箭在空中飞行时间最短，则（　　）</w:t>
      </w:r>
    </w:p>
    <w:p w14:paraId="111418B0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pict>
          <v:shape id="_x0000_i1054" type="#_x0000_t75" alt="学科网" style="width:203.25pt;height:83.25pt" coordsize="21600,21600" o:preferrelative="t" filled="f" stroked="f">
            <v:imagedata r:id="rId49" o:title=""/>
            <o:lock v:ext="edit" aspectratio="t"/>
            <w10:anchorlock/>
          </v:shape>
        </w:pict>
      </w:r>
    </w:p>
    <w:p w14:paraId="38ABC663">
      <w:pPr>
        <w:shd w:val="clear" w:color="auto" w:fill="auto"/>
        <w:autoSpaceDE/>
        <w:autoSpaceDN/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A．运动员放箭处离目标的距离为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55" type="#_x0000_t75" alt="eqId5883a506cb8ef7ebf9d5524ee99e5dbe" style="width:21.1pt;height:29.65pt" o:ole="" coordsize="21600,21600" o:preferrelative="t" filled="f" stroked="f">
            <v:stroke joinstyle="miter"/>
            <v:imagedata r:id="rId50" o:title="eqId5883a506cb8ef7ebf9d5524ee99e5dbe"/>
            <o:lock v:ext="edit" aspectratio="t"/>
            <w10:anchorlock/>
          </v:shape>
          <o:OLEObject Type="Embed" ProgID="Equation.DSMT4" ShapeID="_x0000_i1055" DrawAspect="Content" ObjectID="_1468075743" r:id="rId51"/>
        </w:object>
      </w:r>
    </w:p>
    <w:p w14:paraId="61DD0A17">
      <w:pPr>
        <w:shd w:val="clear" w:color="auto" w:fill="auto"/>
        <w:autoSpaceDE/>
        <w:autoSpaceDN/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B．运动员放箭处离目标的距离为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56" type="#_x0000_t75" alt="eqIdd744000b2a4a2f6b671c0bd5e1f9425a" style="width:48.35pt;height:34.4pt" o:ole="" coordsize="21600,21600" o:preferrelative="t" filled="f" stroked="f">
            <v:stroke joinstyle="miter"/>
            <v:imagedata r:id="rId52" o:title="eqIdd744000b2a4a2f6b671c0bd5e1f9425a"/>
            <o:lock v:ext="edit" aspectratio="t"/>
            <w10:anchorlock/>
          </v:shape>
          <o:OLEObject Type="Embed" ProgID="Equation.DSMT4" ShapeID="_x0000_i1056" DrawAspect="Content" ObjectID="_1468075744" r:id="rId53"/>
        </w:object>
      </w:r>
    </w:p>
    <w:p w14:paraId="373706A9">
      <w:pPr>
        <w:shd w:val="clear" w:color="auto" w:fill="auto"/>
        <w:autoSpaceDE/>
        <w:autoSpaceDN/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C．箭射到靶的最短时间为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57" type="#_x0000_t75" alt="eqId5c259db1e9336e7f503fd2f160bc0f6e" style="width:13.15pt;height:29.9pt" o:ole="" coordsize="21600,21600" o:preferrelative="t" filled="f" stroked="f">
            <v:stroke joinstyle="miter"/>
            <v:imagedata r:id="rId54" o:title="eqId5c259db1e9336e7f503fd2f160bc0f6e"/>
            <o:lock v:ext="edit" aspectratio="t"/>
            <w10:anchorlock/>
          </v:shape>
          <o:OLEObject Type="Embed" ProgID="Equation.DSMT4" ShapeID="_x0000_i1057" DrawAspect="Content" ObjectID="_1468075745" r:id="rId55"/>
        </w:object>
      </w:r>
    </w:p>
    <w:p w14:paraId="4F2917D3">
      <w:pPr>
        <w:shd w:val="clear" w:color="auto" w:fill="auto"/>
        <w:autoSpaceDE/>
        <w:autoSpaceDN/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D．箭射到靶的最短时间为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58" type="#_x0000_t75" alt="eqId98fede14984b6494f06e00699cc30553" style="width:40.45pt;height:32.6pt" o:ole="" coordsize="21600,21600" o:preferrelative="t" filled="f" stroked="f">
            <v:stroke joinstyle="miter"/>
            <v:imagedata r:id="rId56" o:title="eqId98fede14984b6494f06e00699cc30553"/>
            <o:lock v:ext="edit" aspectratio="t"/>
            <w10:anchorlock/>
          </v:shape>
          <o:OLEObject Type="Embed" ProgID="Equation.DSMT4" ShapeID="_x0000_i1058" DrawAspect="Content" ObjectID="_1468075746" r:id="rId57"/>
        </w:object>
      </w:r>
    </w:p>
    <w:p w14:paraId="02CB6947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11．研究“蹦极”运动时，在运动员身上系好弹性绳并安装传感器，可测得运动员竖直下落的距离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h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及其对应的速度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v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，得到如图所示的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59" type="#_x0000_t75" alt="eqId057fba9e8ccb0e75acbab8f5f52282e3" style="width:27.25pt;height:13.95pt" o:ole="" coordsize="21600,21600" o:preferrelative="t" filled="f" stroked="f">
            <v:stroke joinstyle="miter"/>
            <v:imagedata r:id="rId58" o:title="eqId057fba9e8ccb0e75acbab8f5f52282e3"/>
            <o:lock v:ext="edit" aspectratio="t"/>
            <w10:anchorlock/>
          </v:shape>
          <o:OLEObject Type="Embed" ProgID="Equation.DSMT4" ShapeID="_x0000_i1059" DrawAspect="Content" ObjectID="_1468075747" r:id="rId59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图像。运动员及其所携带装备的总质量为60kg，弹性绳原长为10m，弹性绳上的弹力遵循胡克定律，忽略空气阻力，取重力加速度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60" type="#_x0000_t75" alt="eqIda831fae871c9028a347e59294f7422ec" style="width:52.75pt;height:15.05pt" o:ole="" coordsize="21600,21600" o:preferrelative="t" filled="f" stroked="f">
            <v:stroke joinstyle="miter"/>
            <v:imagedata r:id="rId60" o:title="eqIda831fae871c9028a347e59294f7422ec"/>
            <o:lock v:ext="edit" aspectratio="t"/>
            <w10:anchorlock/>
          </v:shape>
          <o:OLEObject Type="Embed" ProgID="Equation.DSMT4" ShapeID="_x0000_i1060" DrawAspect="Content" ObjectID="_1468075748" r:id="rId61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，以下说法正确的是（　　）</w:t>
      </w:r>
    </w:p>
    <w:p w14:paraId="66818B04">
      <w:pPr>
        <w:shd w:val="clear" w:color="auto" w:fill="auto"/>
        <w:autoSpaceDE/>
        <w:autoSpaceDN/>
        <w:spacing w:line="360" w:lineRule="auto"/>
        <w:jc w:val="both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pict>
          <v:shape id="_x0000_i1061" type="#_x0000_t75" alt="学科网" style="width:2in;height:102.75pt" coordsize="21600,21600" o:preferrelative="t" filled="f" stroked="f">
            <v:imagedata r:id="rId62" o:title=""/>
            <o:lock v:ext="edit" aspectratio="t"/>
            <w10:anchorlock/>
          </v:shape>
        </w:pict>
      </w:r>
    </w:p>
    <w:p w14:paraId="6A796900">
      <w:pPr>
        <w:shd w:val="clear" w:color="auto" w:fill="auto"/>
        <w:autoSpaceDE/>
        <w:autoSpaceDN/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A．弹性绳的劲度系数为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62" type="#_x0000_t75" alt="eqId9b7f500ba43c8ae2b42e1264d0a1d833" style="width:41.3pt;height:12.45pt" o:ole="" coordsize="21600,21600" o:preferrelative="t" filled="f" stroked="f">
            <v:stroke joinstyle="miter"/>
            <v:imagedata r:id="rId63" o:title="eqId9b7f500ba43c8ae2b42e1264d0a1d833"/>
            <o:lock v:ext="edit" aspectratio="t"/>
            <w10:anchorlock/>
          </v:shape>
          <o:OLEObject Type="Embed" ProgID="Equation.DSMT4" ShapeID="_x0000_i1062" DrawAspect="Content" ObjectID="_1468075749" r:id="rId64"/>
        </w:object>
      </w:r>
    </w:p>
    <w:p w14:paraId="008D365D">
      <w:pPr>
        <w:shd w:val="clear" w:color="auto" w:fill="auto"/>
        <w:autoSpaceDE/>
        <w:autoSpaceDN/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B．运动员在下落过程中先超重再失重</w:t>
      </w:r>
    </w:p>
    <w:p w14:paraId="2944E07C">
      <w:pPr>
        <w:shd w:val="clear" w:color="auto" w:fill="auto"/>
        <w:autoSpaceDE/>
        <w:autoSpaceDN/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C．运动员在最低点处加速度大小为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63" type="#_x0000_t75" alt="eqIdf01406ddfe561e1c5428ab49fb7cb4b5" style="width:36.9pt;height:14.5pt" o:ole="" coordsize="21600,21600" o:preferrelative="t" filled="f" stroked="f">
            <v:stroke joinstyle="miter"/>
            <v:imagedata r:id="rId65" o:title="eqIdf01406ddfe561e1c5428ab49fb7cb4b5"/>
            <o:lock v:ext="edit" aspectratio="t"/>
            <w10:anchorlock/>
          </v:shape>
          <o:OLEObject Type="Embed" ProgID="Equation.DSMT4" ShapeID="_x0000_i1063" DrawAspect="Content" ObjectID="_1468075750" r:id="rId66"/>
        </w:object>
      </w:r>
    </w:p>
    <w:p w14:paraId="5A930CE6">
      <w:pPr>
        <w:shd w:val="clear" w:color="auto" w:fill="auto"/>
        <w:autoSpaceDE/>
        <w:autoSpaceDN/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D．运动员在速度最大处运动员处于失重状态</w:t>
      </w:r>
    </w:p>
    <w:p w14:paraId="3450C7C5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12．如图所示，一质量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64" type="#_x0000_t75" alt="eqIdb4cc3c76574f24eec118c81743e09c91" style="width:36.9pt;height:12.25pt" o:ole="" coordsize="21600,21600" o:preferrelative="t" filled="f" stroked="f">
            <v:stroke joinstyle="miter"/>
            <v:imagedata r:id="rId67" o:title="eqIdb4cc3c76574f24eec118c81743e09c91"/>
            <o:lock v:ext="edit" aspectratio="t"/>
            <w10:anchorlock/>
          </v:shape>
          <o:OLEObject Type="Embed" ProgID="Equation.DSMT4" ShapeID="_x0000_i1064" DrawAspect="Content" ObjectID="_1468075751" r:id="rId68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，倾角为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65" type="#_x0000_t75" alt="eqId5c69a23d106fd34aa17b22e9c9a8de36" style="width:35.15pt;height:12.35pt" o:ole="" coordsize="21600,21600" o:preferrelative="t" filled="f" stroked="f">
            <v:stroke joinstyle="miter"/>
            <v:imagedata r:id="rId69" o:title="eqId5c69a23d106fd34aa17b22e9c9a8de36"/>
            <o:lock v:ext="edit" aspectratio="t"/>
            <w10:anchorlock/>
          </v:shape>
          <o:OLEObject Type="Embed" ProgID="Equation.DSMT4" ShapeID="_x0000_i1065" DrawAspect="Content" ObjectID="_1468075752" r:id="rId70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的斜面体放在光滑水平地面上，斜面体上有一质量为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66" type="#_x0000_t75" alt="eqId294f5ba74cdf695fc9a8a8e52f421328" style="width:11.4pt;height:9.9pt" o:ole="" coordsize="21600,21600" o:preferrelative="t" filled="f" stroked="f">
            <v:stroke joinstyle="miter"/>
            <v:imagedata r:id="rId32" o:title="eqId294f5ba74cdf695fc9a8a8e52f421328"/>
            <o:lock v:ext="edit" aspectratio="t"/>
            <w10:anchorlock/>
          </v:shape>
          <o:OLEObject Type="Embed" ProgID="Equation.DSMT4" ShapeID="_x0000_i1066" DrawAspect="Content" ObjectID="_1468075753" r:id="rId71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的光滑楔形物体。用一水平向左的恒力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67" type="#_x0000_t75" alt="eqIda0ed1ec316bc54c37c4286c208f55667" style="width:11.4pt;height:11.4pt" o:ole="" coordsize="21600,21600" o:preferrelative="t" filled="f" stroked="f">
            <v:stroke joinstyle="miter"/>
            <v:imagedata r:id="rId72" o:title="eqIda0ed1ec316bc54c37c4286c208f55667"/>
            <o:lock v:ext="edit" aspectratio="t"/>
            <w10:anchorlock/>
          </v:shape>
          <o:OLEObject Type="Embed" ProgID="Equation.DSMT4" ShapeID="_x0000_i1067" DrawAspect="Content" ObjectID="_1468075754" r:id="rId73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作用在斜面体上，系统恰好保持相对静止地向左运动。重力加速度为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68" type="#_x0000_t75" alt="eqId276509f01529d982ab21e479a4619268" style="width:9.65pt;height:10.4pt" o:ole="" coordsize="21600,21600" o:preferrelative="t" filled="f" stroked="f">
            <v:stroke joinstyle="miter"/>
            <v:imagedata r:id="rId74" o:title="eqId276509f01529d982ab21e479a4619268"/>
            <o:lock v:ext="edit" aspectratio="t"/>
            <w10:anchorlock/>
          </v:shape>
          <o:OLEObject Type="Embed" ProgID="Equation.DSMT4" ShapeID="_x0000_i1068" DrawAspect="Content" ObjectID="_1468075755" r:id="rId75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，下列判断正确的是（　　）</w:t>
      </w:r>
    </w:p>
    <w:p w14:paraId="09CBB61F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pict>
          <v:shape id="_x0000_i1069" type="#_x0000_t75" alt="学科网" style="width:118.5pt;height:78pt" coordsize="21600,21600" o:preferrelative="t" filled="f" stroked="f">
            <v:imagedata r:id="rId76" o:title=""/>
            <o:lock v:ext="edit" aspectratio="t"/>
            <w10:anchorlock/>
          </v:shape>
        </w:pict>
      </w:r>
    </w:p>
    <w:p w14:paraId="3610371A">
      <w:pPr>
        <w:shd w:val="clear" w:color="auto" w:fill="auto"/>
        <w:autoSpaceDE/>
        <w:autoSpaceDN/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A．系统加速度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70" type="#_x0000_t75" alt="eqIdeaf6973e9c3845b34e1918e01a2b7eb3" style="width:38.7pt;height:16.5pt" o:ole="" coordsize="21600,21600" o:preferrelative="t" filled="f" stroked="f">
            <v:stroke joinstyle="miter"/>
            <v:imagedata r:id="rId77" o:title="eqIdeaf6973e9c3845b34e1918e01a2b7eb3"/>
            <o:lock v:ext="edit" aspectratio="t"/>
            <w10:anchorlock/>
          </v:shape>
          <o:OLEObject Type="Embed" ProgID="Equation.DSMT4" ShapeID="_x0000_i1070" DrawAspect="Content" ObjectID="_1468075756" r:id="rId78"/>
        </w:object>
      </w:r>
    </w:p>
    <w:p w14:paraId="573BC695">
      <w:pPr>
        <w:shd w:val="clear" w:color="auto" w:fill="auto"/>
        <w:autoSpaceDE/>
        <w:autoSpaceDN/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B．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71" type="#_x0000_t75" alt="eqIda9f33a43a7d1577748da35cf53b70a08" style="width:40.45pt;height:13.9pt" o:ole="" coordsize="21600,21600" o:preferrelative="t" filled="f" stroked="f">
            <v:stroke joinstyle="miter"/>
            <v:imagedata r:id="rId79" o:title="eqIda9f33a43a7d1577748da35cf53b70a08"/>
            <o:lock v:ext="edit" aspectratio="t"/>
            <w10:anchorlock/>
          </v:shape>
          <o:OLEObject Type="Embed" ProgID="Equation.DSMT4" ShapeID="_x0000_i1071" DrawAspect="Content" ObjectID="_1468075757" r:id="rId80"/>
        </w:object>
      </w:r>
    </w:p>
    <w:p w14:paraId="2D5B0D15">
      <w:pPr>
        <w:shd w:val="clear" w:color="auto" w:fill="auto"/>
        <w:autoSpaceDE/>
        <w:autoSpaceDN/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C．斜面体对楔形物体的作用力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72" type="#_x0000_t75" alt="eqId3cff52b71dd79895d96c5cf0c3b4af08" style="width:39.55pt;height:15.7pt" o:ole="" coordsize="21600,21600" o:preferrelative="t" filled="f" stroked="f">
            <v:stroke joinstyle="miter"/>
            <v:imagedata r:id="rId81" o:title="eqId3cff52b71dd79895d96c5cf0c3b4af08"/>
            <o:lock v:ext="edit" aspectratio="t"/>
            <w10:anchorlock/>
          </v:shape>
          <o:OLEObject Type="Embed" ProgID="Equation.DSMT4" ShapeID="_x0000_i1072" DrawAspect="Content" ObjectID="_1468075758" r:id="rId82"/>
        </w:object>
      </w:r>
    </w:p>
    <w:p w14:paraId="491FD944">
      <w:pPr>
        <w:shd w:val="clear" w:color="auto" w:fill="auto"/>
        <w:autoSpaceDE/>
        <w:autoSpaceDN/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D．增大力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73" type="#_x0000_t75" alt="eqIda0ed1ec316bc54c37c4286c208f55667" style="width:11.4pt;height:11.4pt" o:ole="" coordsize="21600,21600" o:preferrelative="t" filled="f" stroked="f">
            <v:stroke joinstyle="miter"/>
            <v:imagedata r:id="rId72" o:title="eqIda0ed1ec316bc54c37c4286c208f55667"/>
            <o:lock v:ext="edit" aspectratio="t"/>
            <w10:anchorlock/>
          </v:shape>
          <o:OLEObject Type="Embed" ProgID="Equation.DSMT4" ShapeID="_x0000_i1073" DrawAspect="Content" ObjectID="_1468075759" r:id="rId83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，楔形物体将相对斜面体沿斜面向上运动</w:t>
      </w:r>
    </w:p>
    <w:p w14:paraId="19A9938C">
      <w:pPr>
        <w:widowControl/>
        <w:spacing w:line="360" w:lineRule="auto"/>
        <w:jc w:val="left"/>
        <w:textAlignment w:val="center"/>
        <w:rPr>
          <w:rFonts w:ascii="Times New Roman" w:eastAsia="宋体" w:hAnsi="Times New Roman" w:cs="Times New Roman" w:hint="default"/>
          <w:sz w:val="44"/>
          <w:szCs w:val="44"/>
        </w:rPr>
      </w:pPr>
    </w:p>
    <w:p w14:paraId="0F2558BC">
      <w:pPr>
        <w:widowControl/>
        <w:spacing w:line="360" w:lineRule="auto"/>
        <w:ind w:left="420"/>
        <w:jc w:val="center"/>
        <w:textAlignment w:val="center"/>
        <w:rPr>
          <w:rFonts w:ascii="Times New Roman" w:eastAsia="宋体" w:hAnsi="Times New Roman" w:cs="Times New Roman" w:hint="default"/>
          <w:sz w:val="44"/>
          <w:szCs w:val="44"/>
        </w:rPr>
      </w:pPr>
      <w:r>
        <w:rPr>
          <w:rFonts w:ascii="Times New Roman" w:eastAsia="宋体" w:hAnsi="Times New Roman" w:cs="Times New Roman" w:hint="default"/>
          <w:sz w:val="44"/>
          <w:szCs w:val="44"/>
        </w:rPr>
        <w:t>第Ⅱ卷</w:t>
      </w:r>
    </w:p>
    <w:p w14:paraId="4E2F50C7">
      <w:pPr>
        <w:numPr>
          <w:ilvl w:val="0"/>
          <w:numId w:val="0"/>
        </w:numPr>
        <w:shd w:val="clear" w:color="auto" w:fill="auto"/>
        <w:spacing w:line="360" w:lineRule="auto"/>
        <w:jc w:val="left"/>
        <w:textAlignment w:val="center"/>
        <w:rPr>
          <w:rFonts w:ascii="Times New Roman" w:eastAsia="宋体" w:hAnsi="Times New Roman" w:cs="Times New Roman" w:hint="default"/>
          <w:b/>
          <w:sz w:val="21"/>
          <w:szCs w:val="21"/>
        </w:rPr>
      </w:pPr>
      <w:r>
        <w:rPr>
          <w:rFonts w:ascii="Times New Roman" w:eastAsia="宋体" w:hAnsi="Times New Roman" w:cs="Times New Roman" w:hint="default"/>
          <w:b/>
          <w:kern w:val="2"/>
          <w:sz w:val="21"/>
          <w:szCs w:val="21"/>
          <w:lang w:val="en-US" w:eastAsia="zh-CN" w:bidi="ar-SA"/>
        </w:rPr>
        <w:t>二、</w:t>
      </w:r>
      <w:r>
        <w:rPr>
          <w:rFonts w:ascii="Times New Roman" w:eastAsia="宋体" w:hAnsi="Times New Roman" w:cs="Times New Roman" w:hint="default"/>
          <w:b/>
          <w:sz w:val="21"/>
          <w:szCs w:val="21"/>
          <w:lang w:val="en-US" w:eastAsia="zh-CN"/>
        </w:rPr>
        <w:t>实验题</w:t>
      </w:r>
      <w:r>
        <w:rPr>
          <w:rFonts w:ascii="Times New Roman" w:eastAsia="宋体" w:hAnsi="Times New Roman" w:cs="Times New Roman" w:hint="default"/>
          <w:b/>
          <w:sz w:val="21"/>
          <w:szCs w:val="21"/>
        </w:rPr>
        <w:t>：本题共</w:t>
      </w:r>
      <w:r>
        <w:rPr>
          <w:rFonts w:ascii="Times New Roman" w:eastAsia="宋体" w:hAnsi="Times New Roman" w:cs="Times New Roman" w:hint="default"/>
          <w:b/>
          <w:sz w:val="21"/>
          <w:szCs w:val="21"/>
          <w:lang w:val="en-US" w:eastAsia="zh-CN"/>
        </w:rPr>
        <w:t>2</w:t>
      </w:r>
      <w:r>
        <w:rPr>
          <w:rFonts w:ascii="Times New Roman" w:eastAsia="宋体" w:hAnsi="Times New Roman" w:cs="Times New Roman" w:hint="default"/>
          <w:b/>
          <w:sz w:val="21"/>
          <w:szCs w:val="21"/>
        </w:rPr>
        <w:t>小题，共</w:t>
      </w:r>
      <w:r>
        <w:rPr>
          <w:rFonts w:ascii="Times New Roman" w:eastAsia="宋体" w:hAnsi="Times New Roman" w:cs="Times New Roman" w:hint="default"/>
          <w:b/>
          <w:sz w:val="21"/>
          <w:szCs w:val="21"/>
          <w:lang w:val="en-US" w:eastAsia="zh-CN"/>
        </w:rPr>
        <w:t>14</w:t>
      </w:r>
      <w:r>
        <w:rPr>
          <w:rFonts w:ascii="Times New Roman" w:eastAsia="宋体" w:hAnsi="Times New Roman" w:cs="Times New Roman" w:hint="default"/>
          <w:b/>
          <w:sz w:val="21"/>
          <w:szCs w:val="21"/>
        </w:rPr>
        <w:t>分。</w:t>
      </w:r>
    </w:p>
    <w:p w14:paraId="77C63E9B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13．</w:t>
      </w:r>
      <w:r>
        <w:rPr>
          <w:rFonts w:ascii="Times New Roman" w:eastAsia="宋体" w:hAnsi="Times New Roman" w:cs="Times New Roman" w:hint="eastAsia"/>
          <w:kern w:val="2"/>
          <w:sz w:val="21"/>
          <w:lang w:val="en-US" w:eastAsia="zh-CN"/>
        </w:rPr>
        <w:t>（6分）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一实验小组为研究“平抛运动及其特点”，进行了如下操作：</w:t>
      </w:r>
    </w:p>
    <w:p w14:paraId="04DEDA0D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pict>
          <v:shape id="_x0000_i1074" type="#_x0000_t75" alt="学科网" style="width:415.45pt;height:138.7pt" coordsize="21600,21600" o:preferrelative="t" filled="f" stroked="f">
            <v:imagedata r:id="rId84" o:title=""/>
            <o:lock v:ext="edit" aspectratio="t"/>
            <w10:anchorlock/>
          </v:shape>
        </w:pict>
      </w:r>
    </w:p>
    <w:p w14:paraId="67A59B34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(1)如图甲，将小球A、B处于同一高度时，用小锤轻击弹性金属片，使A球水平飞出，同时B球被松开。若观察到小球A、B同时落地，能够说明的是（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en-US"/>
        </w:rPr>
        <w:t>  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  <w:lang w:val="en-US" w:eastAsia="zh-CN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en-US"/>
        </w:rPr>
        <w:t> 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）</w:t>
      </w:r>
    </w:p>
    <w:p w14:paraId="204FF1C1">
      <w:pPr>
        <w:shd w:val="clear" w:color="auto" w:fill="auto"/>
        <w:tabs>
          <w:tab w:val="left" w:pos="4156"/>
        </w:tabs>
        <w:autoSpaceDE/>
        <w:autoSpaceDN/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A．平抛运动的水平分运动是匀速直线运动</w:t>
      </w:r>
      <w:r>
        <w:rPr>
          <w:rFonts w:ascii="Times New Roman" w:eastAsia="宋体" w:hAnsi="Times New Roman" w:cs="Times New Roman" w:hint="eastAsia"/>
          <w:kern w:val="2"/>
          <w:sz w:val="21"/>
          <w:lang w:val="en-US" w:eastAsia="zh-CN"/>
        </w:rPr>
        <w:t xml:space="preserve">  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ab/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B．平抛运动的竖直分运动是自由落体运动</w:t>
      </w:r>
    </w:p>
    <w:p w14:paraId="7CA0CCC6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(2)用图乙所示方法记录小球平抛运动的轨迹，为了能较准确的描绘出小球的运动轨迹，下列实验要求中，正确的是（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en-US"/>
        </w:rPr>
        <w:t>   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）</w:t>
      </w:r>
    </w:p>
    <w:p w14:paraId="34E57AAB">
      <w:pPr>
        <w:shd w:val="clear" w:color="auto" w:fill="auto"/>
        <w:tabs>
          <w:tab w:val="left" w:pos="4156"/>
        </w:tabs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A．调节斜槽使其末端保持水平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ab/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B．每次释放小球的位置可以不同</w:t>
      </w:r>
    </w:p>
    <w:p w14:paraId="3208B04A">
      <w:pPr>
        <w:shd w:val="clear" w:color="auto" w:fill="auto"/>
        <w:tabs>
          <w:tab w:val="left" w:pos="4156"/>
        </w:tabs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C．每次释放小球的速度可以不同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ab/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D．斜槽轨道必须光滑</w:t>
      </w:r>
    </w:p>
    <w:p w14:paraId="7465ABAC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(3)实验数据记录和初步分析结果如图丙，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A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、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B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、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C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分别是小球平抛运动轨迹上的3个测量点，背景方格纸的边长均为5cm，方格纸的竖直线与重垂线平行。则小球运动中水平分速度的大小是</w:t>
      </w:r>
      <w:r>
        <w:rPr>
          <w:rFonts w:ascii="Times New Roman" w:eastAsia="Times New Roman" w:hAnsi="Times New Roman" w:cs="Times New Roman"/>
          <w:b w:val="0"/>
          <w:kern w:val="2"/>
          <w:sz w:val="21"/>
          <w:u w:val="single"/>
          <w:lang w:val="en-US"/>
        </w:rPr>
        <w:t xml:space="preserve">        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m/s（结果保留两位有效数字）</w:t>
      </w:r>
    </w:p>
    <w:p w14:paraId="251A00BC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(4)另一实验小组重新进行实验，以抛出点为坐标原点，水平向右为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75" type="#_x0000_t75" alt="eqId81dea63b8ce3e51adf66cf7b9982a248" style="width:8.75pt;height:9.5pt" o:ole="" coordsize="21600,21600" o:preferrelative="t" filled="f" stroked="f">
            <v:stroke joinstyle="miter"/>
            <v:imagedata r:id="rId85" o:title="eqId81dea63b8ce3e51adf66cf7b9982a248"/>
            <o:lock v:ext="edit" aspectratio="t"/>
            <w10:anchorlock/>
          </v:shape>
          <o:OLEObject Type="Embed" ProgID="Equation.DSMT4" ShapeID="_x0000_i1075" DrawAspect="Content" ObjectID="_1468075760" r:id="rId86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轴正方向，竖直向下为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76" type="#_x0000_t75" alt="eqIdd053b14c8588eee2acbbe44fc37a6886" style="width:9.65pt;height:11.9pt" o:ole="" coordsize="21600,21600" o:preferrelative="t" filled="f" stroked="f">
            <v:stroke joinstyle="miter"/>
            <v:imagedata r:id="rId87" o:title="eqIdd053b14c8588eee2acbbe44fc37a6886"/>
            <o:lock v:ext="edit" aspectratio="t"/>
            <w10:anchorlock/>
          </v:shape>
          <o:OLEObject Type="Embed" ProgID="Equation.DSMT4" ShapeID="_x0000_i1076" DrawAspect="Content" ObjectID="_1468075761" r:id="rId88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轴正方向，在轨迹上选取间距较大的几个点，确定其坐标，并在直角坐标系内绘出了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77" type="#_x0000_t75" alt="eqId9f64907febb5058a048d734945b28215" style="width:27.25pt;height:15.95pt" o:ole="" coordsize="21600,21600" o:preferrelative="t" filled="f" stroked="f">
            <v:stroke joinstyle="miter"/>
            <v:imagedata r:id="rId89" o:title="eqId9f64907febb5058a048d734945b28215"/>
            <o:lock v:ext="edit" aspectratio="t"/>
            <w10:anchorlock/>
          </v:shape>
          <o:OLEObject Type="Embed" ProgID="Equation.DSMT4" ShapeID="_x0000_i1077" DrawAspect="Content" ObjectID="_1468075762" r:id="rId90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图像如右图所示，重力加速度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78" type="#_x0000_t75" alt="eqId276509f01529d982ab21e479a4619268" style="width:9.65pt;height:10.4pt" o:ole="" coordsize="21600,21600" o:preferrelative="t" filled="f" stroked="f">
            <v:stroke joinstyle="miter"/>
            <v:imagedata r:id="rId74" o:title="eqId276509f01529d982ab21e479a4619268"/>
            <o:lock v:ext="edit" aspectratio="t"/>
            <w10:anchorlock/>
          </v:shape>
          <o:OLEObject Type="Embed" ProgID="Equation.DSMT4" ShapeID="_x0000_i1078" DrawAspect="Content" ObjectID="_1468075763" r:id="rId91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取10m/s</w:t>
      </w:r>
      <w:r>
        <w:rPr>
          <w:rFonts w:ascii="Times New Roman" w:eastAsia="宋体" w:hAnsi="Times New Roman" w:cs="Times New Roman"/>
          <w:kern w:val="2"/>
          <w:sz w:val="21"/>
          <w:vertAlign w:val="superscript"/>
          <w:lang w:val="en-US"/>
        </w:rPr>
        <w:t>2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，则此小球平抛的初速度大小为</w:t>
      </w:r>
      <w:r>
        <w:rPr>
          <w:rFonts w:ascii="Times New Roman" w:eastAsia="Times New Roman" w:hAnsi="Times New Roman" w:cs="Times New Roman"/>
          <w:b w:val="0"/>
          <w:kern w:val="2"/>
          <w:sz w:val="21"/>
          <w:u w:val="single"/>
          <w:lang w:val="en-US"/>
        </w:rPr>
        <w:t xml:space="preserve">         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m/s。（结果保留两位有效数字）</w:t>
      </w:r>
    </w:p>
    <w:p w14:paraId="1CB61167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pict>
          <v:shape id="_x0000_i1079" type="#_x0000_t75" alt="学科网" style="width:115.5pt;height:98.25pt" coordsize="21600,21600" o:preferrelative="t" filled="f" stroked="f">
            <v:imagedata r:id="rId92" o:title=""/>
            <o:lock v:ext="edit" aspectratio="t"/>
            <w10:anchorlock/>
          </v:shape>
        </w:pict>
      </w:r>
    </w:p>
    <w:p w14:paraId="5649BB50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14．</w:t>
      </w:r>
      <w:r>
        <w:rPr>
          <w:rFonts w:ascii="Times New Roman" w:eastAsia="宋体" w:hAnsi="Times New Roman" w:cs="Times New Roman" w:hint="eastAsia"/>
          <w:kern w:val="2"/>
          <w:sz w:val="21"/>
          <w:lang w:val="en-US" w:eastAsia="zh-CN"/>
        </w:rPr>
        <w:t>（8分）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用如图甲所示的装置探究加速度与力、质量的关系，请回答下列问题：</w:t>
      </w:r>
    </w:p>
    <w:p w14:paraId="59B63D97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pict>
          <v:shape id="_x0000_i1080" type="#_x0000_t75" alt="学科网" style="width:415.45pt;height:133.95pt" coordsize="21600,21600" o:preferrelative="t" filled="f" stroked="f">
            <v:imagedata r:id="rId93" o:title=""/>
            <o:lock v:ext="edit" aspectratio="t"/>
            <w10:anchorlock/>
          </v:shape>
        </w:pict>
      </w:r>
    </w:p>
    <w:p w14:paraId="51D316F1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(1)细绳下端不挂槽码，将长木板右端用垫块垫起，与桌面成角，以平衡摩擦力。当打点计时器打出的纸带点迹越来越密集，说明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θ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角</w:t>
      </w:r>
      <w:r>
        <w:rPr>
          <w:rFonts w:ascii="Times New Roman" w:eastAsia="Times New Roman" w:hAnsi="Times New Roman" w:cs="Times New Roman"/>
          <w:b w:val="0"/>
          <w:kern w:val="2"/>
          <w:sz w:val="21"/>
          <w:u w:val="single"/>
          <w:lang w:val="en-US"/>
        </w:rPr>
        <w:t xml:space="preserve">          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（选填“偏小”或“偏大”）。</w:t>
      </w:r>
    </w:p>
    <w:p w14:paraId="56EC1F50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(2)利用该装置进行实验时，需要满足槽码质量远小于小车质量的条件，这样做的目的是</w:t>
      </w:r>
      <w:r>
        <w:rPr>
          <w:rFonts w:ascii="Times New Roman" w:eastAsia="Times New Roman" w:hAnsi="Times New Roman" w:cs="Times New Roman"/>
          <w:b w:val="0"/>
          <w:kern w:val="2"/>
          <w:sz w:val="21"/>
          <w:u w:val="single"/>
          <w:lang w:val="en-US"/>
        </w:rPr>
        <w:t xml:space="preserve">          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。</w:t>
      </w:r>
    </w:p>
    <w:p w14:paraId="08793EEC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(3)该同学在实验中得到如图所示的一条纸带（相邻两计数点间还有四个计时点没有画出），已知打点计时器采用的是频率为50Hz的交流电，根据纸带可求出小车的加速度为</w:t>
      </w:r>
      <w:r>
        <w:rPr>
          <w:rFonts w:ascii="Times New Roman" w:eastAsia="Times New Roman" w:hAnsi="Times New Roman" w:cs="Times New Roman"/>
          <w:b w:val="0"/>
          <w:kern w:val="2"/>
          <w:sz w:val="21"/>
          <w:u w:val="single"/>
          <w:lang w:val="en-US"/>
        </w:rPr>
        <w:t xml:space="preserve">          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m/s</w:t>
      </w:r>
      <w:r>
        <w:rPr>
          <w:rFonts w:ascii="Times New Roman" w:eastAsia="宋体" w:hAnsi="Times New Roman" w:cs="Times New Roman"/>
          <w:kern w:val="2"/>
          <w:sz w:val="21"/>
          <w:vertAlign w:val="superscript"/>
          <w:lang w:val="en-US"/>
        </w:rPr>
        <w:t>2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（结果保留两位有效数字）。</w:t>
      </w:r>
    </w:p>
    <w:p w14:paraId="50A31CA4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(4)实验中，保持小车的质量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M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一定，改变槽码的质量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m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，测出对应的小车加速度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a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，认为细绳对小车的拉力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F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等于槽码的重力，根据实验数据作出的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a-F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图像如图丙中的曲线1所示。一位同学利用加速度较小的几组数据拟合了直线2（如图丙所示），作一条与纵轴平行的虚线，与这两条图线及横轴的交点分别为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B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、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C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、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A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，若小车的质量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M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已测出，求此时悬挂槽码的质量为</w:t>
      </w:r>
      <w:r>
        <w:rPr>
          <w:rFonts w:ascii="Times New Roman" w:eastAsia="Times New Roman" w:hAnsi="Times New Roman" w:cs="Times New Roman"/>
          <w:b w:val="0"/>
          <w:kern w:val="2"/>
          <w:sz w:val="21"/>
          <w:u w:val="single"/>
          <w:lang w:val="en-US"/>
        </w:rPr>
        <w:t xml:space="preserve">             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（用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M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、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AB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、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AC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表示）。</w:t>
      </w:r>
    </w:p>
    <w:p w14:paraId="459FEE35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pict>
          <v:shape id="_x0000_i1081" type="#_x0000_t75" alt="学科网" style="width:114pt;height:102.75pt" coordsize="21600,21600" o:preferrelative="t" filled="f" stroked="f">
            <v:imagedata r:id="rId94" o:title=""/>
            <o:lock v:ext="edit" aspectratio="t"/>
            <w10:anchorlock/>
          </v:shape>
        </w:pict>
      </w:r>
    </w:p>
    <w:p w14:paraId="6BAE91B4">
      <w:pPr>
        <w:numPr>
          <w:ilvl w:val="0"/>
          <w:numId w:val="1"/>
        </w:numPr>
        <w:shd w:val="clear" w:color="auto" w:fill="auto"/>
        <w:spacing w:line="360" w:lineRule="auto"/>
        <w:jc w:val="left"/>
        <w:textAlignment w:val="center"/>
        <w:rPr>
          <w:rFonts w:ascii="Times New Roman" w:eastAsia="宋体" w:hAnsi="Times New Roman" w:cs="Times New Roman" w:hint="default"/>
          <w:b/>
          <w:sz w:val="21"/>
          <w:szCs w:val="21"/>
        </w:rPr>
      </w:pPr>
      <w:r>
        <w:rPr>
          <w:rFonts w:ascii="Times New Roman" w:eastAsia="宋体" w:hAnsi="Times New Roman" w:cs="Times New Roman" w:hint="default"/>
          <w:b/>
          <w:sz w:val="21"/>
          <w:szCs w:val="21"/>
          <w:lang w:val="en-US" w:eastAsia="zh-CN"/>
        </w:rPr>
        <w:t>计算题</w:t>
      </w:r>
      <w:r>
        <w:rPr>
          <w:rFonts w:ascii="Times New Roman" w:eastAsia="宋体" w:hAnsi="Times New Roman" w:cs="Times New Roman" w:hint="default"/>
          <w:b/>
          <w:sz w:val="21"/>
          <w:szCs w:val="21"/>
        </w:rPr>
        <w:t>：本题共</w:t>
      </w:r>
      <w:r>
        <w:rPr>
          <w:rFonts w:ascii="Times New Roman" w:eastAsia="宋体" w:hAnsi="Times New Roman" w:cs="Times New Roman" w:hint="default"/>
          <w:b/>
          <w:sz w:val="21"/>
          <w:szCs w:val="21"/>
          <w:lang w:val="en-US" w:eastAsia="zh-CN"/>
        </w:rPr>
        <w:t>4</w:t>
      </w:r>
      <w:r>
        <w:rPr>
          <w:rFonts w:ascii="Times New Roman" w:eastAsia="宋体" w:hAnsi="Times New Roman" w:cs="Times New Roman" w:hint="default"/>
          <w:b/>
          <w:sz w:val="21"/>
          <w:szCs w:val="21"/>
        </w:rPr>
        <w:t>小题，共</w:t>
      </w:r>
      <w:r>
        <w:rPr>
          <w:rFonts w:ascii="Times New Roman" w:eastAsia="宋体" w:hAnsi="Times New Roman" w:cs="Times New Roman" w:hint="default"/>
          <w:b/>
          <w:sz w:val="21"/>
          <w:szCs w:val="21"/>
          <w:lang w:val="en-US" w:eastAsia="zh-CN"/>
        </w:rPr>
        <w:t>38</w:t>
      </w:r>
      <w:r>
        <w:rPr>
          <w:rFonts w:ascii="Times New Roman" w:eastAsia="宋体" w:hAnsi="Times New Roman" w:cs="Times New Roman" w:hint="default"/>
          <w:b/>
          <w:sz w:val="21"/>
          <w:szCs w:val="21"/>
        </w:rPr>
        <w:t>分。</w:t>
      </w:r>
    </w:p>
    <w:p w14:paraId="48B14604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15．</w:t>
      </w:r>
      <w:r>
        <w:rPr>
          <w:rFonts w:ascii="Times New Roman" w:eastAsia="宋体" w:hAnsi="Times New Roman" w:cs="Times New Roman" w:hint="eastAsia"/>
          <w:kern w:val="2"/>
          <w:sz w:val="21"/>
          <w:lang w:val="en-US" w:eastAsia="zh-CN"/>
        </w:rPr>
        <w:t>（7分）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如图所示，用不可伸长的轻绳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82" type="#_x0000_t75" alt="eqId60ef95894ceebaf236170e8832dcf7e3" style="width:18.45pt;height:12.25pt" o:ole="" coordsize="21600,21600" o:preferrelative="t" filled="f" stroked="f">
            <v:stroke joinstyle="miter"/>
            <v:imagedata r:id="rId95" o:title="eqId60ef95894ceebaf236170e8832dcf7e3"/>
            <o:lock v:ext="edit" aspectratio="t"/>
            <w10:anchorlock/>
          </v:shape>
          <o:OLEObject Type="Embed" ProgID="Equation.DSMT4" ShapeID="_x0000_i1082" DrawAspect="Content" ObjectID="_1468075764" r:id="rId96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和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83" type="#_x0000_t75" alt="eqId0dc5c9827dfd0be5a9c85962d6ccbfb1" style="width:17.55pt;height:12.05pt" o:ole="" coordsize="21600,21600" o:preferrelative="t" filled="f" stroked="f">
            <v:stroke joinstyle="miter"/>
            <v:imagedata r:id="rId97" o:title="eqId0dc5c9827dfd0be5a9c85962d6ccbfb1"/>
            <o:lock v:ext="edit" aspectratio="t"/>
            <w10:anchorlock/>
          </v:shape>
          <o:OLEObject Type="Embed" ProgID="Equation.DSMT4" ShapeID="_x0000_i1083" DrawAspect="Content" ObjectID="_1468075765" r:id="rId98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吊起一重物，绳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84" type="#_x0000_t75" alt="eqId60ef95894ceebaf236170e8832dcf7e3" style="width:18.45pt;height:12.25pt" o:ole="" coordsize="21600,21600" o:preferrelative="t" filled="f" stroked="f">
            <v:stroke joinstyle="miter"/>
            <v:imagedata r:id="rId95" o:title="eqId60ef95894ceebaf236170e8832dcf7e3"/>
            <o:lock v:ext="edit" aspectratio="t"/>
            <w10:anchorlock/>
          </v:shape>
          <o:OLEObject Type="Embed" ProgID="Equation.DSMT4" ShapeID="_x0000_i1084" DrawAspect="Content" ObjectID="_1468075766" r:id="rId99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和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85" type="#_x0000_t75" alt="eqId0dc5c9827dfd0be5a9c85962d6ccbfb1" style="width:17.55pt;height:12.05pt" o:ole="" coordsize="21600,21600" o:preferrelative="t" filled="f" stroked="f">
            <v:stroke joinstyle="miter"/>
            <v:imagedata r:id="rId97" o:title="eqId0dc5c9827dfd0be5a9c85962d6ccbfb1"/>
            <o:lock v:ext="edit" aspectratio="t"/>
            <w10:anchorlock/>
          </v:shape>
          <o:OLEObject Type="Embed" ProgID="Equation.DSMT4" ShapeID="_x0000_i1085" DrawAspect="Content" ObjectID="_1468075767" r:id="rId100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与水平方向的夹角分别为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86" type="#_x0000_t75" alt="eqId8141d00b74eb4c50bf861e6ff0edf137" style="width:17.55pt;height:12.05pt" o:ole="" coordsize="21600,21600" o:preferrelative="t" filled="f" stroked="f">
            <v:stroke joinstyle="miter"/>
            <v:imagedata r:id="rId101" o:title="eqId8141d00b74eb4c50bf861e6ff0edf137"/>
            <o:lock v:ext="edit" aspectratio="t"/>
            <w10:anchorlock/>
          </v:shape>
          <o:OLEObject Type="Embed" ProgID="Equation.DSMT4" ShapeID="_x0000_i1086" DrawAspect="Content" ObjectID="_1468075768" r:id="rId102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和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87" type="#_x0000_t75" alt="eqId903c1bb6f9fe8f9b9710683a3e601452" style="width:17.55pt;height:12.7pt" o:ole="" coordsize="21600,21600" o:preferrelative="t" filled="f" stroked="f">
            <v:stroke joinstyle="miter"/>
            <v:imagedata r:id="rId103" o:title="eqId903c1bb6f9fe8f9b9710683a3e601452"/>
            <o:lock v:ext="edit" aspectratio="t"/>
            <w10:anchorlock/>
          </v:shape>
          <o:OLEObject Type="Embed" ProgID="Equation.DSMT4" ShapeID="_x0000_i1087" DrawAspect="Content" ObjectID="_1468075769" r:id="rId104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。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88" type="#_x0000_t75" alt="eqId61719b93fffcf4db181c9e9d9b4f46b3" style="width:53.6pt;height:12.7pt" o:ole="" coordsize="21600,21600" o:preferrelative="t" filled="f" stroked="f">
            <v:stroke joinstyle="miter"/>
            <v:imagedata r:id="rId105" o:title="eqId61719b93fffcf4db181c9e9d9b4f46b3"/>
            <o:lock v:ext="edit" aspectratio="t"/>
            <w10:anchorlock/>
          </v:shape>
          <o:OLEObject Type="Embed" ProgID="Equation.DSMT4" ShapeID="_x0000_i1088" DrawAspect="Content" ObjectID="_1468075770" r:id="rId106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89" type="#_x0000_t75" alt="eqIdc0510f27619c9cf7c3957038c72db12a" style="width:55.4pt;height:12.6pt" o:ole="" coordsize="21600,21600" o:preferrelative="t" filled="f" stroked="f">
            <v:stroke joinstyle="miter"/>
            <v:imagedata r:id="rId107" o:title="eqIdc0510f27619c9cf7c3957038c72db12a"/>
            <o:lock v:ext="edit" aspectratio="t"/>
            <w10:anchorlock/>
          </v:shape>
          <o:OLEObject Type="Embed" ProgID="Equation.DSMT4" ShapeID="_x0000_i1089" DrawAspect="Content" ObjectID="_1468075771" r:id="rId108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，重力加速度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90" type="#_x0000_t75" alt="eqId276509f01529d982ab21e479a4619268" style="width:9.65pt;height:10.4pt" o:ole="" coordsize="21600,21600" o:preferrelative="t" filled="f" stroked="f">
            <v:stroke joinstyle="miter"/>
            <v:imagedata r:id="rId74" o:title="eqId276509f01529d982ab21e479a4619268"/>
            <o:lock v:ext="edit" aspectratio="t"/>
            <w10:anchorlock/>
          </v:shape>
          <o:OLEObject Type="Embed" ProgID="Equation.DSMT4" ShapeID="_x0000_i1090" DrawAspect="Content" ObjectID="_1468075772" r:id="rId109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取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91" type="#_x0000_t75" alt="eqIdbf189a86ac788e61722281a7b1ed7b8e" style="width:36.05pt;height:14.35pt" o:ole="" coordsize="21600,21600" o:preferrelative="t" filled="f" stroked="f">
            <v:stroke joinstyle="miter"/>
            <v:imagedata r:id="rId110" o:title="eqIdbf189a86ac788e61722281a7b1ed7b8e"/>
            <o:lock v:ext="edit" aspectratio="t"/>
            <w10:anchorlock/>
          </v:shape>
          <o:OLEObject Type="Embed" ProgID="Equation.DSMT4" ShapeID="_x0000_i1091" DrawAspect="Content" ObjectID="_1468075773" r:id="rId111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。</w:t>
      </w:r>
    </w:p>
    <w:p w14:paraId="22C7B320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pict>
          <v:shape id="_x0000_i1092" type="#_x0000_t75" alt="学科网" style="width:177pt;height:107.25pt" coordsize="21600,21600" o:preferrelative="t" filled="f" stroked="f">
            <v:imagedata r:id="rId112" o:title=""/>
            <o:lock v:ext="edit" aspectratio="t"/>
            <w10:anchorlock/>
          </v:shape>
        </w:pict>
      </w:r>
    </w:p>
    <w:p w14:paraId="26B05F06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(1)当重物的质量为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93" type="#_x0000_t75" alt="eqIdc76628b17d43255c6393ee7aa91e6199" style="width:45.7pt;height:13.9pt" o:ole="" coordsize="21600,21600" o:preferrelative="t" filled="f" stroked="f">
            <v:stroke joinstyle="miter"/>
            <v:imagedata r:id="rId113" o:title="eqIdc76628b17d43255c6393ee7aa91e6199"/>
            <o:lock v:ext="edit" aspectratio="t"/>
            <w10:anchorlock/>
          </v:shape>
          <o:OLEObject Type="Embed" ProgID="Equation.DSMT4" ShapeID="_x0000_i1093" DrawAspect="Content" ObjectID="_1468075774" r:id="rId114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时，求绳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94" type="#_x0000_t75" alt="eqId60ef95894ceebaf236170e8832dcf7e3" style="width:18.45pt;height:12.25pt" o:ole="" coordsize="21600,21600" o:preferrelative="t" filled="f" stroked="f">
            <v:stroke joinstyle="miter"/>
            <v:imagedata r:id="rId95" o:title="eqId60ef95894ceebaf236170e8832dcf7e3"/>
            <o:lock v:ext="edit" aspectratio="t"/>
            <w10:anchorlock/>
          </v:shape>
          <o:OLEObject Type="Embed" ProgID="Equation.DSMT4" ShapeID="_x0000_i1094" DrawAspect="Content" ObjectID="_1468075775" r:id="rId115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和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95" type="#_x0000_t75" alt="eqId0dc5c9827dfd0be5a9c85962d6ccbfb1" style="width:17.55pt;height:12.05pt" o:ole="" coordsize="21600,21600" o:preferrelative="t" filled="f" stroked="f">
            <v:stroke joinstyle="miter"/>
            <v:imagedata r:id="rId97" o:title="eqId0dc5c9827dfd0be5a9c85962d6ccbfb1"/>
            <o:lock v:ext="edit" aspectratio="t"/>
            <w10:anchorlock/>
          </v:shape>
          <o:OLEObject Type="Embed" ProgID="Equation.DSMT4" ShapeID="_x0000_i1095" DrawAspect="Content" ObjectID="_1468075776" r:id="rId116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上的拉力大小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96" type="#_x0000_t75" alt="eqId29523d91ad96fa8ed6267febefdb2ed7" style="width:16.7pt;height:16.05pt" o:ole="" coordsize="21600,21600" o:preferrelative="t" filled="f" stroked="f">
            <v:stroke joinstyle="miter"/>
            <v:imagedata r:id="rId117" o:title="eqId29523d91ad96fa8ed6267febefdb2ed7"/>
            <o:lock v:ext="edit" aspectratio="t"/>
            <w10:anchorlock/>
          </v:shape>
          <o:OLEObject Type="Embed" ProgID="Equation.DSMT4" ShapeID="_x0000_i1096" DrawAspect="Content" ObjectID="_1468075777" r:id="rId118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和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97" type="#_x0000_t75" alt="eqIdf5a226bed25cb04f6c4d645ed40775eb" style="width:16.7pt;height:16.05pt" o:ole="" coordsize="21600,21600" o:preferrelative="t" filled="f" stroked="f">
            <v:stroke joinstyle="miter"/>
            <v:imagedata r:id="rId119" o:title="eqIdf5a226bed25cb04f6c4d645ed40775eb"/>
            <o:lock v:ext="edit" aspectratio="t"/>
            <w10:anchorlock/>
          </v:shape>
          <o:OLEObject Type="Embed" ProgID="Equation.DSMT4" ShapeID="_x0000_i1097" DrawAspect="Content" ObjectID="_1468075778" r:id="rId120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；</w:t>
      </w:r>
    </w:p>
    <w:p w14:paraId="73C145D9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(2)已知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98" type="#_x0000_t75" alt="eqId60ef95894ceebaf236170e8832dcf7e3" style="width:18.45pt;height:12.25pt" o:ole="" coordsize="21600,21600" o:preferrelative="t" filled="f" stroked="f">
            <v:stroke joinstyle="miter"/>
            <v:imagedata r:id="rId95" o:title="eqId60ef95894ceebaf236170e8832dcf7e3"/>
            <o:lock v:ext="edit" aspectratio="t"/>
            <w10:anchorlock/>
          </v:shape>
          <o:OLEObject Type="Embed" ProgID="Equation.DSMT4" ShapeID="_x0000_i1098" DrawAspect="Content" ObjectID="_1468075779" r:id="rId121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能承受的最大拉力为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99" type="#_x0000_t75" alt="eqId9d29b99cbf74eea00eec6e6d99664918" style="width:26.4pt;height:12.55pt" o:ole="" coordsize="21600,21600" o:preferrelative="t" filled="f" stroked="f">
            <v:stroke joinstyle="miter"/>
            <v:imagedata r:id="rId122" o:title="eqId9d29b99cbf74eea00eec6e6d99664918"/>
            <o:lock v:ext="edit" aspectratio="t"/>
            <w10:anchorlock/>
          </v:shape>
          <o:OLEObject Type="Embed" ProgID="Equation.DSMT4" ShapeID="_x0000_i1099" DrawAspect="Content" ObjectID="_1468075780" r:id="rId123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00" type="#_x0000_t75" alt="eqId0dc5c9827dfd0be5a9c85962d6ccbfb1" style="width:17.55pt;height:12.05pt" o:ole="" coordsize="21600,21600" o:preferrelative="t" filled="f" stroked="f">
            <v:stroke joinstyle="miter"/>
            <v:imagedata r:id="rId97" o:title="eqId0dc5c9827dfd0be5a9c85962d6ccbfb1"/>
            <o:lock v:ext="edit" aspectratio="t"/>
            <w10:anchorlock/>
          </v:shape>
          <o:OLEObject Type="Embed" ProgID="Equation.DSMT4" ShapeID="_x0000_i1100" DrawAspect="Content" ObjectID="_1468075781" r:id="rId124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能承受的最大拉力为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01" type="#_x0000_t75" alt="eqId68526f0ef8401826c4c5982f93b566fb" style="width:26.35pt;height:12.5pt" o:ole="" coordsize="21600,21600" o:preferrelative="t" filled="f" stroked="f">
            <v:stroke joinstyle="miter"/>
            <v:imagedata r:id="rId125" o:title="eqId68526f0ef8401826c4c5982f93b566fb"/>
            <o:lock v:ext="edit" aspectratio="t"/>
            <w10:anchorlock/>
          </v:shape>
          <o:OLEObject Type="Embed" ProgID="Equation.DSMT4" ShapeID="_x0000_i1101" DrawAspect="Content" ObjectID="_1468075782" r:id="rId126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，为使两绳子均不断裂，求所吊重物质量的最大值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02" type="#_x0000_t75" alt="eqIdac047e91852b91af639feec23a9598b2" style="width:14.05pt;height:11.4pt" o:ole="" coordsize="21600,21600" o:preferrelative="t" filled="f" stroked="f">
            <v:stroke joinstyle="miter"/>
            <v:imagedata r:id="rId127" o:title="eqIdac047e91852b91af639feec23a9598b2"/>
            <o:lock v:ext="edit" aspectratio="t"/>
            <w10:anchorlock/>
          </v:shape>
          <o:OLEObject Type="Embed" ProgID="Equation.DSMT4" ShapeID="_x0000_i1102" DrawAspect="Content" ObjectID="_1468075783" r:id="rId128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。</w:t>
      </w:r>
    </w:p>
    <w:p w14:paraId="349D1A74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16．</w:t>
      </w:r>
      <w:r>
        <w:rPr>
          <w:rFonts w:ascii="Times New Roman" w:eastAsia="宋体" w:hAnsi="Times New Roman" w:cs="Times New Roman" w:hint="eastAsia"/>
          <w:kern w:val="2"/>
          <w:sz w:val="21"/>
          <w:lang w:val="en-US" w:eastAsia="zh-CN"/>
        </w:rPr>
        <w:t>（8分）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避险车道是避免恶性交通事故的重要设施，由制动坡床和防撞设施等组成，如图竖直平面内，制动坡床视为与水平面夹角为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θ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的斜面。一辆长12m的载有货物的货车因刹车失灵从干道驶入制动坡床，当车速为23m/s时，车尾位于制动坡床的底端，货物开始在车厢内向车头滑动，当货物在车厢内滑动了4m时，车头距制动坡床顶端38m，再过一段时间，货车停止。已知货车质量是货物质量的4倍，货物与车厢间的动摩擦因数为0.4；货车在制动坡床上运动受到的坡床阻力大小为货车和货物总重的0.44倍，货物与货车可分别视为小滑块和平板，（取cos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θ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＝1，sin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θ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＝0.1，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g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＝10m/s</w:t>
      </w:r>
      <w:r>
        <w:rPr>
          <w:rFonts w:ascii="Times New Roman" w:eastAsia="宋体" w:hAnsi="Times New Roman" w:cs="Times New Roman"/>
          <w:kern w:val="2"/>
          <w:sz w:val="21"/>
          <w:vertAlign w:val="superscript"/>
          <w:lang w:val="en-US"/>
        </w:rPr>
        <w:t>2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）求：</w:t>
      </w:r>
    </w:p>
    <w:p w14:paraId="080DE9ED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pict>
          <v:shape id="_x0000_i1103" type="#_x0000_t75" alt="学科网" style="width:256.5pt;height:58.5pt" coordsize="21600,21600" o:preferrelative="t" filled="f" stroked="f">
            <v:imagedata r:id="rId129" o:title=""/>
            <o:lock v:ext="edit" aspectratio="t"/>
            <w10:anchorlock/>
          </v:shape>
        </w:pict>
      </w:r>
    </w:p>
    <w:p w14:paraId="3783A776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(1)货物的加速度大小和货车的加速度大小；</w:t>
      </w:r>
    </w:p>
    <w:p w14:paraId="1ADBA68B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(2)制动坡床的长度。</w:t>
      </w:r>
    </w:p>
    <w:p w14:paraId="29C12AE0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17．</w:t>
      </w:r>
      <w:r>
        <w:rPr>
          <w:rFonts w:ascii="Times New Roman" w:eastAsia="宋体" w:hAnsi="Times New Roman" w:cs="Times New Roman" w:hint="eastAsia"/>
          <w:kern w:val="2"/>
          <w:sz w:val="21"/>
          <w:lang w:val="en-US" w:eastAsia="zh-CN"/>
        </w:rPr>
        <w:t>（8分）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某食品工厂需要将流水线上包装好的可视为质点的饼干盒快速、平稳地运输到仓库装箱区域。为了提高效率，工程师设计了一条水平传送带系统，传送带长度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L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=10m，传送带以恒定速度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v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=2m/s顺时针运行，饼干盒与传送带间的动摩擦因数为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µ</w:t>
      </w:r>
      <w:r>
        <w:rPr>
          <w:rFonts w:ascii="Times New Roman" w:eastAsia="Times New Roman" w:hAnsi="Times New Roman" w:cs="Times New Roman"/>
          <w:i/>
          <w:kern w:val="2"/>
          <w:sz w:val="21"/>
          <w:vertAlign w:val="subscript"/>
          <w:lang w:val="en-US"/>
        </w:rPr>
        <w:t>1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=0.2。工人将质量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m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=1kg的饼干盒轻放在传送带左端，重力加速度取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g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=10m/s</w:t>
      </w:r>
      <w:r>
        <w:rPr>
          <w:rFonts w:ascii="Times New Roman" w:eastAsia="宋体" w:hAnsi="Times New Roman" w:cs="Times New Roman"/>
          <w:kern w:val="2"/>
          <w:sz w:val="21"/>
          <w:vertAlign w:val="superscript"/>
          <w:lang w:val="en-US"/>
        </w:rPr>
        <w:t>2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。</w:t>
      </w:r>
    </w:p>
    <w:p w14:paraId="2A7F9BAD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pict>
          <v:shape id="_x0000_i1104" type="#_x0000_t75" alt="学科网" style="width:174pt;height:33pt" coordsize="21600,21600" o:preferrelative="t" filled="f" stroked="f">
            <v:imagedata r:id="rId130" o:title=""/>
            <o:lock v:ext="edit" aspectratio="t"/>
            <w10:anchorlock/>
          </v:shape>
        </w:pict>
      </w:r>
    </w:p>
    <w:p w14:paraId="286D9FA2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(1)求饼干盒在传送带上加速运动过程中的位移；</w:t>
      </w:r>
    </w:p>
    <w:p w14:paraId="0AE431A9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(2)传送带右端和桌面平滑连接，其与桌面的动摩擦因数为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µ</w:t>
      </w:r>
      <w:r>
        <w:rPr>
          <w:rFonts w:ascii="Times New Roman" w:eastAsia="Times New Roman" w:hAnsi="Times New Roman" w:cs="Times New Roman"/>
          <w:i/>
          <w:kern w:val="2"/>
          <w:sz w:val="21"/>
          <w:vertAlign w:val="subscript"/>
          <w:lang w:val="en-US"/>
        </w:rPr>
        <w:t>2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=0.1，饼干盒经过连接处无能量损失，速度为0时刚好到达装箱区域，求饼干盒从放上传送带到停止运动的总时间。</w:t>
      </w:r>
    </w:p>
    <w:p w14:paraId="0E4B564A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18．</w:t>
      </w:r>
      <w:r>
        <w:rPr>
          <w:rFonts w:ascii="Times New Roman" w:eastAsia="宋体" w:hAnsi="Times New Roman" w:cs="Times New Roman" w:hint="eastAsia"/>
          <w:kern w:val="2"/>
          <w:sz w:val="21"/>
          <w:lang w:val="en-US" w:eastAsia="zh-CN"/>
        </w:rPr>
        <w:t>（15</w:t>
      </w:r>
      <w:bookmarkStart w:id="0" w:name="_GoBack"/>
      <w:bookmarkEnd w:id="0"/>
      <w:r>
        <w:rPr>
          <w:rFonts w:ascii="Times New Roman" w:eastAsia="宋体" w:hAnsi="Times New Roman" w:cs="Times New Roman" w:hint="eastAsia"/>
          <w:kern w:val="2"/>
          <w:sz w:val="21"/>
          <w:lang w:val="en-US" w:eastAsia="zh-CN"/>
        </w:rPr>
        <w:t>分）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如图所示，从一高楼顶部向一较低的平台水平抛射物品（可视为质点），已知抛出点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P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和平台上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Q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点的连线与水平方向夹角为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05" type="#_x0000_t75" alt="eqId903c1bb6f9fe8f9b9710683a3e601452" style="width:17.55pt;height:12.7pt" o:ole="" coordsize="21600,21600" o:preferrelative="t" filled="f" stroked="f">
            <v:stroke joinstyle="miter"/>
            <v:imagedata r:id="rId103" o:title="eqId903c1bb6f9fe8f9b9710683a3e601452"/>
            <o:lock v:ext="edit" aspectratio="t"/>
            <w10:anchorlock/>
          </v:shape>
          <o:OLEObject Type="Embed" ProgID="Equation.DSMT4" ShapeID="_x0000_i1105" DrawAspect="Content" ObjectID="_1468075784" r:id="rId131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P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、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Q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连线的长度为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06" type="#_x0000_t75" alt="eqIdee4747fcb63fedac8ed6235e5d21bce5" style="width:39.55pt;height:11.85pt" o:ole="" coordsize="21600,21600" o:preferrelative="t" filled="f" stroked="f">
            <v:stroke joinstyle="miter"/>
            <v:imagedata r:id="rId132" o:title="eqIdee4747fcb63fedac8ed6235e5d21bce5"/>
            <o:lock v:ext="edit" aspectratio="t"/>
            <w10:anchorlock/>
          </v:shape>
          <o:OLEObject Type="Embed" ProgID="Equation.DSMT4" ShapeID="_x0000_i1106" DrawAspect="Content" ObjectID="_1468075785" r:id="rId133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M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为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P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、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Q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连线上的一点，重力加速度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07" type="#_x0000_t75" alt="eqIdfca4228cefe6ace2f0a6a95b0edcadf8" style="width:49.25pt;height:15.75pt" o:ole="" coordsize="21600,21600" o:preferrelative="t" filled="f" stroked="f">
            <v:stroke joinstyle="miter"/>
            <v:imagedata r:id="rId134" o:title="eqIdfca4228cefe6ace2f0a6a95b0edcadf8"/>
            <o:lock v:ext="edit" aspectratio="t"/>
            <w10:anchorlock/>
          </v:shape>
          <o:OLEObject Type="Embed" ProgID="Equation.DSMT4" ShapeID="_x0000_i1107" DrawAspect="Content" ObjectID="_1468075786" r:id="rId135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，忽略空气阻力，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08" type="#_x0000_t75" alt="eqIde5efb309e3a38635f2b8d82777854bd7" style="width:54.5pt;height:12.15pt" o:ole="" coordsize="21600,21600" o:preferrelative="t" filled="f" stroked="f">
            <v:stroke joinstyle="miter"/>
            <v:imagedata r:id="rId136" o:title="eqIde5efb309e3a38635f2b8d82777854bd7"/>
            <o:lock v:ext="edit" aspectratio="t"/>
            <w10:anchorlock/>
          </v:shape>
          <o:OLEObject Type="Embed" ProgID="Equation.DSMT4" ShapeID="_x0000_i1108" DrawAspect="Content" ObjectID="_1468075787" r:id="rId137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09" type="#_x0000_t75" alt="eqId87dc2477d8ad9adf4d690e10557d665d" style="width:56.3pt;height:12.05pt" o:ole="" coordsize="21600,21600" o:preferrelative="t" filled="f" stroked="f">
            <v:stroke joinstyle="miter"/>
            <v:imagedata r:id="rId138" o:title="eqId87dc2477d8ad9adf4d690e10557d665d"/>
            <o:lock v:ext="edit" aspectratio="t"/>
            <w10:anchorlock/>
          </v:shape>
          <o:OLEObject Type="Embed" ProgID="Equation.DSMT4" ShapeID="_x0000_i1109" DrawAspect="Content" ObjectID="_1468075788" r:id="rId139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 xml:space="preserve">。 </w:t>
      </w:r>
    </w:p>
    <w:p w14:paraId="2B53DA50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pict>
          <v:shape id="_x0000_i1110" type="#_x0000_t75" alt="学科网" style="width:99pt;height:109.5pt" coordsize="21600,21600" o:preferrelative="t" filled="f" stroked="f">
            <v:imagedata r:id="rId140" o:title=""/>
            <o:lock v:ext="edit" aspectratio="t"/>
            <w10:anchorlock/>
          </v:shape>
        </w:pict>
      </w:r>
    </w:p>
    <w:p w14:paraId="6E6BDBF9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(1)某次水平抛射，物品恰好落在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Q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点，求物品水平抛射初速度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11" type="#_x0000_t75" alt="eqId6f58888df91890a19a1aa7511d19703f" style="width:10.65pt;height:16.75pt" o:ole="" coordsize="21600,21600" o:preferrelative="t" filled="f" stroked="f">
            <v:stroke joinstyle="miter"/>
            <v:imagedata r:id="rId141" o:title="eqId6f58888df91890a19a1aa7511d19703f"/>
            <o:lock v:ext="edit" aspectratio="t"/>
            <w10:anchorlock/>
          </v:shape>
          <o:OLEObject Type="Embed" ProgID="Equation.DSMT4" ShapeID="_x0000_i1111" DrawAspect="Content" ObjectID="_1468075789" r:id="rId142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的大小；</w:t>
      </w:r>
    </w:p>
    <w:p w14:paraId="0C730B2A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(2)某次水平抛射速度不够大，物品经过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M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点，求此时物品速度的方向与水平方向间夹角的正切值；</w:t>
      </w:r>
    </w:p>
    <w:p w14:paraId="3702C999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(3)在（1）问中的情况下，求物品离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PQ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连线的最远距离。</w:t>
      </w:r>
    </w:p>
    <w:p w14:paraId="19B88EA5">
      <w:pPr>
        <w:numPr>
          <w:numId w:val="0"/>
        </w:numPr>
        <w:shd w:val="clear" w:color="auto" w:fill="auto"/>
        <w:spacing w:line="360" w:lineRule="auto"/>
        <w:jc w:val="left"/>
        <w:textAlignment w:val="center"/>
        <w:rPr>
          <w:rFonts w:ascii="Times New Roman" w:eastAsia="宋体" w:hAnsi="Times New Roman" w:cs="Times New Roman" w:hint="default"/>
          <w:b/>
          <w:sz w:val="21"/>
          <w:szCs w:val="21"/>
        </w:rPr>
      </w:pPr>
    </w:p>
    <w:sectPr>
      <w:footerReference w:type="default" r:id="rId143"/>
      <w:pgSz w:w="11906" w:h="16838"/>
      <w:pgMar w:top="1440" w:right="1083" w:bottom="1440" w:left="1083" w:header="851" w:footer="992" w:gutter="0"/>
      <w:cols w:num="1" w:space="720"/>
      <w:titlePg w:val="0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200001FF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PMingLiU">
    <w:altName w:val="Microsoft JhengHei UI"/>
    <w:panose1 w:val="02010601000101010101"/>
    <w:charset w:val="88"/>
    <w:family w:val="auto"/>
    <w:pitch w:val="default"/>
    <w:sig w:usb0="00000000" w:usb1="00000000" w:usb2="00000010" w:usb3="00000000" w:csb0="00100000" w:csb1="0000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MingLiU">
    <w:altName w:val="PMingLiU-ExtB"/>
    <w:panose1 w:val="02010609000101010101"/>
    <w:charset w:val="88"/>
    <w:family w:val="modern"/>
    <w:pitch w:val="default"/>
    <w:sig w:usb0="00000000" w:usb1="00000000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  <w:rPr>
        <w:sz w:val="20"/>
      </w:rPr>
    </w:pPr>
    <w:r>
      <w:rPr>
        <w:sz w:val="20"/>
      </w:rPr>
      <w:t xml:space="preserve">第 </w:t>
    </w: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>
      <w:rPr>
        <w:sz w:val="20"/>
      </w:rPr>
      <w:fldChar w:fldCharType="end"/>
    </w:r>
    <w:r>
      <w:rPr>
        <w:sz w:val="20"/>
      </w:rPr>
      <w:t xml:space="preserve"> 页 / 共 </w:t>
    </w:r>
    <w:r>
      <w:rPr>
        <w:sz w:val="20"/>
      </w:rPr>
      <w:fldChar w:fldCharType="begin"/>
    </w:r>
    <w:r>
      <w:rPr>
        <w:sz w:val="20"/>
      </w:rPr>
      <w:instrText xml:space="preserve"> NUMPAGES </w:instrText>
    </w:r>
    <w:r>
      <w:rPr>
        <w:sz w:val="20"/>
      </w:rPr>
      <w:fldChar w:fldCharType="separate"/>
    </w:r>
    <w:r>
      <w:rPr>
        <w:sz w:val="20"/>
      </w:rPr>
      <w:fldChar w:fldCharType="end"/>
    </w:r>
    <w:r>
      <w:rPr>
        <w:sz w:val="20"/>
      </w:rPr>
      <w:t xml:space="preserve"> 页</w: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423A35CF"/>
    <w:multiLevelType w:val="singleLevel"/>
    <w:tmpl w:val="423A35CF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bordersDoNotSurroundHeader/>
  <w:bordersDoNotSurroundFooter/>
  <w:doNotTrackMoves/>
  <w:defaultTabStop w:val="720"/>
  <w:drawingGridHorizontalSpacing w:val="110"/>
  <w:noPunctuationKerning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balanceSingleByteDoubleByteWidth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BCF"/>
    <w:rsid w:val="00036263"/>
    <w:rsid w:val="00075681"/>
    <w:rsid w:val="00081C97"/>
    <w:rsid w:val="000C6110"/>
    <w:rsid w:val="000F3375"/>
    <w:rsid w:val="0012337A"/>
    <w:rsid w:val="001659D0"/>
    <w:rsid w:val="001838AC"/>
    <w:rsid w:val="00195653"/>
    <w:rsid w:val="001B27DC"/>
    <w:rsid w:val="001B36EE"/>
    <w:rsid w:val="001D5FF2"/>
    <w:rsid w:val="001E558C"/>
    <w:rsid w:val="001F3CD8"/>
    <w:rsid w:val="001F424F"/>
    <w:rsid w:val="001F63CA"/>
    <w:rsid w:val="0021617B"/>
    <w:rsid w:val="002878BA"/>
    <w:rsid w:val="00297DF2"/>
    <w:rsid w:val="002A5ADF"/>
    <w:rsid w:val="0030480D"/>
    <w:rsid w:val="0031021A"/>
    <w:rsid w:val="00360F5D"/>
    <w:rsid w:val="00385484"/>
    <w:rsid w:val="003B376F"/>
    <w:rsid w:val="003C2432"/>
    <w:rsid w:val="003D62C7"/>
    <w:rsid w:val="003F773F"/>
    <w:rsid w:val="003F7DC6"/>
    <w:rsid w:val="00402B67"/>
    <w:rsid w:val="004151FC"/>
    <w:rsid w:val="00442A0A"/>
    <w:rsid w:val="00461F87"/>
    <w:rsid w:val="004A42D9"/>
    <w:rsid w:val="004A5261"/>
    <w:rsid w:val="004E2173"/>
    <w:rsid w:val="004F5BFB"/>
    <w:rsid w:val="004F5CB7"/>
    <w:rsid w:val="00516FA6"/>
    <w:rsid w:val="0052333A"/>
    <w:rsid w:val="00530753"/>
    <w:rsid w:val="0053219F"/>
    <w:rsid w:val="00590786"/>
    <w:rsid w:val="005B229A"/>
    <w:rsid w:val="005E3568"/>
    <w:rsid w:val="005F4679"/>
    <w:rsid w:val="00613D2E"/>
    <w:rsid w:val="00616864"/>
    <w:rsid w:val="0063240D"/>
    <w:rsid w:val="00693B99"/>
    <w:rsid w:val="006C31FD"/>
    <w:rsid w:val="006E1B82"/>
    <w:rsid w:val="0073064F"/>
    <w:rsid w:val="00774F14"/>
    <w:rsid w:val="00781944"/>
    <w:rsid w:val="007A2891"/>
    <w:rsid w:val="007B6E27"/>
    <w:rsid w:val="007D1EE5"/>
    <w:rsid w:val="007E2F84"/>
    <w:rsid w:val="007F016F"/>
    <w:rsid w:val="00894157"/>
    <w:rsid w:val="008949F3"/>
    <w:rsid w:val="008F065A"/>
    <w:rsid w:val="00916A0F"/>
    <w:rsid w:val="0093267B"/>
    <w:rsid w:val="0094671A"/>
    <w:rsid w:val="00950A37"/>
    <w:rsid w:val="009E2677"/>
    <w:rsid w:val="00A008B1"/>
    <w:rsid w:val="00A37AB6"/>
    <w:rsid w:val="00A87106"/>
    <w:rsid w:val="00A91CB5"/>
    <w:rsid w:val="00A97CC1"/>
    <w:rsid w:val="00AB5166"/>
    <w:rsid w:val="00AC17BF"/>
    <w:rsid w:val="00AE31D7"/>
    <w:rsid w:val="00AF4AB7"/>
    <w:rsid w:val="00B058F1"/>
    <w:rsid w:val="00B20BCF"/>
    <w:rsid w:val="00B20DCF"/>
    <w:rsid w:val="00B229AB"/>
    <w:rsid w:val="00B266D5"/>
    <w:rsid w:val="00B4011E"/>
    <w:rsid w:val="00B4454D"/>
    <w:rsid w:val="00B55814"/>
    <w:rsid w:val="00B86EF7"/>
    <w:rsid w:val="00BA26EF"/>
    <w:rsid w:val="00BF7954"/>
    <w:rsid w:val="00C02FC6"/>
    <w:rsid w:val="00C14DF1"/>
    <w:rsid w:val="00C67387"/>
    <w:rsid w:val="00CA5913"/>
    <w:rsid w:val="00CF6413"/>
    <w:rsid w:val="00D202C8"/>
    <w:rsid w:val="00D81FC0"/>
    <w:rsid w:val="00DA15AF"/>
    <w:rsid w:val="00DA237A"/>
    <w:rsid w:val="00DA3239"/>
    <w:rsid w:val="00DB7827"/>
    <w:rsid w:val="00DC5F87"/>
    <w:rsid w:val="00DE5CDE"/>
    <w:rsid w:val="00E07F44"/>
    <w:rsid w:val="00E201A6"/>
    <w:rsid w:val="00E621DC"/>
    <w:rsid w:val="00E754EB"/>
    <w:rsid w:val="00E75C09"/>
    <w:rsid w:val="00E86FB3"/>
    <w:rsid w:val="00EA5AA3"/>
    <w:rsid w:val="00EC2D1F"/>
    <w:rsid w:val="00ED3C06"/>
    <w:rsid w:val="00EF11B9"/>
    <w:rsid w:val="00F6300A"/>
    <w:rsid w:val="00F836D9"/>
    <w:rsid w:val="00F85424"/>
    <w:rsid w:val="00F919A2"/>
    <w:rsid w:val="00FB7F6A"/>
    <w:rsid w:val="0108543A"/>
    <w:rsid w:val="03561927"/>
    <w:rsid w:val="03FC203A"/>
    <w:rsid w:val="04620243"/>
    <w:rsid w:val="047C1C60"/>
    <w:rsid w:val="04934D89"/>
    <w:rsid w:val="056D3D2F"/>
    <w:rsid w:val="0635528D"/>
    <w:rsid w:val="06434A76"/>
    <w:rsid w:val="06A51636"/>
    <w:rsid w:val="06DE2DBB"/>
    <w:rsid w:val="07B82D38"/>
    <w:rsid w:val="07D10944"/>
    <w:rsid w:val="08A325AE"/>
    <w:rsid w:val="08B04D6F"/>
    <w:rsid w:val="0B5A5B22"/>
    <w:rsid w:val="0BC04F67"/>
    <w:rsid w:val="0DCF4197"/>
    <w:rsid w:val="0E252331"/>
    <w:rsid w:val="0E4E000E"/>
    <w:rsid w:val="0F8F18BA"/>
    <w:rsid w:val="118727D4"/>
    <w:rsid w:val="11F92AC0"/>
    <w:rsid w:val="123037A8"/>
    <w:rsid w:val="13E20655"/>
    <w:rsid w:val="16CA1CB8"/>
    <w:rsid w:val="17FB7A7E"/>
    <w:rsid w:val="1AAB0C13"/>
    <w:rsid w:val="1B19126D"/>
    <w:rsid w:val="1B7F7052"/>
    <w:rsid w:val="1BDE484D"/>
    <w:rsid w:val="1C484CC6"/>
    <w:rsid w:val="1E0779B2"/>
    <w:rsid w:val="1F6C447F"/>
    <w:rsid w:val="20705ED7"/>
    <w:rsid w:val="222335D5"/>
    <w:rsid w:val="24851AAF"/>
    <w:rsid w:val="24F92139"/>
    <w:rsid w:val="25725682"/>
    <w:rsid w:val="25855A39"/>
    <w:rsid w:val="26937C5E"/>
    <w:rsid w:val="27B6619B"/>
    <w:rsid w:val="27F7019C"/>
    <w:rsid w:val="2856619C"/>
    <w:rsid w:val="2AA9434D"/>
    <w:rsid w:val="2B4176A9"/>
    <w:rsid w:val="2D6D242D"/>
    <w:rsid w:val="2D710576"/>
    <w:rsid w:val="2DE303FF"/>
    <w:rsid w:val="2E643D7A"/>
    <w:rsid w:val="2EF702D4"/>
    <w:rsid w:val="2F735335"/>
    <w:rsid w:val="2FF023AC"/>
    <w:rsid w:val="30536D1F"/>
    <w:rsid w:val="31E6276E"/>
    <w:rsid w:val="32594D68"/>
    <w:rsid w:val="33EE3E60"/>
    <w:rsid w:val="3401083B"/>
    <w:rsid w:val="346350FC"/>
    <w:rsid w:val="39F442F3"/>
    <w:rsid w:val="3BE610FE"/>
    <w:rsid w:val="3C6772E2"/>
    <w:rsid w:val="3CCF6EC8"/>
    <w:rsid w:val="3CEE078D"/>
    <w:rsid w:val="3D4773CE"/>
    <w:rsid w:val="3E7A19F6"/>
    <w:rsid w:val="3F6F6B15"/>
    <w:rsid w:val="40E04984"/>
    <w:rsid w:val="40FE1BD7"/>
    <w:rsid w:val="42DF2760"/>
    <w:rsid w:val="43252B92"/>
    <w:rsid w:val="440A1019"/>
    <w:rsid w:val="440A3D76"/>
    <w:rsid w:val="449962F1"/>
    <w:rsid w:val="457717DB"/>
    <w:rsid w:val="459D2F82"/>
    <w:rsid w:val="464F1BEA"/>
    <w:rsid w:val="47367A00"/>
    <w:rsid w:val="47921065"/>
    <w:rsid w:val="47C409B8"/>
    <w:rsid w:val="48895160"/>
    <w:rsid w:val="488A1F6B"/>
    <w:rsid w:val="49D5171D"/>
    <w:rsid w:val="4A700FE3"/>
    <w:rsid w:val="4C2C7B17"/>
    <w:rsid w:val="4EDF5AFF"/>
    <w:rsid w:val="4FFA4EFA"/>
    <w:rsid w:val="506F3854"/>
    <w:rsid w:val="50FA6359"/>
    <w:rsid w:val="530D06C2"/>
    <w:rsid w:val="559561DF"/>
    <w:rsid w:val="56863BA4"/>
    <w:rsid w:val="56B07FE5"/>
    <w:rsid w:val="58902449"/>
    <w:rsid w:val="58B94990"/>
    <w:rsid w:val="58FA6DBB"/>
    <w:rsid w:val="5A7421CE"/>
    <w:rsid w:val="5B516E23"/>
    <w:rsid w:val="5B6F7110"/>
    <w:rsid w:val="5BED1FE4"/>
    <w:rsid w:val="5C4A4013"/>
    <w:rsid w:val="5D634D62"/>
    <w:rsid w:val="5DD72D1D"/>
    <w:rsid w:val="5EB1399F"/>
    <w:rsid w:val="5EB255A5"/>
    <w:rsid w:val="5EE53402"/>
    <w:rsid w:val="5F120416"/>
    <w:rsid w:val="5F2F5319"/>
    <w:rsid w:val="608C540D"/>
    <w:rsid w:val="61166A67"/>
    <w:rsid w:val="616A05D3"/>
    <w:rsid w:val="618339C1"/>
    <w:rsid w:val="63D023A6"/>
    <w:rsid w:val="648C0EE9"/>
    <w:rsid w:val="64CE59CF"/>
    <w:rsid w:val="65B16D76"/>
    <w:rsid w:val="662C060F"/>
    <w:rsid w:val="665B32E9"/>
    <w:rsid w:val="66F81DD8"/>
    <w:rsid w:val="69C205F8"/>
    <w:rsid w:val="6AC3582F"/>
    <w:rsid w:val="6B62552A"/>
    <w:rsid w:val="6B776EE9"/>
    <w:rsid w:val="6BC52555"/>
    <w:rsid w:val="6C48786F"/>
    <w:rsid w:val="6FC808C6"/>
    <w:rsid w:val="70CA2615"/>
    <w:rsid w:val="711C5837"/>
    <w:rsid w:val="719C2CE7"/>
    <w:rsid w:val="72741866"/>
    <w:rsid w:val="73456797"/>
    <w:rsid w:val="73C64821"/>
    <w:rsid w:val="74081B4E"/>
    <w:rsid w:val="755B6F43"/>
    <w:rsid w:val="75CA6F72"/>
    <w:rsid w:val="768D6DA6"/>
    <w:rsid w:val="77DE5690"/>
    <w:rsid w:val="796B00FE"/>
    <w:rsid w:val="7AA57180"/>
    <w:rsid w:val="7BC701A2"/>
    <w:rsid w:val="7CF45657"/>
    <w:rsid w:val="7E405784"/>
    <w:rsid w:val="7F7C3AF3"/>
    <w:rsid w:val="7FB46874"/>
    <w:rsid w:val="7FB7213E"/>
    <w:rsid w:val="7FBD1A73"/>
  </w:rsids>
  <w:docVars>
    <w:docVar w:name="commondata" w:val="eyJoZGlkIjoiNzEzYzViODdmYWUzNjJjNDY4OGQxN2ZhMWM3MzA4NTA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Normal Indent" w:locked="1"/>
    <w:lsdException w:name="footnote text" w:locked="1"/>
    <w:lsdException w:name="annotation text" w:locked="1"/>
    <w:lsdException w:name="header" w:semiHidden="0" w:unhideWhenUsed="0" w:qFormat="1"/>
    <w:lsdException w:name="footer" w:semiHidden="0" w:unhideWhenUsed="0" w:qFormat="1"/>
    <w:lsdException w:name="index heading" w:locked="1"/>
    <w:lsdException w:name="caption" w:locked="1" w:uiPriority="35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semiHidden="0" w:unhideWhenUsed="0" w:qFormat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semiHidden="0" w:uiPriority="10" w:unhideWhenUsed="0" w:qFormat="1"/>
    <w:lsdException w:name="Closing" w:locked="1"/>
    <w:lsdException w:name="Signature" w:locked="1"/>
    <w:lsdException w:name="Default Paragraph Font" w:uiPriority="1" w:qFormat="1"/>
    <w:lsdException w:name="Body Text" w:semiHidden="0" w:unhideWhenUsed="0" w:qFormat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semiHidden="0" w:uiPriority="11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unhideWhenUsed="0" w:qFormat="1"/>
    <w:lsdException w:name="Hyperlink" w:locked="1" w:semiHidden="0" w:unhideWhenUsed="0" w:qFormat="1"/>
    <w:lsdException w:name="FollowedHyperlink" w:locked="1"/>
    <w:lsdException w:name="Strong" w:locked="1" w:semiHidden="0" w:uiPriority="22" w:unhideWhenUsed="0" w:qFormat="1"/>
    <w:lsdException w:name="Emphasis" w:locked="1" w:semiHidden="0" w:uiPriority="20" w:unhideWhenUsed="0" w:qFormat="1"/>
    <w:lsdException w:name="Document Map" w:locked="1"/>
    <w:lsdException w:name="Plain Text" w:semiHidden="0" w:unhideWhenUsed="0" w:qFormat="1"/>
    <w:lsdException w:name="E-mail Signature" w:locked="1"/>
    <w:lsdException w:name="Normal (Web)" w:locked="1" w:unhideWhenUsed="0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semiHidden="0" w:unhideWhenUsed="0" w:qFormat="1"/>
    <w:lsdException w:name="HTML Sample" w:locked="1"/>
    <w:lsdException w:name="HTML Typewriter" w:locked="1"/>
    <w:lsdException w:name="HTML Variable" w:locked="1"/>
    <w:lsdException w:name="Normal Table" w:qFormat="1"/>
    <w:lsdException w:name="annotation subject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 w:qFormat="1"/>
    <w:lsdException w:name="Table Theme" w:locked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MS Mincho" w:eastAsia="MS Mincho" w:hAnsi="MS Mincho" w:cs="MS Mincho"/>
      <w:sz w:val="22"/>
      <w:szCs w:val="22"/>
      <w:lang w:val="zh-CN" w:eastAsia="zh-CN" w:bidi="ar-SA"/>
    </w:rPr>
  </w:style>
  <w:style w:type="paragraph" w:styleId="Heading1">
    <w:name w:val="heading 1"/>
    <w:basedOn w:val="Normal"/>
    <w:next w:val="Normal"/>
    <w:link w:val="1"/>
    <w:uiPriority w:val="99"/>
    <w:qFormat/>
    <w:locked/>
    <w:pPr>
      <w:spacing w:before="2"/>
      <w:ind w:left="110"/>
      <w:outlineLvl w:val="0"/>
    </w:pPr>
    <w:rPr>
      <w:rFonts w:ascii="宋体" w:eastAsia="宋体" w:hAnsi="宋体" w:cs="宋体"/>
      <w:sz w:val="21"/>
      <w:szCs w:val="21"/>
    </w:rPr>
  </w:style>
  <w:style w:type="paragraph" w:styleId="Heading2">
    <w:name w:val="heading 2"/>
    <w:basedOn w:val="Normal"/>
    <w:next w:val="Normal"/>
    <w:qFormat/>
    <w:locked/>
    <w:pPr>
      <w:spacing w:before="100" w:beforeAutospacing="1" w:after="100" w:afterAutospacing="1"/>
      <w:outlineLvl w:val="1"/>
    </w:pPr>
    <w:rPr>
      <w:rFonts w:ascii="宋体" w:eastAsia="宋体" w:hAnsi="宋体" w:cs="Times New Roman" w:hint="eastAsia"/>
      <w:b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a"/>
    <w:uiPriority w:val="99"/>
    <w:qFormat/>
    <w:pPr>
      <w:ind w:left="100"/>
    </w:pPr>
  </w:style>
  <w:style w:type="paragraph" w:styleId="BlockText">
    <w:name w:val="Block Text"/>
    <w:basedOn w:val="Normal"/>
    <w:uiPriority w:val="99"/>
    <w:semiHidden/>
    <w:qFormat/>
    <w:pPr>
      <w:spacing w:after="120"/>
      <w:ind w:left="1440" w:right="700" w:leftChars="700" w:rightChars="700"/>
    </w:pPr>
  </w:style>
  <w:style w:type="paragraph" w:styleId="PlainText">
    <w:name w:val="Plain Text"/>
    <w:basedOn w:val="Normal"/>
    <w:link w:val="a0"/>
    <w:uiPriority w:val="99"/>
    <w:qFormat/>
    <w:rPr>
      <w:rFonts w:ascii="宋体" w:eastAsia="Times New Roman" w:hAnsi="Courier New"/>
      <w:szCs w:val="21"/>
    </w:rPr>
  </w:style>
  <w:style w:type="paragraph" w:styleId="Footer">
    <w:name w:val="footer"/>
    <w:basedOn w:val="Normal"/>
    <w:link w:val="a1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link w:val="a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Preformatted">
    <w:name w:val="HTML Preformatted"/>
    <w:basedOn w:val="Normal"/>
    <w:link w:val="HTML"/>
    <w:uiPriority w:val="99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宋体" w:hAnsi="宋体" w:cs="宋体"/>
      <w:sz w:val="24"/>
    </w:rPr>
  </w:style>
  <w:style w:type="paragraph" w:styleId="NormalWeb">
    <w:name w:val="Normal (Web)"/>
    <w:basedOn w:val="Normal"/>
    <w:uiPriority w:val="99"/>
    <w:semiHidden/>
    <w:qFormat/>
    <w:locked/>
    <w:pPr>
      <w:spacing w:beforeAutospacing="1" w:afterAutospacing="1"/>
    </w:pPr>
    <w:rPr>
      <w:rFonts w:cs="Times New Roman"/>
      <w:sz w:val="24"/>
      <w:lang w:val="en-US"/>
    </w:rPr>
  </w:style>
  <w:style w:type="table" w:styleId="TableGrid">
    <w:name w:val="Table Grid"/>
    <w:basedOn w:val="TableNormal"/>
    <w:uiPriority w:val="9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qFormat/>
    <w:locked/>
    <w:rPr>
      <w:rFonts w:cs="Times New Roman"/>
    </w:rPr>
  </w:style>
  <w:style w:type="character" w:styleId="Hyperlink">
    <w:name w:val="Hyperlink"/>
    <w:uiPriority w:val="99"/>
    <w:qFormat/>
    <w:locked/>
    <w:rPr>
      <w:rFonts w:cs="Times New Roman"/>
      <w:color w:val="0000FF"/>
      <w:u w:val="single"/>
    </w:rPr>
  </w:style>
  <w:style w:type="character" w:customStyle="1" w:styleId="1">
    <w:name w:val="标题 1 字符"/>
    <w:link w:val="Heading1"/>
    <w:uiPriority w:val="99"/>
    <w:qFormat/>
    <w:locked/>
    <w:rPr>
      <w:rFonts w:ascii="MS Mincho" w:eastAsia="MS Mincho" w:hAnsi="MS Mincho"/>
      <w:b/>
      <w:kern w:val="44"/>
      <w:sz w:val="44"/>
      <w:lang w:val="zh-CN" w:eastAsia="zh-CN"/>
    </w:rPr>
  </w:style>
  <w:style w:type="character" w:customStyle="1" w:styleId="a">
    <w:name w:val="正文文本 字符"/>
    <w:link w:val="BodyText"/>
    <w:uiPriority w:val="99"/>
    <w:semiHidden/>
    <w:qFormat/>
    <w:locked/>
    <w:rPr>
      <w:rFonts w:ascii="MS Mincho" w:eastAsia="MS Mincho" w:hAnsi="MS Mincho"/>
      <w:kern w:val="0"/>
      <w:sz w:val="22"/>
      <w:lang w:val="zh-CN" w:eastAsia="zh-CN"/>
    </w:rPr>
  </w:style>
  <w:style w:type="character" w:customStyle="1" w:styleId="a0">
    <w:name w:val="纯文本 字符"/>
    <w:link w:val="PlainText"/>
    <w:uiPriority w:val="99"/>
    <w:semiHidden/>
    <w:qFormat/>
    <w:locked/>
    <w:rPr>
      <w:rFonts w:ascii="宋体" w:hAnsi="Courier New"/>
      <w:kern w:val="0"/>
      <w:sz w:val="21"/>
      <w:lang w:val="zh-CN" w:eastAsia="zh-CN"/>
    </w:rPr>
  </w:style>
  <w:style w:type="character" w:customStyle="1" w:styleId="a1">
    <w:name w:val="页脚 字符"/>
    <w:link w:val="Footer"/>
    <w:uiPriority w:val="99"/>
    <w:qFormat/>
    <w:locked/>
    <w:rPr>
      <w:rFonts w:ascii="MS Mincho" w:eastAsia="MS Mincho" w:hAnsi="MS Mincho"/>
      <w:kern w:val="0"/>
      <w:sz w:val="18"/>
      <w:lang w:val="zh-CN" w:eastAsia="zh-CN"/>
    </w:rPr>
  </w:style>
  <w:style w:type="character" w:customStyle="1" w:styleId="a2">
    <w:name w:val="页眉 字符"/>
    <w:link w:val="Header"/>
    <w:uiPriority w:val="99"/>
    <w:qFormat/>
    <w:locked/>
    <w:rPr>
      <w:rFonts w:ascii="MS Mincho" w:eastAsia="MS Mincho" w:hAnsi="MS Mincho"/>
      <w:kern w:val="0"/>
      <w:sz w:val="18"/>
      <w:lang w:val="zh-CN" w:eastAsia="zh-CN"/>
    </w:rPr>
  </w:style>
  <w:style w:type="character" w:customStyle="1" w:styleId="HTML">
    <w:name w:val="HTML 预设格式 字符"/>
    <w:link w:val="HTMLPreformatted"/>
    <w:uiPriority w:val="99"/>
    <w:semiHidden/>
    <w:qFormat/>
    <w:locked/>
    <w:rPr>
      <w:rFonts w:ascii="Courier New" w:eastAsia="MS Mincho" w:hAnsi="Courier New"/>
      <w:kern w:val="0"/>
      <w:sz w:val="20"/>
      <w:lang w:val="zh-CN" w:eastAsia="zh-CN"/>
    </w:rPr>
  </w:style>
  <w:style w:type="table" w:customStyle="1" w:styleId="TableNormal0">
    <w:name w:val="Table Normal_0"/>
    <w:uiPriority w:val="99"/>
    <w:semiHidden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99"/>
    <w:qFormat/>
    <w:pPr>
      <w:ind w:left="100" w:hanging="171"/>
    </w:pPr>
  </w:style>
  <w:style w:type="paragraph" w:customStyle="1" w:styleId="TableParagraph">
    <w:name w:val="Table Paragraph"/>
    <w:basedOn w:val="Normal"/>
    <w:uiPriority w:val="99"/>
    <w:qFormat/>
  </w:style>
  <w:style w:type="paragraph" w:customStyle="1" w:styleId="Bodytext21">
    <w:name w:val="Body text|21"/>
    <w:basedOn w:val="Normal"/>
    <w:link w:val="Bodytext2"/>
    <w:uiPriority w:val="99"/>
    <w:qFormat/>
    <w:pPr>
      <w:shd w:val="clear" w:color="auto" w:fill="FFFFFF"/>
      <w:spacing w:line="598" w:lineRule="exact"/>
      <w:jc w:val="distribute"/>
    </w:pPr>
    <w:rPr>
      <w:rFonts w:ascii="PMingLiU" w:eastAsia="PMingLiU" w:hAnsi="PMingLiU" w:cs="PMingLiU"/>
      <w:spacing w:val="20"/>
    </w:rPr>
  </w:style>
  <w:style w:type="character" w:customStyle="1" w:styleId="Bodytext2MingLiU">
    <w:name w:val="Body text|2 + MingLiU"/>
    <w:uiPriority w:val="99"/>
    <w:qFormat/>
    <w:rPr>
      <w:rFonts w:ascii="MingLiU" w:eastAsia="MingLiU" w:hAnsi="MingLiU"/>
      <w:b/>
      <w:color w:val="000000"/>
      <w:spacing w:val="0"/>
      <w:w w:val="100"/>
      <w:position w:val="0"/>
      <w:sz w:val="24"/>
      <w:u w:val="none"/>
      <w:lang w:val="en-US" w:eastAsia="en-US"/>
    </w:rPr>
  </w:style>
  <w:style w:type="character" w:customStyle="1" w:styleId="Bodytext2">
    <w:name w:val="Body text|2_"/>
    <w:link w:val="Bodytext21"/>
    <w:uiPriority w:val="99"/>
    <w:qFormat/>
    <w:locked/>
    <w:rPr>
      <w:rFonts w:ascii="PMingLiU" w:eastAsia="PMingLiU" w:hAnsi="PMingLiU"/>
      <w:spacing w:val="20"/>
      <w:u w:val="none"/>
    </w:rPr>
  </w:style>
  <w:style w:type="paragraph" w:customStyle="1" w:styleId="Tableofcontents1">
    <w:name w:val="Table of contents|1"/>
    <w:basedOn w:val="Normal"/>
    <w:link w:val="Tableofcontents10"/>
    <w:uiPriority w:val="99"/>
    <w:qFormat/>
    <w:pPr>
      <w:shd w:val="clear" w:color="auto" w:fill="FFFFFF"/>
      <w:spacing w:line="605" w:lineRule="exact"/>
    </w:pPr>
    <w:rPr>
      <w:rFonts w:ascii="PMingLiU" w:eastAsia="PMingLiU" w:hAnsi="PMingLiU" w:cs="PMingLiU"/>
      <w:spacing w:val="20"/>
    </w:rPr>
  </w:style>
  <w:style w:type="character" w:customStyle="1" w:styleId="Tableofcontents1MingLiU">
    <w:name w:val="Table of contents|1 + MingLiU"/>
    <w:uiPriority w:val="99"/>
    <w:qFormat/>
    <w:rPr>
      <w:rFonts w:ascii="MingLiU" w:eastAsia="MingLiU" w:hAnsi="MingLiU"/>
      <w:color w:val="000000"/>
      <w:spacing w:val="0"/>
      <w:w w:val="100"/>
      <w:position w:val="0"/>
      <w:sz w:val="22"/>
      <w:u w:val="none"/>
      <w:lang w:val="en-US" w:eastAsia="en-US"/>
    </w:rPr>
  </w:style>
  <w:style w:type="character" w:customStyle="1" w:styleId="Tableofcontents10">
    <w:name w:val="Table of contents|1_"/>
    <w:link w:val="Tableofcontents1"/>
    <w:uiPriority w:val="99"/>
    <w:qFormat/>
    <w:locked/>
    <w:rPr>
      <w:rFonts w:ascii="PMingLiU" w:eastAsia="PMingLiU" w:hAnsi="PMingLiU"/>
      <w:spacing w:val="20"/>
      <w:u w:val="none"/>
    </w:rPr>
  </w:style>
  <w:style w:type="character" w:customStyle="1" w:styleId="Tableofcontents1MingLiU0">
    <w:name w:val="Table of contents|1 + MingLiU_0"/>
    <w:uiPriority w:val="99"/>
    <w:qFormat/>
    <w:rPr>
      <w:rFonts w:ascii="MingLiU" w:eastAsia="MingLiU" w:hAnsi="MingLiU"/>
      <w:b/>
      <w:color w:val="000000"/>
      <w:spacing w:val="0"/>
      <w:w w:val="100"/>
      <w:position w:val="0"/>
      <w:sz w:val="24"/>
      <w:u w:val="none"/>
      <w:lang w:val="en-US" w:eastAsia="en-US"/>
    </w:rPr>
  </w:style>
  <w:style w:type="character" w:customStyle="1" w:styleId="Bodytext2MingLiU0">
    <w:name w:val="Body text|2 + MingLiU_0"/>
    <w:uiPriority w:val="99"/>
    <w:qFormat/>
    <w:rPr>
      <w:rFonts w:ascii="MingLiU" w:eastAsia="MingLiU" w:hAnsi="MingLiU"/>
      <w:color w:val="000000"/>
      <w:spacing w:val="0"/>
      <w:w w:val="100"/>
      <w:position w:val="0"/>
      <w:sz w:val="22"/>
      <w:u w:val="none"/>
      <w:lang w:val="en-US" w:eastAsia="en-US"/>
    </w:rPr>
  </w:style>
  <w:style w:type="paragraph" w:customStyle="1" w:styleId="Picturecaption4">
    <w:name w:val="Picture caption|4"/>
    <w:basedOn w:val="Normal"/>
    <w:uiPriority w:val="99"/>
    <w:qFormat/>
    <w:pPr>
      <w:shd w:val="clear" w:color="auto" w:fill="FFFFFF"/>
      <w:spacing w:line="190" w:lineRule="exact"/>
      <w:jc w:val="distribute"/>
    </w:pPr>
    <w:rPr>
      <w:rFonts w:ascii="PMingLiU" w:eastAsia="PMingLiU" w:hAnsi="PMingLiU" w:cs="PMingLiU"/>
      <w:sz w:val="19"/>
      <w:szCs w:val="19"/>
    </w:rPr>
  </w:style>
  <w:style w:type="paragraph" w:customStyle="1" w:styleId="10">
    <w:name w:val="正文1"/>
    <w:uiPriority w:val="99"/>
    <w:qFormat/>
    <w:pPr>
      <w:jc w:val="both"/>
    </w:pPr>
    <w:rPr>
      <w:rFonts w:ascii="Times New Roman" w:eastAsia="宋体" w:hAnsi="Times New Roman" w:cs="Times New Roman"/>
      <w:kern w:val="2"/>
      <w:sz w:val="21"/>
      <w:szCs w:val="21"/>
      <w:lang w:val="en-US" w:eastAsia="zh-CN" w:bidi="ar-SA"/>
    </w:rPr>
  </w:style>
  <w:style w:type="paragraph" w:customStyle="1" w:styleId="msonormalcxspmiddle">
    <w:name w:val="msonormalcxspmiddle"/>
    <w:basedOn w:val="Normal"/>
    <w:uiPriority w:val="99"/>
    <w:qFormat/>
    <w:pPr>
      <w:widowControl/>
      <w:spacing w:before="100" w:beforeAutospacing="1" w:after="100" w:afterAutospacing="1"/>
    </w:pPr>
    <w:rPr>
      <w:rFonts w:ascii="宋体" w:hAnsi="宋体" w:cs="宋体"/>
      <w:sz w:val="24"/>
    </w:rPr>
  </w:style>
  <w:style w:type="paragraph" w:customStyle="1" w:styleId="Style1137">
    <w:name w:val="Style1137"/>
    <w:basedOn w:val="Normal"/>
    <w:next w:val="Normal"/>
    <w:uiPriority w:val="99"/>
    <w:qFormat/>
    <w:rPr>
      <w:rFonts w:ascii="仿宋" w:eastAsia="仿宋" w:hAnsi="仿宋" w:cs="仿宋"/>
      <w:sz w:val="24"/>
    </w:rPr>
  </w:style>
  <w:style w:type="character" w:customStyle="1" w:styleId="8">
    <w:name w:val="正文文本 (8)_"/>
    <w:link w:val="81"/>
    <w:uiPriority w:val="99"/>
    <w:qFormat/>
    <w:locked/>
    <w:rPr>
      <w:rFonts w:ascii="黑体" w:eastAsia="黑体" w:hAnsi="黑体"/>
      <w:sz w:val="22"/>
      <w:shd w:val="clear" w:color="auto" w:fill="FFFFFF"/>
    </w:rPr>
  </w:style>
  <w:style w:type="paragraph" w:customStyle="1" w:styleId="81">
    <w:name w:val="正文文本 (8)1"/>
    <w:basedOn w:val="Normal"/>
    <w:link w:val="8"/>
    <w:uiPriority w:val="99"/>
    <w:qFormat/>
    <w:pPr>
      <w:shd w:val="clear" w:color="auto" w:fill="FFFFFF"/>
      <w:spacing w:line="240" w:lineRule="atLeast"/>
      <w:ind w:hanging="6560"/>
    </w:pPr>
    <w:rPr>
      <w:rFonts w:ascii="黑体" w:eastAsia="黑体" w:hAnsi="黑体"/>
      <w:shd w:val="clear" w:color="auto" w:fill="FFFFFF"/>
    </w:rPr>
  </w:style>
  <w:style w:type="table" w:customStyle="1" w:styleId="edittable">
    <w:name w:val="edittable"/>
    <w:uiPriority w:val="99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qseq">
    <w:name w:val="qseq"/>
    <w:uiPriority w:val="99"/>
    <w:qFormat/>
  </w:style>
  <w:style w:type="paragraph" w:customStyle="1" w:styleId="DefaultParagraph">
    <w:name w:val="DefaultParagraph"/>
    <w:uiPriority w:val="99"/>
    <w:qFormat/>
    <w:rPr>
      <w:rFonts w:ascii="Times New Roman" w:eastAsia="宋体" w:hAnsi="Calibri" w:cs="Times New Roman"/>
      <w:kern w:val="2"/>
      <w:sz w:val="21"/>
      <w:szCs w:val="22"/>
      <w:lang w:val="en-US" w:eastAsia="zh-CN" w:bidi="ar-SA"/>
    </w:rPr>
  </w:style>
  <w:style w:type="character" w:customStyle="1" w:styleId="Bodytext2MingLiU1">
    <w:name w:val="Body text|2 + MingLiU_1"/>
    <w:unhideWhenUsed/>
    <w:qFormat/>
    <w:rPr>
      <w:rFonts w:ascii="MingLiU" w:eastAsia="MingLiU" w:hAnsi="MingLiU" w:cs="MingLiU"/>
      <w:b/>
      <w:bCs/>
      <w:smallCaps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paragraph" w:customStyle="1" w:styleId="paragraph">
    <w:name w:val="paragraph"/>
    <w:basedOn w:val="Normal"/>
    <w:semiHidden/>
    <w:qFormat/>
    <w:pPr>
      <w:widowControl/>
      <w:autoSpaceDE/>
      <w:autoSpaceDN/>
      <w:spacing w:before="100" w:beforeAutospacing="1" w:after="100" w:afterAutospacing="1"/>
    </w:pPr>
    <w:rPr>
      <w:rFonts w:ascii="等线" w:eastAsia="等线" w:hAnsi="等线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oleObject" Target="embeddings/oleObject3.bin" /><Relationship Id="rId100" Type="http://schemas.openxmlformats.org/officeDocument/2006/relationships/oleObject" Target="embeddings/oleObject43.bin" /><Relationship Id="rId101" Type="http://schemas.openxmlformats.org/officeDocument/2006/relationships/image" Target="media/image55.wmf" /><Relationship Id="rId102" Type="http://schemas.openxmlformats.org/officeDocument/2006/relationships/oleObject" Target="embeddings/oleObject44.bin" /><Relationship Id="rId103" Type="http://schemas.openxmlformats.org/officeDocument/2006/relationships/image" Target="media/image56.wmf" /><Relationship Id="rId104" Type="http://schemas.openxmlformats.org/officeDocument/2006/relationships/oleObject" Target="embeddings/oleObject45.bin" /><Relationship Id="rId105" Type="http://schemas.openxmlformats.org/officeDocument/2006/relationships/image" Target="media/image57.wmf" /><Relationship Id="rId106" Type="http://schemas.openxmlformats.org/officeDocument/2006/relationships/oleObject" Target="embeddings/oleObject46.bin" /><Relationship Id="rId107" Type="http://schemas.openxmlformats.org/officeDocument/2006/relationships/image" Target="media/image58.wmf" /><Relationship Id="rId108" Type="http://schemas.openxmlformats.org/officeDocument/2006/relationships/oleObject" Target="embeddings/oleObject47.bin" /><Relationship Id="rId109" Type="http://schemas.openxmlformats.org/officeDocument/2006/relationships/oleObject" Target="embeddings/oleObject48.bin" /><Relationship Id="rId11" Type="http://schemas.openxmlformats.org/officeDocument/2006/relationships/image" Target="media/image5.png" /><Relationship Id="rId110" Type="http://schemas.openxmlformats.org/officeDocument/2006/relationships/image" Target="media/image59.wmf" /><Relationship Id="rId111" Type="http://schemas.openxmlformats.org/officeDocument/2006/relationships/oleObject" Target="embeddings/oleObject49.bin" /><Relationship Id="rId112" Type="http://schemas.openxmlformats.org/officeDocument/2006/relationships/image" Target="media/image60.png" /><Relationship Id="rId113" Type="http://schemas.openxmlformats.org/officeDocument/2006/relationships/image" Target="media/image61.wmf" /><Relationship Id="rId114" Type="http://schemas.openxmlformats.org/officeDocument/2006/relationships/oleObject" Target="embeddings/oleObject50.bin" /><Relationship Id="rId115" Type="http://schemas.openxmlformats.org/officeDocument/2006/relationships/oleObject" Target="embeddings/oleObject51.bin" /><Relationship Id="rId116" Type="http://schemas.openxmlformats.org/officeDocument/2006/relationships/oleObject" Target="embeddings/oleObject52.bin" /><Relationship Id="rId117" Type="http://schemas.openxmlformats.org/officeDocument/2006/relationships/image" Target="media/image62.wmf" /><Relationship Id="rId118" Type="http://schemas.openxmlformats.org/officeDocument/2006/relationships/oleObject" Target="embeddings/oleObject53.bin" /><Relationship Id="rId119" Type="http://schemas.openxmlformats.org/officeDocument/2006/relationships/image" Target="media/image63.wmf" /><Relationship Id="rId12" Type="http://schemas.openxmlformats.org/officeDocument/2006/relationships/image" Target="media/image6.png" /><Relationship Id="rId120" Type="http://schemas.openxmlformats.org/officeDocument/2006/relationships/oleObject" Target="embeddings/oleObject54.bin" /><Relationship Id="rId121" Type="http://schemas.openxmlformats.org/officeDocument/2006/relationships/oleObject" Target="embeddings/oleObject55.bin" /><Relationship Id="rId122" Type="http://schemas.openxmlformats.org/officeDocument/2006/relationships/image" Target="media/image64.wmf" /><Relationship Id="rId123" Type="http://schemas.openxmlformats.org/officeDocument/2006/relationships/oleObject" Target="embeddings/oleObject56.bin" /><Relationship Id="rId124" Type="http://schemas.openxmlformats.org/officeDocument/2006/relationships/oleObject" Target="embeddings/oleObject57.bin" /><Relationship Id="rId125" Type="http://schemas.openxmlformats.org/officeDocument/2006/relationships/image" Target="media/image65.wmf" /><Relationship Id="rId126" Type="http://schemas.openxmlformats.org/officeDocument/2006/relationships/oleObject" Target="embeddings/oleObject58.bin" /><Relationship Id="rId127" Type="http://schemas.openxmlformats.org/officeDocument/2006/relationships/image" Target="media/image66.wmf" /><Relationship Id="rId128" Type="http://schemas.openxmlformats.org/officeDocument/2006/relationships/oleObject" Target="embeddings/oleObject59.bin" /><Relationship Id="rId129" Type="http://schemas.openxmlformats.org/officeDocument/2006/relationships/image" Target="media/image67.png" /><Relationship Id="rId13" Type="http://schemas.openxmlformats.org/officeDocument/2006/relationships/image" Target="media/image7.png" /><Relationship Id="rId130" Type="http://schemas.openxmlformats.org/officeDocument/2006/relationships/image" Target="media/image68.png" /><Relationship Id="rId131" Type="http://schemas.openxmlformats.org/officeDocument/2006/relationships/oleObject" Target="embeddings/oleObject60.bin" /><Relationship Id="rId132" Type="http://schemas.openxmlformats.org/officeDocument/2006/relationships/image" Target="media/image69.wmf" /><Relationship Id="rId133" Type="http://schemas.openxmlformats.org/officeDocument/2006/relationships/oleObject" Target="embeddings/oleObject61.bin" /><Relationship Id="rId134" Type="http://schemas.openxmlformats.org/officeDocument/2006/relationships/image" Target="media/image70.wmf" /><Relationship Id="rId135" Type="http://schemas.openxmlformats.org/officeDocument/2006/relationships/oleObject" Target="embeddings/oleObject62.bin" /><Relationship Id="rId136" Type="http://schemas.openxmlformats.org/officeDocument/2006/relationships/image" Target="media/image71.wmf" /><Relationship Id="rId137" Type="http://schemas.openxmlformats.org/officeDocument/2006/relationships/oleObject" Target="embeddings/oleObject63.bin" /><Relationship Id="rId138" Type="http://schemas.openxmlformats.org/officeDocument/2006/relationships/image" Target="media/image72.wmf" /><Relationship Id="rId139" Type="http://schemas.openxmlformats.org/officeDocument/2006/relationships/oleObject" Target="embeddings/oleObject64.bin" /><Relationship Id="rId14" Type="http://schemas.openxmlformats.org/officeDocument/2006/relationships/image" Target="media/image8.png" /><Relationship Id="rId140" Type="http://schemas.openxmlformats.org/officeDocument/2006/relationships/image" Target="media/image73.png" /><Relationship Id="rId141" Type="http://schemas.openxmlformats.org/officeDocument/2006/relationships/image" Target="media/image74.wmf" /><Relationship Id="rId142" Type="http://schemas.openxmlformats.org/officeDocument/2006/relationships/oleObject" Target="embeddings/oleObject65.bin" /><Relationship Id="rId143" Type="http://schemas.openxmlformats.org/officeDocument/2006/relationships/footer" Target="footer1.xml" /><Relationship Id="rId144" Type="http://schemas.openxmlformats.org/officeDocument/2006/relationships/theme" Target="theme/theme1.xml" /><Relationship Id="rId145" Type="http://schemas.openxmlformats.org/officeDocument/2006/relationships/numbering" Target="numbering.xml" /><Relationship Id="rId146" Type="http://schemas.openxmlformats.org/officeDocument/2006/relationships/styles" Target="styles.xml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wmf" /><Relationship Id="rId19" Type="http://schemas.openxmlformats.org/officeDocument/2006/relationships/oleObject" Target="embeddings/oleObject4.bin" /><Relationship Id="rId2" Type="http://schemas.openxmlformats.org/officeDocument/2006/relationships/webSettings" Target="webSettings.xml" /><Relationship Id="rId20" Type="http://schemas.openxmlformats.org/officeDocument/2006/relationships/image" Target="media/image13.wmf" /><Relationship Id="rId21" Type="http://schemas.openxmlformats.org/officeDocument/2006/relationships/oleObject" Target="embeddings/oleObject5.bin" /><Relationship Id="rId22" Type="http://schemas.openxmlformats.org/officeDocument/2006/relationships/image" Target="media/image14.wmf" /><Relationship Id="rId23" Type="http://schemas.openxmlformats.org/officeDocument/2006/relationships/oleObject" Target="embeddings/oleObject6.bin" /><Relationship Id="rId24" Type="http://schemas.openxmlformats.org/officeDocument/2006/relationships/image" Target="media/image15.wmf" /><Relationship Id="rId25" Type="http://schemas.openxmlformats.org/officeDocument/2006/relationships/oleObject" Target="embeddings/oleObject7.bin" /><Relationship Id="rId26" Type="http://schemas.openxmlformats.org/officeDocument/2006/relationships/image" Target="media/image16.wmf" /><Relationship Id="rId27" Type="http://schemas.openxmlformats.org/officeDocument/2006/relationships/oleObject" Target="embeddings/oleObject8.bin" /><Relationship Id="rId28" Type="http://schemas.openxmlformats.org/officeDocument/2006/relationships/image" Target="media/image17.wmf" /><Relationship Id="rId29" Type="http://schemas.openxmlformats.org/officeDocument/2006/relationships/oleObject" Target="embeddings/oleObject9.bin" /><Relationship Id="rId3" Type="http://schemas.openxmlformats.org/officeDocument/2006/relationships/fontTable" Target="fontTable.xml" /><Relationship Id="rId30" Type="http://schemas.openxmlformats.org/officeDocument/2006/relationships/image" Target="media/image18.wmf" /><Relationship Id="rId31" Type="http://schemas.openxmlformats.org/officeDocument/2006/relationships/oleObject" Target="embeddings/oleObject10.bin" /><Relationship Id="rId32" Type="http://schemas.openxmlformats.org/officeDocument/2006/relationships/image" Target="media/image19.wmf" /><Relationship Id="rId33" Type="http://schemas.openxmlformats.org/officeDocument/2006/relationships/oleObject" Target="embeddings/oleObject11.bin" /><Relationship Id="rId34" Type="http://schemas.openxmlformats.org/officeDocument/2006/relationships/image" Target="media/image20.wmf" /><Relationship Id="rId35" Type="http://schemas.openxmlformats.org/officeDocument/2006/relationships/oleObject" Target="embeddings/oleObject12.bin" /><Relationship Id="rId36" Type="http://schemas.openxmlformats.org/officeDocument/2006/relationships/oleObject" Target="embeddings/oleObject13.bin" /><Relationship Id="rId37" Type="http://schemas.openxmlformats.org/officeDocument/2006/relationships/image" Target="media/image21.png" /><Relationship Id="rId38" Type="http://schemas.openxmlformats.org/officeDocument/2006/relationships/image" Target="media/image22.wmf" /><Relationship Id="rId39" Type="http://schemas.openxmlformats.org/officeDocument/2006/relationships/oleObject" Target="embeddings/oleObject14.bin" /><Relationship Id="rId4" Type="http://schemas.openxmlformats.org/officeDocument/2006/relationships/image" Target="media/image1.png" /><Relationship Id="rId40" Type="http://schemas.openxmlformats.org/officeDocument/2006/relationships/image" Target="media/image23.wmf" /><Relationship Id="rId41" Type="http://schemas.openxmlformats.org/officeDocument/2006/relationships/oleObject" Target="embeddings/oleObject15.bin" /><Relationship Id="rId42" Type="http://schemas.openxmlformats.org/officeDocument/2006/relationships/image" Target="media/image24.wmf" /><Relationship Id="rId43" Type="http://schemas.openxmlformats.org/officeDocument/2006/relationships/oleObject" Target="embeddings/oleObject16.bin" /><Relationship Id="rId44" Type="http://schemas.openxmlformats.org/officeDocument/2006/relationships/image" Target="media/image25.png" /><Relationship Id="rId45" Type="http://schemas.openxmlformats.org/officeDocument/2006/relationships/image" Target="media/image26.wmf" /><Relationship Id="rId46" Type="http://schemas.openxmlformats.org/officeDocument/2006/relationships/oleObject" Target="embeddings/oleObject17.bin" /><Relationship Id="rId47" Type="http://schemas.openxmlformats.org/officeDocument/2006/relationships/image" Target="media/image27.wmf" /><Relationship Id="rId48" Type="http://schemas.openxmlformats.org/officeDocument/2006/relationships/oleObject" Target="embeddings/oleObject18.bin" /><Relationship Id="rId49" Type="http://schemas.openxmlformats.org/officeDocument/2006/relationships/image" Target="media/image28.png" /><Relationship Id="rId5" Type="http://schemas.openxmlformats.org/officeDocument/2006/relationships/image" Target="media/image2.wmf" /><Relationship Id="rId50" Type="http://schemas.openxmlformats.org/officeDocument/2006/relationships/image" Target="media/image29.wmf" /><Relationship Id="rId51" Type="http://schemas.openxmlformats.org/officeDocument/2006/relationships/oleObject" Target="embeddings/oleObject19.bin" /><Relationship Id="rId52" Type="http://schemas.openxmlformats.org/officeDocument/2006/relationships/image" Target="media/image30.wmf" /><Relationship Id="rId53" Type="http://schemas.openxmlformats.org/officeDocument/2006/relationships/oleObject" Target="embeddings/oleObject20.bin" /><Relationship Id="rId54" Type="http://schemas.openxmlformats.org/officeDocument/2006/relationships/image" Target="media/image31.wmf" /><Relationship Id="rId55" Type="http://schemas.openxmlformats.org/officeDocument/2006/relationships/oleObject" Target="embeddings/oleObject21.bin" /><Relationship Id="rId56" Type="http://schemas.openxmlformats.org/officeDocument/2006/relationships/image" Target="media/image32.wmf" /><Relationship Id="rId57" Type="http://schemas.openxmlformats.org/officeDocument/2006/relationships/oleObject" Target="embeddings/oleObject22.bin" /><Relationship Id="rId58" Type="http://schemas.openxmlformats.org/officeDocument/2006/relationships/image" Target="media/image33.wmf" /><Relationship Id="rId59" Type="http://schemas.openxmlformats.org/officeDocument/2006/relationships/oleObject" Target="embeddings/oleObject23.bin" /><Relationship Id="rId6" Type="http://schemas.openxmlformats.org/officeDocument/2006/relationships/oleObject" Target="embeddings/oleObject1.bin" /><Relationship Id="rId60" Type="http://schemas.openxmlformats.org/officeDocument/2006/relationships/image" Target="media/image34.wmf" /><Relationship Id="rId61" Type="http://schemas.openxmlformats.org/officeDocument/2006/relationships/oleObject" Target="embeddings/oleObject24.bin" /><Relationship Id="rId62" Type="http://schemas.openxmlformats.org/officeDocument/2006/relationships/image" Target="media/image35.png" /><Relationship Id="rId63" Type="http://schemas.openxmlformats.org/officeDocument/2006/relationships/image" Target="media/image36.wmf" /><Relationship Id="rId64" Type="http://schemas.openxmlformats.org/officeDocument/2006/relationships/oleObject" Target="embeddings/oleObject25.bin" /><Relationship Id="rId65" Type="http://schemas.openxmlformats.org/officeDocument/2006/relationships/image" Target="media/image37.wmf" /><Relationship Id="rId66" Type="http://schemas.openxmlformats.org/officeDocument/2006/relationships/oleObject" Target="embeddings/oleObject26.bin" /><Relationship Id="rId67" Type="http://schemas.openxmlformats.org/officeDocument/2006/relationships/image" Target="media/image38.wmf" /><Relationship Id="rId68" Type="http://schemas.openxmlformats.org/officeDocument/2006/relationships/oleObject" Target="embeddings/oleObject27.bin" /><Relationship Id="rId69" Type="http://schemas.openxmlformats.org/officeDocument/2006/relationships/image" Target="media/image39.wmf" /><Relationship Id="rId7" Type="http://schemas.openxmlformats.org/officeDocument/2006/relationships/image" Target="media/image3.wmf" /><Relationship Id="rId70" Type="http://schemas.openxmlformats.org/officeDocument/2006/relationships/oleObject" Target="embeddings/oleObject28.bin" /><Relationship Id="rId71" Type="http://schemas.openxmlformats.org/officeDocument/2006/relationships/oleObject" Target="embeddings/oleObject29.bin" /><Relationship Id="rId72" Type="http://schemas.openxmlformats.org/officeDocument/2006/relationships/image" Target="media/image40.wmf" /><Relationship Id="rId73" Type="http://schemas.openxmlformats.org/officeDocument/2006/relationships/oleObject" Target="embeddings/oleObject30.bin" /><Relationship Id="rId74" Type="http://schemas.openxmlformats.org/officeDocument/2006/relationships/image" Target="media/image41.wmf" /><Relationship Id="rId75" Type="http://schemas.openxmlformats.org/officeDocument/2006/relationships/oleObject" Target="embeddings/oleObject31.bin" /><Relationship Id="rId76" Type="http://schemas.openxmlformats.org/officeDocument/2006/relationships/image" Target="media/image42.png" /><Relationship Id="rId77" Type="http://schemas.openxmlformats.org/officeDocument/2006/relationships/image" Target="media/image43.wmf" /><Relationship Id="rId78" Type="http://schemas.openxmlformats.org/officeDocument/2006/relationships/oleObject" Target="embeddings/oleObject32.bin" /><Relationship Id="rId79" Type="http://schemas.openxmlformats.org/officeDocument/2006/relationships/image" Target="media/image44.wmf" /><Relationship Id="rId8" Type="http://schemas.openxmlformats.org/officeDocument/2006/relationships/oleObject" Target="embeddings/oleObject2.bin" /><Relationship Id="rId80" Type="http://schemas.openxmlformats.org/officeDocument/2006/relationships/oleObject" Target="embeddings/oleObject33.bin" /><Relationship Id="rId81" Type="http://schemas.openxmlformats.org/officeDocument/2006/relationships/image" Target="media/image45.wmf" /><Relationship Id="rId82" Type="http://schemas.openxmlformats.org/officeDocument/2006/relationships/oleObject" Target="embeddings/oleObject34.bin" /><Relationship Id="rId83" Type="http://schemas.openxmlformats.org/officeDocument/2006/relationships/oleObject" Target="embeddings/oleObject35.bin" /><Relationship Id="rId84" Type="http://schemas.openxmlformats.org/officeDocument/2006/relationships/image" Target="media/image46.png" /><Relationship Id="rId85" Type="http://schemas.openxmlformats.org/officeDocument/2006/relationships/image" Target="media/image47.wmf" /><Relationship Id="rId86" Type="http://schemas.openxmlformats.org/officeDocument/2006/relationships/oleObject" Target="embeddings/oleObject36.bin" /><Relationship Id="rId87" Type="http://schemas.openxmlformats.org/officeDocument/2006/relationships/image" Target="media/image48.wmf" /><Relationship Id="rId88" Type="http://schemas.openxmlformats.org/officeDocument/2006/relationships/oleObject" Target="embeddings/oleObject37.bin" /><Relationship Id="rId89" Type="http://schemas.openxmlformats.org/officeDocument/2006/relationships/image" Target="media/image49.wmf" /><Relationship Id="rId9" Type="http://schemas.openxmlformats.org/officeDocument/2006/relationships/image" Target="media/image4.png" /><Relationship Id="rId90" Type="http://schemas.openxmlformats.org/officeDocument/2006/relationships/oleObject" Target="embeddings/oleObject38.bin" /><Relationship Id="rId91" Type="http://schemas.openxmlformats.org/officeDocument/2006/relationships/oleObject" Target="embeddings/oleObject39.bin" /><Relationship Id="rId92" Type="http://schemas.openxmlformats.org/officeDocument/2006/relationships/image" Target="media/image50.png" /><Relationship Id="rId93" Type="http://schemas.openxmlformats.org/officeDocument/2006/relationships/image" Target="media/image51.png" /><Relationship Id="rId94" Type="http://schemas.openxmlformats.org/officeDocument/2006/relationships/image" Target="media/image52.png" /><Relationship Id="rId95" Type="http://schemas.openxmlformats.org/officeDocument/2006/relationships/image" Target="media/image53.wmf" /><Relationship Id="rId96" Type="http://schemas.openxmlformats.org/officeDocument/2006/relationships/oleObject" Target="embeddings/oleObject40.bin" /><Relationship Id="rId97" Type="http://schemas.openxmlformats.org/officeDocument/2006/relationships/image" Target="media/image54.wmf" /><Relationship Id="rId98" Type="http://schemas.openxmlformats.org/officeDocument/2006/relationships/oleObject" Target="embeddings/oleObject41.bin" /><Relationship Id="rId99" Type="http://schemas.openxmlformats.org/officeDocument/2006/relationships/oleObject" Target="embeddings/oleObject42.bin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