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12052300</wp:posOffset>
            </wp:positionH>
            <wp:positionV relativeFrom="topMargin">
              <wp:posOffset>11938000</wp:posOffset>
            </wp:positionV>
            <wp:extent cx="279400" cy="254000"/>
            <wp:wrapNone/>
            <wp:docPr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白城一中2025级高二开学考</w:t>
      </w:r>
    </w:p>
    <w:p>
      <w:pPr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物理试卷</w:t>
      </w:r>
    </w:p>
    <w:p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4"/>
        </w:rPr>
        <w:t>一、选择题：本题共</w:t>
      </w:r>
      <w:r>
        <w:rPr>
          <w:rFonts w:ascii="Times New Roman" w:eastAsia="Times New Roman" w:hAnsi="Times New Roman" w:cs="Times New Roman"/>
          <w:color w:val="000000"/>
          <w:sz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color w:val="000000"/>
          <w:sz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</w:rPr>
        <w:t>分。在每小题给出的四个选项中，第</w:t>
      </w:r>
      <w:r>
        <w:rPr>
          <w:rFonts w:ascii="Times New Roman" w:eastAsia="Times New Roman" w:hAnsi="Times New Roman" w:cs="Times New Roman"/>
          <w:color w:val="000000"/>
          <w:sz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</w:rPr>
        <w:t>～</w:t>
      </w:r>
      <w:r>
        <w:rPr>
          <w:rFonts w:ascii="Times New Roman" w:eastAsia="Times New Roman" w:hAnsi="Times New Roman" w:cs="Times New Roman"/>
          <w:color w:val="000000"/>
          <w:sz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</w:rPr>
        <w:t>题只有一项符合题目要求，每小题</w:t>
      </w:r>
      <w:r>
        <w:rPr>
          <w:rFonts w:ascii="Times New Roman" w:eastAsia="Times New Roman" w:hAnsi="Times New Roman" w:cs="Times New Roman"/>
          <w:color w:val="000000"/>
          <w:sz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</w:rPr>
        <w:t>分；第</w:t>
      </w:r>
      <w:r>
        <w:rPr>
          <w:rFonts w:ascii="Times New Roman" w:eastAsia="Times New Roman" w:hAnsi="Times New Roman" w:cs="Times New Roman"/>
          <w:color w:val="000000"/>
          <w:sz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</w:rPr>
        <w:t>～</w:t>
      </w:r>
      <w:r>
        <w:rPr>
          <w:rFonts w:ascii="Times New Roman" w:eastAsia="Times New Roman" w:hAnsi="Times New Roman" w:cs="Times New Roman"/>
          <w:color w:val="000000"/>
          <w:sz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</w:rPr>
        <w:t>题有多项符合题目要求，每小题</w:t>
      </w:r>
      <w:r>
        <w:rPr>
          <w:rFonts w:ascii="Times New Roman" w:eastAsia="Times New Roman" w:hAnsi="Times New Roman" w:cs="Times New Roman"/>
          <w:color w:val="000000"/>
          <w:sz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</w:rPr>
        <w:t>分，全部选对的得</w:t>
      </w:r>
      <w:r>
        <w:rPr>
          <w:rFonts w:ascii="Times New Roman" w:eastAsia="Times New Roman" w:hAnsi="Times New Roman" w:cs="Times New Roman"/>
          <w:color w:val="000000"/>
          <w:sz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</w:rPr>
        <w:t>分，选对但不全的得</w:t>
      </w:r>
      <w:r>
        <w:rPr>
          <w:rFonts w:ascii="Times New Roman" w:eastAsia="Times New Roman" w:hAnsi="Times New Roman" w:cs="Times New Roman"/>
          <w:color w:val="000000"/>
          <w:sz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>分，有选错的得</w:t>
      </w:r>
      <w:r>
        <w:rPr>
          <w:rFonts w:ascii="Times New Roman" w:eastAsia="Times New Roman" w:hAnsi="Times New Roman" w:cs="Times New Roman"/>
          <w:color w:val="000000"/>
          <w:sz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</w:rPr>
        <w:t>分。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1.</w:t>
      </w:r>
      <w:r>
        <w:rPr>
          <w:rFonts w:ascii="Times New Roman" w:eastAsia="Times New Roman" w:hAnsi="Times New Roman" w:cs="Times New Roman"/>
          <w:color w:val="000000"/>
          <w:sz w:val="21"/>
        </w:rPr>
        <w:t>在国际单位制中，下列说法中正确的是(　　)</w:t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力的单位是根据牛顿第三定律定义的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m和N都是国际单位制中力学的基本单位</w:t>
      </w:r>
      <w:r>
        <w:cr/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千克是国际单位制中力学的三个基本物理量之一</w:t>
      </w:r>
      <w:r>
        <w:tab/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m/s、N、m/s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都是国际单位制中的导出单位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D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在国际单位制中，力的单位是牛顿，它属于导出单位，是根据牛顿第二定律定义的，故A项错误；在国际单位制中，力学的三个基本量是质量、距离、时间，其对应的基本单位分别是kg、m、s，故B、C错误；在国际单位制中，m/s、N、m/s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都是导出单位，故D项正确。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2.</w:t>
      </w:r>
      <w:r>
        <w:rPr>
          <w:rFonts w:ascii="Times New Roman" w:eastAsia="Times New Roman" w:hAnsi="Times New Roman" w:cs="Times New Roman"/>
          <w:color w:val="000000"/>
          <w:sz w:val="21"/>
        </w:rPr>
        <w:t>两个球沿直线相向运动，碰撞后两球都静止．则可以推断(　　)</w:t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碰撞前两个球的动量一定相等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两个球的质量一定相等</w:t>
      </w:r>
      <w:r>
        <w:cr/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碰撞前两个球的速度大小一定相等</w:t>
      </w:r>
      <w:r>
        <w:tab/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碰撞前两个球的动量大小相等，方向相反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D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两球碰撞过程满足动量守恒定律，由于碰撞后两球都静止，说明碰撞前后两球的总动量为零，故碰撞前两个球的动量大小相等，方向相反，A错误，D正确；两球的质量或速度大小不一定相等，B、C错误．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3.</w:t>
      </w:r>
      <w:r>
        <w:rPr>
          <w:rFonts w:ascii="Times New Roman" w:eastAsia="Times New Roman" w:hAnsi="Times New Roman" w:cs="Times New Roman"/>
          <w:color w:val="000000"/>
          <w:sz w:val="21"/>
        </w:rPr>
        <w:t>小明利用如图1所示的装置和频闪摄影来探究平抛运动的特点，他通过击打弹簧片使A球沿水平方向抛出，同时B球自由落下，图2为某次实验得到的频闪照片，根据该频闪照片分析，下列说法正确的是(　　)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2142490" cy="1306830"/>
            <wp:docPr id="59400330" name="Drawing 0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330" name="Picture 0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仅可判断A球沿竖直方向做自由落体运动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仅可判断A球沿水平方向做匀速直线运动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可判断A球沿竖直方向做自由落体运动，沿水平方向做匀速直线运动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借助刻度尺仅在照片上测量小球的位置即可求出A球抛出时的初速度大小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C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由图可知，A球在相等时间内的水平位移相等，则可判断A球水平方向做匀速直线运动；竖直方向A球的运动和B球相同，则可判断A球沿竖直方向做自由落体运动；故AB错误，C正确；根据平抛运动规律</w:t>
      </w:r>
      <m:oMath>
        <m:r>
          <w:rPr>
            <w:rFonts w:ascii="Cambria Math" w:hAnsi="Cambria Math"/>
          </w:rPr>
          <m:t>x=vt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y=g</m:t>
        </m:r>
        <m:sSup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，可得</w:t>
      </w:r>
      <m:oMath>
        <m:r>
          <w:rPr>
            <w:rFonts w:ascii="Cambria Math" w:hAnsi="Cambria Math"/>
          </w:rPr>
          <m:t>v=x</m:t>
        </m:r>
        <m:rad>
          <m:radPr>
            <m:degHide/>
          </m:radPr>
          <m:deg/>
          <m:e>
            <m:f>
              <m:num>
                <m:r>
                  <w:rPr>
                    <w:rFonts w:ascii="Cambria Math" w:hAnsi="Cambria Math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color w:val="000000"/>
          <w:sz w:val="21"/>
        </w:rPr>
        <w:t>，则必须要借助刻度尺测出每个小方格的边长，借助重力加速度的值才能求解A球抛出时的初速度大小，故D错误。故选C。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4.</w:t>
      </w:r>
      <w:r>
        <w:rPr>
          <w:rFonts w:ascii="Times New Roman" w:eastAsia="Times New Roman" w:hAnsi="Times New Roman" w:cs="Times New Roman"/>
          <w:color w:val="000000"/>
          <w:sz w:val="21"/>
        </w:rPr>
        <w:t>如图所示，将弹簧拉力器用力拉开的过程中，弹簧的弹力和弹性势能的变化情况是(　　)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084580" cy="728980"/>
            <wp:docPr id="1" name="Drawing 1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弹力变大，弹性势能变小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弹力变小，弹性势能变大</w:t>
      </w:r>
      <w:r>
        <w:cr/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弹力和弹性势能都变大</w:t>
      </w:r>
      <w:r>
        <w:tab/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弹力和弹性势能都变小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C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将弹簧拉力器用力拉开的过程中，弹簧的伸长量变大，弹簧的弹力变大，弹性势能变大；故A、B、D错误，C正确．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5.</w:t>
      </w:r>
      <w:r>
        <w:rPr>
          <w:rFonts w:ascii="Times New Roman" w:eastAsia="Times New Roman" w:hAnsi="Times New Roman" w:cs="Times New Roman"/>
          <w:color w:val="000000"/>
          <w:sz w:val="21"/>
        </w:rPr>
        <w:t>如图所示，质量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=1kg的滑块从固定光滑斜面的顶端由静止滑下，经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</w:rPr>
        <w:t>=2s滑到底端，取重力加速度大小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</w:rPr>
        <w:t>=10m/s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，斜面倾角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</w:rPr>
        <w:t>=37°，sin37°=0.6，对于滑块从顶端滑到底端的运动过程，下列说法正确的是（    ）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022350" cy="889000"/>
            <wp:docPr id="2" name="Drawing 2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斜面对滑块的冲量为零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滑块的动量改变量大小为12kg·m/s</w:t>
      </w:r>
      <w:r>
        <w:cr/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斜面的长度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</w:rPr>
        <w:t>=10m</w:t>
      </w:r>
      <w:r>
        <w:tab/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滑块所受重力的冲量方向为垂直斜面向下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B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斜面对滑块有力的作用，由</w:t>
      </w:r>
      <m:oMath>
        <m:r>
          <w:rPr>
            <w:rFonts w:ascii="Cambria Math" w:hAnsi="Cambria Math"/>
          </w:rPr>
          <m:t>I=Ft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可知斜面对滑块的冲量不为零，故A错误；由牛顿第二定律得</w:t>
      </w:r>
      <m:oMath>
        <m:r>
          <w:rPr>
            <w:rFonts w:ascii="Cambria Math" w:hAnsi="Cambria Math"/>
          </w:rPr>
          <m:t>mg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θ=ma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，解得</w:t>
      </w:r>
      <m:oMath>
        <m:r>
          <w:rPr>
            <w:rFonts w:ascii="Cambria Math" w:hAnsi="Cambria Math"/>
          </w:rPr>
          <m:t>a=g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θ=6</m:t>
        </m:r>
        <m:r>
          <m:rPr>
            <m:sty m:val="p"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，滑块滑到斜面底端的速度大小为</w:t>
      </w:r>
      <m:oMath>
        <m:r>
          <w:rPr>
            <w:rFonts w:ascii="Cambria Math" w:hAnsi="Cambria Math"/>
          </w:rPr>
          <m:t>v=at=12</m:t>
        </m:r>
        <m:r>
          <m:rPr>
            <m:sty m:val="p"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sty m:val="p"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，滑块的动量改变量大小为</w:t>
      </w:r>
      <m:oMath>
        <m:r>
          <m:rPr>
            <m:nor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p=mv-0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，解得</w:t>
      </w:r>
      <m:oMath>
        <m:r>
          <m:rPr>
            <m:nor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p=12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，故B正确；由</w:t>
      </w:r>
      <m:oMath>
        <m:r>
          <w:rPr>
            <w:rFonts w:ascii="Cambria Math" w:hAnsi="Cambria Math"/>
          </w:rPr>
          <m:t>L=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</m:t>
        </m:r>
        <m:sSup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，解得斜面的长度</w:t>
      </w:r>
      <m:oMath>
        <m:r>
          <w:rPr>
            <w:rFonts w:ascii="Cambria Math" w:hAnsi="Cambria Math"/>
          </w:rPr>
          <m:t>L=12</m:t>
        </m:r>
        <m:r>
          <m:rPr>
            <m:nor/>
          </m:rPr>
          <w:rPr>
            <w:rFonts w:ascii="Cambria Math" w:hAnsi="Cambria Math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，故C错误；滑块所受重力的冲量方向与重力的方向相同，为竖直向下，故D错误。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6.</w:t>
      </w:r>
      <w:r>
        <w:rPr>
          <w:rFonts w:ascii="Times New Roman" w:eastAsia="Times New Roman" w:hAnsi="Times New Roman" w:cs="Times New Roman"/>
          <w:color w:val="000000"/>
          <w:sz w:val="21"/>
        </w:rPr>
        <w:t>如图，甲、乙两只小船同时从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点沿着与河岸不同夹角的方向渡河，甲船船头与河岸上游的夹角为</w:t>
      </w:r>
      <m:oMath>
        <m:r>
          <w:rPr>
            <w:rFonts w:ascii="Cambria Math" w:hAnsi="Cambria Math"/>
          </w:rPr>
          <m:t>60°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，乙船船头与河岸下游的夹角为</w:t>
      </w:r>
      <m:oMath>
        <m:r>
          <w:rPr>
            <w:rFonts w:ascii="Cambria Math" w:hAnsi="Cambria Math"/>
          </w:rPr>
          <m:t>30°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，水流速度恒定。要使两船同时到达对岸，则甲船在静水中的速度大小与乙船在静水中的速度大小之比为(　　)　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493520" cy="728980"/>
            <wp:docPr id="3" name="Drawing 3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1∶2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2∶1</w:t>
      </w:r>
      <w:r>
        <w:tab/>
      </w:r>
      <w:r>
        <w:rPr>
          <w:rFonts w:ascii="Times New Roman" w:eastAsia="Times New Roman" w:hAnsi="Times New Roman" w:cs="Times New Roman"/>
        </w:rPr>
        <w:t xml:space="preserve">C. </w:t>
      </w:r>
      <m:oMath>
        <m:r>
          <w:rPr>
            <w:rFonts w:ascii="Cambria Math" w:hAnsi="Cambria Math"/>
          </w:rPr>
          <m:t>1:</m:t>
        </m:r>
        <m:rad>
          <m:radPr>
            <m:degHide/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ab/>
      </w:r>
      <w:r>
        <w:rPr>
          <w:rFonts w:ascii="Times New Roman" w:eastAsia="Times New Roman" w:hAnsi="Times New Roman" w:cs="Times New Roman"/>
        </w:rPr>
        <w:t xml:space="preserve">D.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:1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C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两船同时到达对岸，则两船静水速度沿垂直两岸方向的分速度相等，即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甲</m:t>
            </m:r>
          </m:sub>
        </m:sSub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60°=</m:t>
        </m:r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乙</m:t>
            </m:r>
          </m:sub>
        </m:sSub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30°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，得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甲</m:t>
            </m:r>
          </m:sub>
        </m:sSub>
        <m:r>
          <w:rPr>
            <w:rFonts w:ascii="Cambria Math" w:hAnsi="Cambria Math"/>
          </w:rPr>
          <m:t>:</m:t>
        </m:r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乙</m:t>
            </m:r>
          </m:sub>
        </m:sSub>
        <m:r>
          <w:rPr>
            <w:rFonts w:ascii="Cambria Math" w:hAnsi="Cambria Math"/>
          </w:rPr>
          <m:t>=1:</m:t>
        </m:r>
        <m:rad>
          <m:radPr>
            <m:degHide/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="Times New Roman" w:eastAsia="Times New Roman" w:hAnsi="Times New Roman" w:cs="Times New Roman"/>
          <w:color w:val="000000"/>
          <w:sz w:val="21"/>
        </w:rPr>
        <w:t>，故选C。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7.</w:t>
      </w:r>
      <w:r>
        <w:rPr>
          <w:rFonts w:ascii="Times New Roman" w:eastAsia="Times New Roman" w:hAnsi="Times New Roman" w:cs="Times New Roman"/>
          <w:color w:val="000000"/>
          <w:sz w:val="21"/>
        </w:rPr>
        <w:t>地下车库为了限制车辆高度，采用了如图所示的直杆道闸，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点为直杆的两端点，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C的中点。道闸工作期间，直杆绕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点匀速转动。在且杆转动过程中，下列说法正确的是(　　)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262380" cy="702310"/>
            <wp:docPr id="4" name="Drawing 4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点的周期比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点的大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点的速度比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点的大</w:t>
      </w:r>
      <w:r>
        <w:cr/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点的角速度比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点的小</w:t>
      </w:r>
      <w:r>
        <w:tab/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点的加速度比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点的小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D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依题意，直杆匀速转动，则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点的周期相等，由</w:t>
      </w:r>
      <m:oMath>
        <m:r>
          <w:rPr>
            <w:rFonts w:ascii="Cambria Math" w:hAnsi="Cambria Math"/>
          </w:rPr>
          <m:t>ω=</m:t>
        </m:r>
        <m:f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</w:rPr>
        <w:t>，可知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点的角速度相等。故AC错误；根据</w:t>
      </w:r>
      <m:oMath>
        <m:r>
          <w:rPr>
            <w:rFonts w:ascii="Cambria Math" w:hAnsi="Cambria Math"/>
          </w:rPr>
          <m:t>v=ωr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，可知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点的速度比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点的小。故B错误；根据</w:t>
      </w:r>
      <m:oMath>
        <m:r>
          <w:rPr>
            <w:rFonts w:ascii="Cambria Math" w:hAnsi="Cambria Math"/>
          </w:rPr>
          <m:t>a=</m:t>
        </m:r>
        <m:sSup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r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，可知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点的加速度比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</w:rPr>
        <w:t>点的小。故D正确。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8.</w:t>
      </w:r>
      <w:r>
        <w:rPr>
          <w:rFonts w:ascii="Times New Roman" w:eastAsia="Times New Roman" w:hAnsi="Times New Roman" w:cs="Times New Roman"/>
          <w:color w:val="000000"/>
          <w:sz w:val="21"/>
        </w:rPr>
        <w:t>如图所示，固定在地面的斜面体上开有凹槽，槽内紧挨放置六个半径均为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</w:rPr>
        <w:t>的相同小球，各球编号如图所示．斜面与水平轨道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OA</w:t>
      </w:r>
      <w:r>
        <w:rPr>
          <w:rFonts w:ascii="Times New Roman" w:eastAsia="Times New Roman" w:hAnsi="Times New Roman" w:cs="Times New Roman"/>
          <w:color w:val="000000"/>
          <w:sz w:val="21"/>
        </w:rPr>
        <w:t>平滑连接，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OA</w:t>
      </w:r>
      <w:r>
        <w:rPr>
          <w:rFonts w:ascii="Times New Roman" w:eastAsia="Times New Roman" w:hAnsi="Times New Roman" w:cs="Times New Roman"/>
          <w:color w:val="000000"/>
          <w:sz w:val="21"/>
        </w:rPr>
        <w:t>长度为6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</w:rPr>
        <w:t>.现将六个小球由静止同时释放，小球离开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点后均做平抛运动，不计一切摩擦．则在各小球运动过程中，下列说法正确的是(　　)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164590" cy="746760"/>
            <wp:docPr id="5" name="Drawing 5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球1的机械能守恒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球6在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OA</w:t>
      </w:r>
      <w:r>
        <w:rPr>
          <w:rFonts w:ascii="Times New Roman" w:eastAsia="Times New Roman" w:hAnsi="Times New Roman" w:cs="Times New Roman"/>
          <w:color w:val="000000"/>
          <w:sz w:val="21"/>
        </w:rPr>
        <w:t>段机械能增大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球6的水平射程最大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有三个球落地点相同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BD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6个小球都在斜面上运动时，只有重力做功，整个系统的机械能守恒，当有部分小球在水平轨道上运动时，斜面上的小球仍在加速，球2对球1的作用力做功，故球1的机械能不守恒，故A错误；球6在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OA</w:t>
      </w:r>
      <w:r>
        <w:rPr>
          <w:rFonts w:ascii="Times New Roman" w:eastAsia="Times New Roman" w:hAnsi="Times New Roman" w:cs="Times New Roman"/>
          <w:color w:val="000000"/>
          <w:sz w:val="21"/>
        </w:rPr>
        <w:t>段运动时，斜面上的小球在加速，球5对球6的作用力做正功，动能增加，机械能增大，故B正确；由于有部分小球在水平轨道上运动时，斜面上的小球仍在加速，所以可知离开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点时球6的速度最小，水平射程最小，故C错误；最后三个球在水平面上运动时不再加速，球3、球2、球1的速度相等，水平射程相同，落地点位置相同，故D正确．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9.</w:t>
      </w:r>
      <w:r>
        <w:rPr>
          <w:rFonts w:ascii="Times New Roman" w:eastAsia="Times New Roman" w:hAnsi="Times New Roman" w:cs="Times New Roman"/>
          <w:color w:val="000000"/>
          <w:sz w:val="21"/>
        </w:rPr>
        <w:t>如图所示，图中的物体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均处于静止状态，受到弹力作用的说法正确的是(　　)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902460" cy="1413510"/>
            <wp:docPr id="6" name="Drawing 6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图甲中地面是光滑水平的，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间存在弹力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图乙中两斜面与水平地面的夹角分别为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β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对两斜面均有压力的作用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图丙中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受到斜面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对它的弹力作用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图丁中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受到斜面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对它的弹力作用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BC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题图甲中对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进行受力分析，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球受重力和地面的弹力作用，二力平衡，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球静止，不可能再受到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对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的弹力作用；B选项中采用假设法，若去掉左侧的斜面，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将运动，若去掉右侧的斜面，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也将运动，所以球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对两斜面均有压力的作用；C选项中若去掉斜面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，则小球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无法在原位置保持静止，故丙图中小球受到斜面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的弹力；D选项中假设斜面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对小球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有弹力作用，则小球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不能在竖直方向保持静止，所以丁图中小球不受斜面弹力的作用．故选BC.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10.</w:t>
      </w:r>
      <w:r>
        <w:rPr>
          <w:rFonts w:ascii="Times New Roman" w:eastAsia="Times New Roman" w:hAnsi="Times New Roman" w:cs="Times New Roman"/>
          <w:color w:val="000000"/>
          <w:sz w:val="21"/>
        </w:rPr>
        <w:t>A、B两小球在光滑水平面上沿同一直线运动，A、B发生正碰，碰撞时间极短，碰撞前、后两球的位移—时间图像如图所示。若</w:t>
      </w:r>
      <m:oMath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=2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=4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，经过一段时间，根据以上信息可知（　　）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306830" cy="1591310"/>
            <wp:docPr id="7" name="Drawing 7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00"/>
          <w:tab w:val="left" w:pos="4000"/>
          <w:tab w:val="left" w:pos="60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</w:rPr>
        <w:t>碰撞前是小球A追小球B</w:t>
      </w:r>
      <w:r>
        <w:tab/>
      </w: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</w:rPr>
        <w:t>碰撞后小球B的加速度变大</w:t>
      </w:r>
      <w:r>
        <w:cr/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</w:rPr>
        <w:t>碰撞前、后A、B两球的总动量守恒</w:t>
      </w:r>
      <w:r>
        <w:tab/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</w:rPr>
        <w:t>碰撞前、后A、B两球的总动能减少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AC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根据</w:t>
      </w:r>
      <m:oMath>
        <m:r>
          <w:rPr>
            <w:rFonts w:ascii="Cambria Math" w:hAnsi="Cambria Math"/>
          </w:rPr>
          <m:t>x-t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图像的斜率表示速度，可知碰撞前A、B分别为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6.0</m:t>
            </m:r>
          </m:num>
          <m:den>
            <m:r>
              <w:rPr>
                <w:rFonts w:ascii="Cambria Math" w:hAnsi="Cambria Math"/>
              </w:rPr>
              <m:t>1.0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=6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3.0</m:t>
            </m:r>
          </m:num>
          <m:den>
            <m:r>
              <w:rPr>
                <w:rFonts w:ascii="Cambria Math" w:hAnsi="Cambria Math"/>
              </w:rPr>
              <m:t>1.0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=3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，可知碰撞前是小球A追小球B；碰撞后A、B分别为</w:t>
      </w:r>
      <m:oMath>
        <m:sSub>
          <m:e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7.2-6.0</m:t>
            </m:r>
          </m:num>
          <m:den>
            <m:r>
              <w:rPr>
                <w:rFonts w:ascii="Cambria Math" w:hAnsi="Cambria Math"/>
              </w:rPr>
              <m:t>1.6-1.0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=2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sSub>
          <m:e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6.0-3.0</m:t>
            </m:r>
          </m:num>
          <m:den>
            <m:r>
              <w:rPr>
                <w:rFonts w:ascii="Cambria Math" w:hAnsi="Cambria Math"/>
              </w:rPr>
              <m:t>1.6-1.0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=5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，碰撞后B做匀速直线运动，B的加速度仍为0；碰撞前、后A、B两球的总动量分别为</w:t>
      </w:r>
      <m:oMath>
        <m:r>
          <w:rPr>
            <w:rFonts w:ascii="Cambria Math" w:hAnsi="Cambria Math"/>
          </w:rPr>
          <m:t>p=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=2×6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+4×3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=24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sSup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sSub>
          <m:e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sSub>
          <m:e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=2×2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+4×5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=24</m:t>
        </m:r>
        <m:r>
          <m:rPr>
            <m:nor/>
          </m:rPr>
          <w:rPr>
            <w:rFonts w:ascii="Cambria Math" w:hAnsi="Cambria Math"/>
          </w:rPr>
          <m:t>kg</m:t>
        </m:r>
        <m:r>
          <w:rPr>
            <w:rFonts w:ascii="Cambria Math" w:hAnsi="Cambria Math"/>
          </w:rPr>
          <m:t>⋅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，可知碰撞前、后A、B两球的总动量守恒；；碰撞前、后A、B两球的总动能分别为</w:t>
      </w:r>
      <m:oMath>
        <m:r>
          <w:rPr>
            <w:rFonts w:ascii="Cambria Math" w:hAnsi="Cambria Math"/>
          </w:rPr>
          <m:t>E=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sSubSup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sSubSup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×2×</m:t>
        </m:r>
        <m:sSup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nor/>
          </m:rPr>
          <w:rPr>
            <w:rFonts w:ascii="Cambria Math" w:hAnsi="Cambria Math"/>
          </w:rPr>
          <m:t>J</m:t>
        </m:r>
        <m:r>
          <w:rPr>
            <w:rFonts w:ascii="Cambria Math" w:hAnsi="Cambria Math"/>
          </w:rPr>
          <m:t>+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×4×</m:t>
        </m:r>
        <m:sSup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nor/>
          </m:rPr>
          <w:rPr>
            <w:rFonts w:ascii="Cambria Math" w:hAnsi="Cambria Math"/>
          </w:rPr>
          <m:t>J</m:t>
        </m:r>
        <m:r>
          <w:rPr>
            <w:rFonts w:ascii="Cambria Math" w:hAnsi="Cambria Math"/>
          </w:rPr>
          <m:t>=54</m:t>
        </m:r>
        <m:r>
          <m:rPr>
            <m:nor/>
          </m:rPr>
          <w:rPr>
            <w:rFonts w:ascii="Cambria Math" w:hAnsi="Cambria Math"/>
          </w:rPr>
          <m:t>J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sSup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sSubSup>
          <m:e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sSubSup>
          <m:e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×2×</m:t>
        </m:r>
        <m:sSup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nor/>
          </m:rPr>
          <w:rPr>
            <w:rFonts w:ascii="Cambria Math" w:hAnsi="Cambria Math"/>
          </w:rPr>
          <m:t>J</m:t>
        </m:r>
        <m:r>
          <w:rPr>
            <w:rFonts w:ascii="Cambria Math" w:hAnsi="Cambria Math"/>
          </w:rPr>
          <m:t>+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×4×</m:t>
        </m:r>
        <m:sSup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nor/>
          </m:rPr>
          <w:rPr>
            <w:rFonts w:ascii="Cambria Math" w:hAnsi="Cambria Math"/>
          </w:rPr>
          <m:t>J</m:t>
        </m:r>
        <m:r>
          <w:rPr>
            <w:rFonts w:ascii="Cambria Math" w:hAnsi="Cambria Math"/>
          </w:rPr>
          <m:t>=54</m:t>
        </m:r>
        <m:r>
          <m:rPr>
            <m:nor/>
          </m:rPr>
          <w:rPr>
            <w:rFonts w:ascii="Cambria Math" w:hAnsi="Cambria Math"/>
          </w:rPr>
          <m:t>J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，可知碰撞前、后A、B两球的总动能不变。</w:t>
      </w:r>
    </w:p>
    <w:p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4"/>
        </w:rPr>
        <w:t>二、非选择题：本题共</w:t>
      </w:r>
      <w:r>
        <w:rPr>
          <w:rFonts w:ascii="Times New Roman" w:eastAsia="Times New Roman" w:hAnsi="Times New Roman" w:cs="Times New Roman"/>
          <w:color w:val="000000"/>
          <w:sz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color w:val="000000"/>
          <w:sz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</w:rPr>
        <w:t>分。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11.</w:t>
      </w:r>
      <w:r>
        <w:rPr>
          <w:rFonts w:ascii="Times New Roman" w:eastAsia="Times New Roman" w:hAnsi="Times New Roman" w:cs="Times New Roman"/>
          <w:color w:val="000000"/>
          <w:sz w:val="21"/>
        </w:rPr>
        <w:t>根据公式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向</m:t>
            </m:r>
          </m:sub>
        </m:sSub>
        <m:r>
          <w:rPr>
            <w:rFonts w:ascii="Cambria Math" w:hAnsi="Cambria Math"/>
          </w:rPr>
          <m:t>=m</m:t>
        </m:r>
        <m:f>
          <m:num>
            <m:sSup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</w:rPr>
        <w:t>和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向</m:t>
            </m:r>
          </m:sub>
        </m:sSub>
        <m:r>
          <w:rPr>
            <w:rFonts w:ascii="Cambria Math" w:hAnsi="Cambria Math"/>
          </w:rPr>
          <m:t>=m</m:t>
        </m:r>
        <m:sSup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r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，某同学设计如下实验来感受向心力。如图甲所示，用一根细绳（可视为轻绳）一端拴一个小物体，绳上离小物体30cm处标为点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，60cm处标为点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。将此装置放在光滑水平桌面上（如图乙所示）抡动细绳，使小物体做匀速圆周运动，请另一位同学帮助用秒表计时。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3520440" cy="960120"/>
            <wp:docPr id="8" name="Drawing 8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操作一：手握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点，使小物体在光滑水平桌面上每秒运动一周，体会此时绳子拉力的大小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</w:rPr>
        <w:t>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操作二：手握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点，使小物体在光滑水平桌面上每秒运动一周，体会此时绳子拉力的大小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(1)小物体做匀速圆周运动的向心力由___________提供；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(2)操作二使小物体每秒运动周数与操作一相同，是为了控制小物体运动的________相同；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(3)如果在上述操作中突然松手，小物体将做_________运动。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(1)绳的拉力/拉力；(2)角速度；(3)离心运动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（1）小物体在光滑水平桌面上做匀速圆周运动，受重力、支持力和绳的拉力，根据向心力的概念，做匀速圆周运动的物体所受的合力提供向心力，所以小物体做匀速圆周运动的向心力由绳的拉力提供；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（2）操作二使小物体每秒运动周数与操作一相同，则周期相同，根据角速度的表达式可知</w:t>
      </w:r>
      <m:oMath>
        <m:r>
          <w:rPr>
            <w:rFonts w:ascii="Cambria Math" w:hAnsi="Cambria Math"/>
          </w:rPr>
          <m:t>ω=</m:t>
        </m:r>
        <m:f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</w:rPr>
        <w:t xml:space="preserve"> ，角速度相同，所以是为了控制小物体运动的角速度相同；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（3）如果在上述操作中突然松手，此时绳子对小物体的拉力消失，也就是向心力消失了，小物体将做离心运动。</w:t>
      </w:r>
    </w:p>
    <w:p>
      <w:pPr>
        <w:spacing w:line="360" w:lineRule="auto"/>
        <w:textAlignment w:val="center"/>
      </w:pP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12.</w:t>
      </w:r>
      <w:r>
        <w:rPr>
          <w:rFonts w:ascii="Times New Roman" w:eastAsia="Times New Roman" w:hAnsi="Times New Roman" w:cs="Times New Roman"/>
          <w:color w:val="000000"/>
          <w:sz w:val="21"/>
        </w:rPr>
        <w:t>某同学用如图1所示的装置来研究平抛运动，其中小球大小不能忽略。请回答下列问题：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235710" cy="1280160"/>
            <wp:docPr id="9" name="Drawing 9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　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(1)下列关于该实验操作的说法中正确的有</w:t>
      </w:r>
      <w:r>
        <w:rPr>
          <w:rFonts w:ascii="Times New Roman" w:eastAsia="Times New Roman" w:hAnsi="Times New Roman" w:cs="Times New Roman"/>
          <w:color w:val="000000"/>
          <w:sz w:val="21"/>
          <w:u w:val="singl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</w:rPr>
        <w:t>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A．实验时必须调节斜槽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PQ</w:t>
      </w:r>
      <w:r>
        <w:rPr>
          <w:rFonts w:ascii="Times New Roman" w:eastAsia="Times New Roman" w:hAnsi="Times New Roman" w:cs="Times New Roman"/>
          <w:color w:val="000000"/>
          <w:sz w:val="21"/>
        </w:rPr>
        <w:t>，使其末端水平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B．实验时必须将“硬板”调节至竖直状态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C．移动V形槽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MN</w:t>
      </w:r>
      <w:r>
        <w:rPr>
          <w:rFonts w:ascii="Times New Roman" w:eastAsia="Times New Roman" w:hAnsi="Times New Roman" w:cs="Times New Roman"/>
          <w:color w:val="000000"/>
          <w:sz w:val="21"/>
        </w:rPr>
        <w:t>时，必须是等间距向下移动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D．在白纸上以抛出点为坐标原点建立坐标系时，斜槽末端即为坐标原点，而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y</w:t>
      </w:r>
      <w:r>
        <w:rPr>
          <w:rFonts w:ascii="Times New Roman" w:eastAsia="Times New Roman" w:hAnsi="Times New Roman" w:cs="Times New Roman"/>
          <w:color w:val="000000"/>
          <w:sz w:val="21"/>
        </w:rPr>
        <w:t>轴则需借助重锤线来确定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(2)经过一系列操作后，该同学得到如图2所示的“数据”。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297940" cy="1155700"/>
            <wp:docPr id="10" name="Drawing 10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　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①请在图2中画出小球的运动轨迹</w:t>
      </w:r>
      <w:r>
        <w:rPr>
          <w:rFonts w:ascii="Times New Roman" w:eastAsia="Times New Roman" w:hAnsi="Times New Roman" w:cs="Times New Roman"/>
          <w:color w:val="000000"/>
          <w:sz w:val="21"/>
          <w:u w:val="singl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</w:rPr>
        <w:t>。若以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表示小球脱离斜槽时的速度，重力加速度为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</w:rPr>
        <w:t>，则平抛运动的轨迹方程为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y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rPr>
          <w:rFonts w:ascii="Times New Roman" w:eastAsia="Times New Roman" w:hAnsi="Times New Roman" w:cs="Times New Roman"/>
          <w:color w:val="000000"/>
          <w:sz w:val="21"/>
          <w:u w:val="single"/>
        </w:rPr>
        <w:t>　　　</w:t>
      </w:r>
      <w:r>
        <w:rPr>
          <w:rFonts w:ascii="Times New Roman" w:eastAsia="Times New Roman" w:hAnsi="Times New Roman" w:cs="Times New Roman"/>
          <w:color w:val="000000"/>
          <w:sz w:val="21"/>
        </w:rPr>
        <w:t>(用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表示)。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②图2中的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</w:rPr>
        <w:t>点显然“不合群儿”，你认为造成这一现象的原因是</w:t>
      </w:r>
      <w:r>
        <w:rPr>
          <w:rFonts w:ascii="Times New Roman" w:eastAsia="Times New Roman" w:hAnsi="Times New Roman" w:cs="Times New Roman"/>
          <w:color w:val="000000"/>
          <w:sz w:val="21"/>
          <w:u w:val="single"/>
        </w:rPr>
        <w:t>　　　　　</w:t>
      </w:r>
      <w:r>
        <w:rPr>
          <w:rFonts w:ascii="Times New Roman" w:eastAsia="Times New Roman" w:hAnsi="Times New Roman" w:cs="Times New Roman"/>
          <w:color w:val="000000"/>
          <w:sz w:val="21"/>
        </w:rPr>
        <w:t>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(1)AB/BA　　(2)</w:t>
      </w:r>
      <w:r>
        <w:drawing>
          <wp:inline distT="0" distB="0" distL="0" distR="0">
            <wp:extent cx="1351280" cy="1164590"/>
            <wp:docPr id="11" name="Drawing 11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　　</w:t>
      </w:r>
      <m:oMath>
        <m:f>
          <m:num>
            <m: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>2</m:t>
            </m:r>
            <m:sSubSup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r>
          <w:rPr>
            <w:rFonts w:ascii="Cambria Math" w:hAnsi="Cambria Math"/>
          </w:rPr>
          <m:t>⋅</m:t>
        </m:r>
        <m:sSup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　　小球由斜槽释放的位置较“固定位置”低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(1)本实验研究平抛运动，所以实验时必须调节斜槽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PQ</w:t>
      </w:r>
      <w:r>
        <w:rPr>
          <w:rFonts w:ascii="Times New Roman" w:eastAsia="Times New Roman" w:hAnsi="Times New Roman" w:cs="Times New Roman"/>
          <w:color w:val="000000"/>
          <w:sz w:val="21"/>
        </w:rPr>
        <w:t>，使其末端水平，保证小球的初速度水平，故A正确；实验时必须将“硬板”调节至竖直状态，使小球离开斜槽只受重力作用，故B正确；移动V形槽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MN</w:t>
      </w:r>
      <w:r>
        <w:rPr>
          <w:rFonts w:ascii="Times New Roman" w:eastAsia="Times New Roman" w:hAnsi="Times New Roman" w:cs="Times New Roman"/>
          <w:color w:val="000000"/>
          <w:sz w:val="21"/>
        </w:rPr>
        <w:t>时，不需要等间距向下移动，故C错误；在白纸上以抛出点为坐标原点建立坐标系时，坐标原点应为小球在斜槽末端球心的投影点，所以斜槽末端不是坐标原点，而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y</w:t>
      </w:r>
      <w:r>
        <w:rPr>
          <w:rFonts w:ascii="Times New Roman" w:eastAsia="Times New Roman" w:hAnsi="Times New Roman" w:cs="Times New Roman"/>
          <w:color w:val="000000"/>
          <w:sz w:val="21"/>
        </w:rPr>
        <w:t>轴则需借助重锤线来确定，故D错误。故选AB。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(2)小球的运动轨迹如图所示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333500" cy="1146810"/>
            <wp:docPr id="12" name="Drawing 12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　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根据小球的运动规律</w:t>
      </w:r>
      <m:oMath>
        <m:r>
          <w:rPr>
            <w:rFonts w:ascii="Cambria Math" w:hAnsi="Cambria Math"/>
          </w:rPr>
          <m:t>x=</m:t>
        </m:r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r>
          <w:rPr>
            <w:rFonts w:ascii="Cambria Math" w:hAnsi="Cambria Math"/>
          </w:rPr>
          <m:t>y=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g</m:t>
        </m:r>
        <m:sSup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，所以平抛运动的轨迹方程为</w:t>
      </w:r>
      <m:oMath>
        <m:r>
          <w:rPr>
            <w:rFonts w:ascii="Cambria Math" w:hAnsi="Cambria Math"/>
          </w:rPr>
          <m:t>y=</m:t>
        </m:r>
        <m:f>
          <m:num>
            <m: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⋅</m:t>
        </m:r>
        <m:f>
          <m:num>
            <m:sSup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Sup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>2</m:t>
            </m:r>
            <m:sSubSup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sSup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，图2中的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</w:rPr>
        <w:t>点显然“不合群儿”，造成这一现象的原因是小球由斜槽释放的位置较“固定位置”低，导致平抛时初速度偏小，从而偏离图线较远。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13.</w:t>
      </w:r>
      <w:r>
        <w:rPr>
          <w:rFonts w:ascii="Times New Roman" w:eastAsia="Times New Roman" w:hAnsi="Times New Roman" w:cs="Times New Roman"/>
          <w:color w:val="000000"/>
          <w:sz w:val="21"/>
        </w:rPr>
        <w:t>某同学用轻杆、小球和硬纸板等制作了一个简易加速度计，可粗略测量沿水平方向运动物体的加速度。如图所示，在轻杆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上端装上转轴，并固定于竖直纸板上的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</w:rPr>
        <w:t>点，轻杆下端固定一小球，在小球上固定一水平轻杆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，使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垂直，杆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可在竖直面内转动。以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</w:rPr>
        <w:t>为原点，沿竖直向下的方向建立坐标轴，并在坐标轴上标上刻度，当小球静止时位于坐标</w:t>
      </w:r>
      <m:oMath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=12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处。现将此装置固定于运动的物体上，当物体向右做匀加速运动时，杆向左摆开一个角度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</w:rPr>
        <w:t>并处于稳定，此时杆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与坐标轴的交点坐标</w:t>
      </w:r>
      <m:oMath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=15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。已知重力加速度</w:t>
      </w:r>
      <m:oMath>
        <m:r>
          <w:rPr>
            <w:rFonts w:ascii="Cambria Math" w:hAnsi="Cambria Math"/>
          </w:rPr>
          <m:t>g=1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0m/s</m:t>
            </m:r>
          </m:e>
          <m:sup>
            <m:r>
              <m:rPr>
                <m:nor/>
              </m:rP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，忽略一切摩擦及空气阻力。根据以上数据求：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280160" cy="1457960"/>
            <wp:docPr id="13" name="Drawing 13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(1)</w:t>
      </w:r>
      <m:oMath>
        <m:r>
          <m:rPr>
            <m:sty m:val="p"/>
          </m:rPr>
          <w:rPr>
            <w:rFonts w:ascii="Cambria Math" w:hAnsi="Cambria Math"/>
          </w:rPr>
          <m:t>tan</m:t>
        </m:r>
        <m:r>
          <w:rPr>
            <w:rFonts w:ascii="Cambria Math" w:hAnsi="Cambria Math"/>
          </w:rPr>
          <m:t>θ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的值；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(2)此时物体运动的加速度大小。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(1)</w:t>
      </w:r>
      <m:oMath>
        <m:r>
          <m:rPr>
            <m:sty m:val="p"/>
          </m:rPr>
          <w:rPr>
            <w:rFonts w:ascii="Cambria Math" w:hAnsi="Cambria Math"/>
          </w:rPr>
          <m:t>tan</m:t>
        </m:r>
        <m:r>
          <w:rPr>
            <w:rFonts w:ascii="Cambria Math" w:hAnsi="Cambria Math"/>
          </w:rPr>
          <m:t>θ=</m:t>
        </m:r>
        <m:f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</w:rPr>
        <w:t>；(2)</w:t>
      </w:r>
      <m:oMath>
        <m:r>
          <w:rPr>
            <w:rFonts w:ascii="Cambria Math" w:hAnsi="Cambria Math"/>
          </w:rPr>
          <m:t>a=7.5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m/s</m:t>
            </m:r>
          </m:e>
          <m:sup>
            <m:r>
              <m:rPr>
                <m:nor/>
              </m:rP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(1)依题意，由几何关系可得</w:t>
      </w:r>
      <m:oMath>
        <m:r>
          <m:rPr>
            <m:sty m:val="p"/>
          </m:rPr>
          <w:rPr>
            <w:rFonts w:ascii="Cambria Math" w:hAnsi="Cambria Math"/>
          </w:rPr>
          <m:t>tan</m:t>
        </m:r>
        <m:r>
          <w:rPr>
            <w:rFonts w:ascii="Cambria Math" w:hAnsi="Cambria Math"/>
          </w:rPr>
          <m:t>θ=</m:t>
        </m:r>
        <m:f>
          <m:num>
            <m:rad>
              <m:radPr>
                <m:degHide/>
              </m:radPr>
              <m:deg/>
              <m:e>
                <m:sSubSup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-</m:t>
                </m:r>
                <m:sSup>
                  <m:e>
                    <m:sSub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sSub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对小球受力分析，如图所示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111250" cy="1262380"/>
            <wp:docPr id="14" name="Drawing 14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有</w:t>
      </w:r>
      <m:oMath>
        <m:r>
          <m:rPr>
            <m:sty m:val="p"/>
          </m:rPr>
          <w:rPr>
            <w:rFonts w:ascii="Cambria Math" w:hAnsi="Cambria Math"/>
          </w:rPr>
          <m:t>tan</m:t>
        </m:r>
        <m:r>
          <w:rPr>
            <w:rFonts w:ascii="Cambria Math" w:hAnsi="Cambria Math"/>
          </w:rPr>
          <m:t>θ=</m:t>
        </m:r>
        <m:f>
          <m:num>
            <m:sSub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合</m:t>
                </m:r>
              </m:sub>
            </m:sSub>
          </m:num>
          <m:den>
            <m:r>
              <w:rPr>
                <w:rFonts w:ascii="Cambria Math" w:hAnsi="Cambria Math"/>
              </w:rPr>
              <m:t>mg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</w:rPr>
        <w:t>，由牛顿第二定律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合</m:t>
            </m:r>
          </m:sub>
        </m:sSub>
        <m:r>
          <w:rPr>
            <w:rFonts w:ascii="Cambria Math" w:hAnsi="Cambria Math"/>
          </w:rPr>
          <m:t>=ma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，解得</w:t>
      </w:r>
      <m:oMath>
        <m:r>
          <w:rPr>
            <w:rFonts w:ascii="Cambria Math" w:hAnsi="Cambria Math"/>
          </w:rPr>
          <m:t>a=7.5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m/s</m:t>
            </m:r>
          </m:e>
          <m:sup>
            <m:r>
              <m:rPr>
                <m:nor/>
              </m:rP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14.</w:t>
      </w:r>
      <w:r>
        <w:rPr>
          <w:rFonts w:ascii="Times New Roman" w:eastAsia="Times New Roman" w:hAnsi="Times New Roman" w:cs="Times New Roman"/>
          <w:color w:val="000000"/>
          <w:sz w:val="21"/>
        </w:rPr>
        <w:t>如图为某药品自动传送系统的示意图。该系统由水平传送带、竖直螺旋滑槽和与滑槽平滑连接的平台组成，滑槽高为3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</w:rPr>
        <w:t>，平台高为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</w:rPr>
        <w:t>。药品盒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依次被轻放在以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的速度匀速运动的传送带上，在与传送带达到共速后，从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点进入滑槽，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刚好滑到平台最右端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点停下，随后滑下的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以2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的速度与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发生正碰，碰撞时间极短，碰撞后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恰好落在桌面上圆盘直径的两端。已知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的质量分别为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和2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，碰撞过程中损失的能量为碰撞前瞬间总动能的</w:t>
      </w:r>
      <w:r>
        <w:drawing>
          <wp:inline distT="0" distB="0" distL="0" distR="0">
            <wp:extent cx="88900" cy="284480"/>
            <wp:docPr id="15" name="Drawing 15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。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与传送带间的动摩擦因数为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</w:rPr>
        <w:t>，重力加速度为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在滑至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点之前不发生碰撞，忽略空气阻力和圆盘的高度，将药品盒视为质点。求：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742440" cy="1360170"/>
            <wp:docPr id="16" name="Drawing 16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(1)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在传送带上由静止加速到与传送带共速所用的时间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</w:rPr>
        <w:t>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点滑至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点的过程中克服阻力做的功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</w:rPr>
        <w:t>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(3)圆盘的圆心到平台右端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点的水平距离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</w:rPr>
        <w:t>。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(1)</w:t>
      </w:r>
      <w:r>
        <w:drawing>
          <wp:inline distT="0" distB="0" distL="0" distR="0">
            <wp:extent cx="177800" cy="293370"/>
            <wp:docPr id="17" name="Drawing 17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　(2)6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mgL</w:t>
      </w:r>
      <w:r>
        <w:rPr>
          <w:rFonts w:ascii="Times New Roman" w:eastAsia="Times New Roman" w:hAnsi="Times New Roman" w:cs="Times New Roman"/>
          <w:color w:val="000000"/>
          <w:sz w:val="21"/>
        </w:rPr>
        <w:t>-3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drawing>
          <wp:inline distT="0" distB="0" distL="0" distR="0">
            <wp:extent cx="142240" cy="160020"/>
            <wp:docPr id="18" name="Drawing 18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　(3)</w:t>
      </w:r>
      <w:r>
        <w:drawing>
          <wp:inline distT="0" distB="0" distL="0" distR="0">
            <wp:extent cx="488950" cy="444500"/>
            <wp:docPr id="19" name="Drawing 19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(1)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在传送带上加速运动时的加速度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μ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g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由静止加速到与传送带共速所用的时间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142240" cy="266700"/>
            <wp:docPr id="20" name="Drawing 20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177800" cy="293370"/>
            <wp:docPr id="21" name="Drawing 21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点滑至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</w:rPr>
        <w:t>点的过程中克服阻力做的功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88900" cy="284480"/>
            <wp:docPr id="22" name="Drawing 22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×2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drawing>
          <wp:inline distT="0" distB="0" distL="0" distR="0">
            <wp:extent cx="142240" cy="160020"/>
            <wp:docPr id="23" name="Drawing 23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+2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mg</w:t>
      </w:r>
      <w:r>
        <w:rPr>
          <w:rFonts w:ascii="Times New Roman" w:eastAsia="Times New Roman" w:hAnsi="Times New Roman" w:cs="Times New Roman"/>
          <w:color w:val="000000"/>
          <w:sz w:val="21"/>
        </w:rPr>
        <w:t>·3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</w:rPr>
        <w:t>-</w:t>
      </w:r>
      <w:r>
        <w:drawing>
          <wp:inline distT="0" distB="0" distL="0" distR="0">
            <wp:extent cx="88900" cy="284480"/>
            <wp:docPr id="24" name="Drawing 24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×2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drawing>
          <wp:inline distT="0" distB="0" distL="0" distR="0">
            <wp:extent cx="355600" cy="160020"/>
            <wp:docPr id="25" name="Drawing 25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=6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mgL</w:t>
      </w:r>
      <w:r>
        <w:rPr>
          <w:rFonts w:ascii="Times New Roman" w:eastAsia="Times New Roman" w:hAnsi="Times New Roman" w:cs="Times New Roman"/>
          <w:color w:val="000000"/>
          <w:sz w:val="21"/>
        </w:rPr>
        <w:t>-3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drawing>
          <wp:inline distT="0" distB="0" distL="0" distR="0">
            <wp:extent cx="142240" cy="160020"/>
            <wp:docPr id="26" name="Drawing 26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(3)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碰撞过程由动量守恒定律和能量关系可知2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·2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</w:rPr>
        <w:t>+2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w:r>
        <w:drawing>
          <wp:inline distT="0" distB="0" distL="0" distR="0">
            <wp:extent cx="88900" cy="284480"/>
            <wp:docPr id="27" name="Drawing 27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×2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</w:rPr>
        <w:t>·(2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-</w:t>
      </w:r>
      <w:r>
        <w:drawing>
          <wp:inline distT="0" distB="0" distL="0" distR="0">
            <wp:extent cx="1164590" cy="293370"/>
            <wp:docPr id="28" name="Drawing 28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1066800" cy="293370"/>
            <wp:docPr id="29" name="Drawing 29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解得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</w:rPr>
        <w:t>=2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(另一组解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88900" cy="284480"/>
            <wp:docPr id="30" name="Drawing 30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88900" cy="302260"/>
            <wp:docPr id="31" name="Drawing 31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</w:rPr>
        <w:t>舍掉)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i/>
          <w:color w:val="000000"/>
          <w:sz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</w:rPr>
        <w:t>做平抛运动的时间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266700" cy="444500"/>
            <wp:docPr id="32" name="Drawing 32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1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解得</w:t>
      </w:r>
      <w:r>
        <w:rPr>
          <w:rFonts w:ascii="Times New Roman" w:eastAsia="Times New Roman" w:hAnsi="Times New Roman" w:cs="Times New Roman"/>
          <w:i/>
          <w:color w:val="000000"/>
          <w:sz w:val="21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</w:rPr>
        <w:t>=</w:t>
      </w:r>
      <w:r>
        <w:drawing>
          <wp:inline distT="0" distB="0" distL="0" distR="0">
            <wp:extent cx="488950" cy="444500"/>
            <wp:docPr id="33" name="Drawing 33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15.</w:t>
      </w:r>
      <w:r>
        <w:rPr>
          <w:rFonts w:ascii="Times New Roman" w:eastAsia="Times New Roman" w:hAnsi="Times New Roman" w:cs="Times New Roman"/>
          <w:color w:val="000000"/>
          <w:sz w:val="21"/>
        </w:rPr>
        <w:t>如图所示，两个可视为质点的滑块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，质量分别为</w:t>
      </w:r>
      <m:oMath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=5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和</w:t>
      </w:r>
      <m:oMath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=2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，放在静止于水平地面上的木板的两端，A与木板间的动摩擦因数为</w:t>
      </w:r>
      <m:oMath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=0.2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与木板间的动摩擦因数为</w:t>
      </w:r>
      <m:oMath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=0.05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，木板的质量为</w:t>
      </w:r>
      <m:oMath>
        <m:r>
          <w:rPr>
            <w:rFonts w:ascii="Cambria Math" w:hAnsi="Cambria Math"/>
          </w:rPr>
          <m:t>m=1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，与地面间的动摩擦因数为</w:t>
      </w:r>
      <m:oMath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=0.1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。</w:t>
      </w:r>
      <m:oMath>
        <m:r>
          <w:rPr>
            <w:rFonts w:ascii="Cambria Math" w:hAnsi="Cambria Math"/>
          </w:rPr>
          <m:t>t=0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时刻滑块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开始向右滑动，初速度大小为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=3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。已知全程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未发生碰撞，最大静摩擦力等于滑动摩擦力，</w:t>
      </w:r>
      <m:oMath>
        <m:r>
          <w:rPr>
            <w:rFonts w:ascii="Cambria Math" w:hAnsi="Cambria Math"/>
          </w:rPr>
          <m:t>g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取</w:t>
      </w:r>
      <m:oMath>
        <m:r>
          <w:rPr>
            <w:rFonts w:ascii="Cambria Math" w:hAnsi="Cambria Math"/>
          </w:rPr>
          <m:t>10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。求：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2213610" cy="515620"/>
            <wp:docPr id="34" name="Drawing 34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(1)</w:t>
      </w:r>
      <m:oMath>
        <m:r>
          <w:rPr>
            <w:rFonts w:ascii="Cambria Math" w:hAnsi="Cambria Math"/>
          </w:rPr>
          <m:t>t=0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时刻，A、B、木板的加速度大小；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(2)A与木板相对静止时，A与木板左端的距离；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(3)为保证A、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不发生碰撞，木板的长度至少为多少？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</w:rPr>
        <w:t>(1)2m/s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，0.5m/s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，</w:t>
      </w:r>
      <m:oMath>
        <m:r>
          <w:rPr>
            <w:rFonts w:ascii="Cambria Math" w:hAnsi="Cambria Math"/>
          </w:rPr>
          <m:t>1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；(2)</w:t>
      </w:r>
      <m:oMath>
        <m:r>
          <w:rPr>
            <w:rFonts w:ascii="Cambria Math" w:hAnsi="Cambria Math"/>
          </w:rPr>
          <m:t>1.5</m:t>
        </m:r>
        <m:r>
          <m:rPr>
            <m:nor/>
          </m:rPr>
          <w:rPr>
            <w:rFonts w:ascii="Cambria Math" w:hAnsi="Cambria Math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；(3)</w:t>
      </w:r>
      <m:oMath>
        <m:f>
          <m:num>
            <m:r>
              <w:rPr>
                <w:rFonts w:ascii="Cambria Math" w:hAnsi="Cambria Math"/>
              </w:rPr>
              <m:t>29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</w:rPr>
        <w:t>(1)由题意可知，A与木板初速度不相同，所以会发生相对滑动，对滑块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受力分析可知，所受合外力大小等于滑动摩擦力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故对A应用牛顿第二定律有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g=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代入数据解得A的加速度大小为</w:t>
      </w:r>
      <m:oMath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=2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若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与木板发生相对滑动，根据牛顿第二定律对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有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g=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代入数据解得B运动的加速度大小为</w:t>
      </w:r>
      <m:oMath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g=0.5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若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与木板未发生相对滑动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根据牛顿第二定律对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和木板整体有</w:t>
      </w:r>
    </w:p>
    <w:p>
      <w:pPr>
        <w:spacing w:line="360" w:lineRule="auto"/>
        <w:textAlignment w:val="center"/>
      </w:pPr>
      <m:oMath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g-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e>
            <m:r>
              <w:rPr>
                <w:rFonts w:ascii="Cambria Math" w:hAnsi="Cambria Math"/>
              </w:rPr>
              <m:t>m+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</m:d>
        <m:r>
          <w:rPr>
            <w:rFonts w:ascii="Cambria Math" w:hAnsi="Cambria Math"/>
          </w:rPr>
          <m:t>g=</m:t>
        </m:r>
        <m:d>
          <m:e>
            <m:r>
              <w:rPr>
                <w:rFonts w:ascii="Cambria Math" w:hAnsi="Cambria Math"/>
              </w:rPr>
              <m:t>m+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</m:d>
        <m:sSup>
          <m:e>
            <m:sSub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1"/>
        </w:rPr>
        <w:t>代入数据解得</w:t>
      </w:r>
      <m:oMath>
        <m:sSup>
          <m:e>
            <m:sSub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由于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=1</m:t>
        </m:r>
        <m:r>
          <m:rPr>
            <m:nor/>
          </m:rPr>
          <w:rPr>
            <w:rFonts w:ascii="Cambria Math" w:hAnsi="Cambria Math"/>
          </w:rPr>
          <m:t>N</m:t>
        </m:r>
        <m:r>
          <w:rPr>
            <w:rFonts w:ascii="Cambria Math" w:hAnsi="Cambria Math"/>
          </w:rPr>
          <m:t>&lt;</m:t>
        </m:r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sSup>
          <m:e>
            <m:sSub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=1.33</m:t>
        </m:r>
        <m:r>
          <m:rPr>
            <m:nor/>
          </m:rPr>
          <w:rPr>
            <w:rFonts w:ascii="Cambria Math" w:hAnsi="Cambria Math"/>
          </w:rPr>
          <m:t>N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，故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无法与木板相对静止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故取</w:t>
      </w:r>
      <m:oMath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=0.5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木板受到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对它向右的摩擦力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g</m:t>
        </m:r>
      </m:oMath>
    </w:p>
    <w:p>
      <w:pPr>
        <w:spacing w:line="360" w:lineRule="auto"/>
        <w:textAlignment w:val="center"/>
      </w:pP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对木板有向左的摩擦力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g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地面对木板有向左的摩擦力</w:t>
      </w:r>
      <m:oMath>
        <m:sSub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地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e>
            <m:r>
              <w:rPr>
                <w:rFonts w:ascii="Cambria Math" w:hAnsi="Cambria Math"/>
              </w:rPr>
              <m:t>m+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</m:d>
        <m:r>
          <w:rPr>
            <w:rFonts w:ascii="Cambria Math" w:hAnsi="Cambria Math"/>
          </w:rPr>
          <m:t>g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对木板应用牛顿第二定律有</w:t>
      </w:r>
      <m:oMath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g-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g-</m:t>
        </m:r>
        <m:sSub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e>
            <m:r>
              <w:rPr>
                <w:rFonts w:ascii="Cambria Math" w:hAnsi="Cambria Math"/>
              </w:rPr>
              <m:t>m+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</m:d>
        <m:r>
          <w:rPr>
            <w:rFonts w:ascii="Cambria Math" w:hAnsi="Cambria Math"/>
          </w:rPr>
          <m:t>g=ma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代入数据解得木板运动过程中加速度的大小为</w:t>
      </w:r>
      <m:oMath>
        <m:r>
          <w:rPr>
            <w:rFonts w:ascii="Cambria Math" w:hAnsi="Cambria Math"/>
          </w:rPr>
          <m:t>a=1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(2)A与木板相对静止(即共速)时，结合速度与时间公式，有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</m:t>
        </m:r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=a</m:t>
        </m:r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代入数据解得二者达到共速的时间为</w:t>
      </w:r>
      <m:oMath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，共速时的速度大小为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共</m:t>
            </m:r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</m:t>
        </m:r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对</w:t>
      </w:r>
      <m:oMath>
        <m: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有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分别对A、木板应用位移与时间公式，</w:t>
      </w:r>
    </w:p>
    <w:p>
      <w:pPr>
        <w:spacing w:line="360" w:lineRule="auto"/>
        <w:textAlignment w:val="center"/>
      </w:pP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的位移为</w:t>
      </w:r>
      <m:oMath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Sup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木板的位移为</w:t>
      </w:r>
      <m:oMath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木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</m:t>
        </m:r>
        <m:sSup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联立上式，代入数据就解得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与木板左端的距离</w:t>
      </w:r>
      <m:oMath>
        <m:r>
          <m:rPr>
            <m:nor/>
          </m:rPr>
          <w:rPr>
            <w:rFonts w:ascii="Cambria Math" w:hAnsi="Cambria Math"/>
          </w:rPr>
          <m:t>Δ</m:t>
        </m:r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e>
            <m:sSub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木</m:t>
                </m:r>
              </m:sub>
            </m:sSub>
          </m:e>
        </m:d>
        <m:r>
          <w:rPr>
            <w:rFonts w:ascii="Cambria Math" w:hAnsi="Cambria Math"/>
          </w:rPr>
          <m:t>=1.5</m:t>
        </m:r>
        <m:r>
          <m:rPr>
            <m:nor/>
          </m:rPr>
          <w:rPr>
            <w:rFonts w:ascii="Cambria Math" w:hAnsi="Cambria Math"/>
          </w:rPr>
          <m:t>m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(3)</w:t>
      </w:r>
      <m:oMath>
        <m:r>
          <w:rPr>
            <w:rFonts w:ascii="Cambria Math" w:hAnsi="Cambria Math"/>
          </w:rPr>
          <m:t>1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之后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与木板保持相对静止，可看作一个整体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对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和木板应用牛顿第二定律有</w:t>
      </w:r>
      <m:oMath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木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num>
            <m:sSub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地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木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sSup>
          <m:e>
            <m:r>
              <m:rPr>
                <m:nor/>
              </m:rP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>
      <w:pPr>
        <w:spacing w:line="360" w:lineRule="auto"/>
        <w:textAlignment w:val="center"/>
      </w:pP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与木板共速后，再经</w:t>
      </w:r>
      <m:oMath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1"/>
        </w:rPr>
        <w:t>时间，两者和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速度相等，结合速度与时间公式</w:t>
      </w:r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有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+</m:t>
        </m:r>
        <m:sSub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木</m:t>
            </m:r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木</m:t>
            </m:r>
            <m:r>
              <w:rPr>
                <w:rFonts w:ascii="Cambria Math" w:hAnsi="Cambria Math"/>
              </w:rPr>
              <m:t>2</m:t>
            </m:r>
          </m:sub>
        </m:sSub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代入数据解得三者共速时的速度大小为</w:t>
      </w:r>
      <m:oMath>
        <m:sSub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共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m:rPr>
            <m:nor/>
          </m:rPr>
          <w:rPr>
            <w:rFonts w:ascii="Cambria Math" w:hAnsi="Cambria Math"/>
          </w:rPr>
          <m:t>s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三者共速所需时间为</w:t>
      </w:r>
      <m:oMath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=0.25</m:t>
        </m:r>
        <m:r>
          <m:rPr>
            <m:nor/>
          </m:rPr>
          <w:rPr>
            <w:rFonts w:ascii="Cambria Math" w:hAnsi="Cambria Math"/>
          </w:rPr>
          <m:t>s</m:t>
        </m:r>
      </m:oMath>
    </w:p>
    <w:p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</w:rPr>
        <w:t>作出三者的</w:t>
      </w:r>
      <m:oMath>
        <m:r>
          <w:rPr>
            <w:rFonts w:ascii="Cambria Math" w:hAnsi="Cambria Math"/>
          </w:rPr>
          <m:t>v-t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图，如图所示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2818130" cy="1484630"/>
            <wp:docPr id="35" name="Drawing 35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图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m:oMath>
        <m:r>
          <w:rPr>
            <w:rFonts w:ascii="Cambria Math" w:hAnsi="Cambria Math"/>
          </w:rPr>
          <m:t>v-t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图像斜率表示加速度，由图像可知，</w:t>
      </w:r>
      <m:oMath>
        <m:r>
          <w:rPr>
            <w:rFonts w:ascii="Cambria Math" w:hAnsi="Cambria Math"/>
          </w:rPr>
          <m:t>1.25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之后，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的加速度小于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和木板的加速度，故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相对木板往右运动，可知只要此阶段不撞，之后</w:t>
      </w:r>
      <m:oMath>
        <m:r>
          <m:rPr>
            <m:nor/>
          </m:rPr>
          <w:rPr>
            <w:rFonts w:ascii="Cambria Math" w:hAnsi="Cambria Math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、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也不会再相撞。</w:t>
      </w:r>
      <m:oMath>
        <m:r>
          <w:rPr>
            <w:rFonts w:ascii="Cambria Math" w:hAnsi="Cambria Math"/>
          </w:rPr>
          <m:t>v-t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图像面积表示位移，根据面积法，前</w:t>
      </w:r>
      <m:oMath>
        <m:r>
          <w:rPr>
            <w:rFonts w:ascii="Cambria Math" w:hAnsi="Cambria Math"/>
          </w:rPr>
          <m:t>1.25</m:t>
        </m:r>
        <m:r>
          <m:rPr>
            <m:nor/>
          </m:rPr>
          <w:rPr>
            <w:rFonts w:ascii="Cambria Math" w:hAnsi="Cambria Math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内</w:t>
      </w:r>
      <m:oMath>
        <m:r>
          <m:rPr>
            <m:nor/>
          </m:rPr>
          <w:rPr>
            <w:rFonts w:ascii="Cambria Math" w:hAnsi="Cambria Math"/>
          </w:rPr>
          <m:t>B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相对木板向左的位移为</w:t>
      </w:r>
    </w:p>
    <w:p>
      <w:pPr>
        <w:spacing w:line="360" w:lineRule="auto"/>
        <w:textAlignment w:val="center"/>
      </w:pPr>
      <m:oMath>
        <m:r>
          <m:rPr>
            <m:nor/>
          </m:rPr>
          <w:rPr>
            <w:rFonts w:ascii="Cambria Math" w:hAnsi="Cambria Math"/>
          </w:rPr>
          <m:t>Δ</m:t>
        </m:r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num>
            <m:sSub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共</m:t>
                </m:r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f>
          <m:num>
            <m:sSub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B1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num>
            <m:sSub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共</m:t>
                </m:r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共</m:t>
                </m:r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f>
          <m:num>
            <m:sSub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B1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</w:rPr>
        <w:t>联立(2)计算结果，则板长至少为</w:t>
      </w:r>
      <m:oMath>
        <m:r>
          <w:rPr>
            <w:rFonts w:ascii="Cambria Math" w:hAnsi="Cambria Math"/>
          </w:rPr>
          <m:t>L=</m:t>
        </m:r>
        <m:r>
          <m:rPr>
            <m:nor/>
          </m:rPr>
          <w:rPr>
            <w:rFonts w:ascii="Cambria Math" w:hAnsi="Cambria Math"/>
          </w:rPr>
          <m:t>Δ</m:t>
        </m:r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r>
          <m:rPr>
            <m:nor/>
          </m:rPr>
          <w:rPr>
            <w:rFonts w:ascii="Cambria Math" w:hAnsi="Cambria Math"/>
          </w:rPr>
          <m:t>Δ</m:t>
        </m:r>
        <m:sSub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num>
            <m:r>
              <w:rPr>
                <w:rFonts w:ascii="Cambria Math" w:hAnsi="Cambria Math"/>
              </w:rPr>
              <m:t>29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m:rPr>
            <m:nor/>
          </m:rPr>
          <w:rPr>
            <w:rFonts w:ascii="Cambria Math" w:hAnsi="Cambria Math"/>
          </w:rPr>
          <m:t>m</m:t>
        </m:r>
      </m:oMath>
    </w:p>
    <w:p>
      <w:pPr>
        <w:spacing w:line="360" w:lineRule="auto"/>
        <w:textAlignment w:val="center"/>
      </w:pPr>
    </w:p>
    <w:sectPr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variable"/>
    <w:sig w:usb0="00000000" w:usb1="0000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variable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Camb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42"/>
    <w:rsid w:val="F7C3EFE9"/>
    <w:rsid w:val="000A0242"/>
    <w:rsid w:val="004151FC"/>
    <w:rsid w:val="00B02BA1"/>
    <w:rsid w:val="00C02FC6"/>
    <w:rsid w:val="00DA4F58"/>
    <w:rsid w:val="0A6C6550"/>
    <w:rsid w:val="1BC90345"/>
    <w:rsid w:val="352A5D03"/>
    <w:rsid w:val="53723C0B"/>
    <w:rsid w:val="54BE37EC"/>
    <w:rsid w:val="5B2D5739"/>
    <w:rsid w:val="5CB35043"/>
    <w:rsid w:val="72345159"/>
  </w:rsids>
  <w:docVars>
    <w:docVar w:name="commondata" w:val="eyJoZGlkIjoiY2M4NWNiNzdmMzdkNTFlODZiZmVhN2Y2MGE3Mzc4ZD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Ascii" w:eastAsiaTheme="minorEastAsia" w:hAnsiTheme="minorAsci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eastAsia="黑体" w:hAnsi="Arial"/>
      <w:b/>
      <w:sz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eastAsia="黑体" w:hAnsi="Arial"/>
      <w:b/>
      <w:sz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" Type="http://schemas.openxmlformats.org/officeDocument/2006/relationships/webSettings" Target="webSettings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" Type="http://schemas.openxmlformats.org/officeDocument/2006/relationships/fontTable" Target="fontTable.xml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6" Type="http://schemas.openxmlformats.org/officeDocument/2006/relationships/theme" Target="theme/theme1.xml"/><Relationship Id="rId37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4" Type="http://schemas.openxmlformats.org/officeDocument/2006/relationships/header" Target="header1.xm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