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72" w:line="220" w:lineRule="exact"/>
        <w:ind w:left="1838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40.200012207031pt;margin-top:62.0499992370605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48.100006103516pt;margin-top:455.25pt;z-index:-7;width:95.800003051757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52.800003051758pt;margin-top:769.700012207031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3.0500030517578pt;margin-top:86.0500030517578pt;z-index:-15;width:428.950012207031pt;height:6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52.050003051758pt;margin-top:426pt;z-index:-19;width:31.2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55.600006103516pt;margin-top:534.799987792969pt;z-index:-23;width:84.5500030517578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SimSun" w:hAnsi="SimSun" w:cs="SimSun"/>
          <w:color w:val="000000"/>
          <w:spacing w:val="6"/>
          <w:sz w:val="21"/>
        </w:rPr>
        <w:t>《2025-2026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学年度高一物理摸底考试》参考答案</w:t>
      </w:r>
      <w:r>
        <w:rPr>
          <w:rFonts w:ascii="Times New Roman"/>
          <w:color w:val="000000"/>
          <w:spacing w:val="0"/>
          <w:sz w:val="21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406"/>
        <w:gridCol w:w="20"/>
        <w:gridCol w:w="7711"/>
        <w:gridCol w:w="0"/>
      </w:tblGrid>
      <w:tr>
        <w:trPr>
          <w:trHeight w:val="594" w:hRule="atLeast"/>
        </w:trPr>
        <w:tc>
          <w:tcPr>
            <w:tcW w:w="4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 w:hAnsi="SimSun" w:cs="SimSun"/>
                <w:color w:val="000000"/>
                <w:spacing w:val="0"/>
                <w:sz w:val="21"/>
              </w:rPr>
              <w:t>题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10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 w:hAnsi="SimSun" w:cs="SimSun"/>
                <w:color w:val="000000"/>
                <w:spacing w:val="0"/>
                <w:sz w:val="21"/>
              </w:rPr>
              <w:t>号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  <w:tc>
          <w:tcPr>
            <w:tcW w:w="77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6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/>
                <w:color w:val="000000"/>
                <w:spacing w:val="0"/>
                <w:sz w:val="21"/>
              </w:rPr>
              <w:t>1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2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3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4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5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6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7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8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9</w:t>
            </w:r>
            <w:r>
              <w:rPr>
                <w:rFonts w:ascii="Times New Roman"/>
                <w:color w:val="000000"/>
                <w:spacing w:val="722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10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</w:tr>
      <w:tr>
        <w:trPr>
          <w:trHeight w:val="522" w:hRule="atLeast"/>
        </w:trPr>
        <w:tc>
          <w:tcPr>
            <w:tcW w:w="4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 w:hAnsi="SimSun" w:cs="SimSun"/>
                <w:color w:val="000000"/>
                <w:spacing w:val="0"/>
                <w:sz w:val="21"/>
              </w:rPr>
              <w:t>答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  <w:p>
            <w:pPr>
              <w:pStyle w:val="Normal"/>
              <w:spacing w:before="102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 w:hAnsi="SimSun" w:cs="SimSun"/>
                <w:color w:val="000000"/>
                <w:spacing w:val="0"/>
                <w:sz w:val="21"/>
              </w:rPr>
              <w:t>案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  <w:tc>
          <w:tcPr>
            <w:tcW w:w="77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56" w:after="0" w:line="21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1"/>
              </w:rPr>
            </w:pPr>
            <w:r>
              <w:rPr>
                <w:rFonts w:ascii="SimSun"/>
                <w:color w:val="000000"/>
                <w:spacing w:val="0"/>
                <w:sz w:val="21"/>
              </w:rPr>
              <w:t>D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D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C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D</w:t>
            </w:r>
            <w:r>
              <w:rPr>
                <w:rFonts w:ascii="Times New Roman"/>
                <w:color w:val="000000"/>
                <w:spacing w:val="469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D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B</w:t>
            </w:r>
            <w:r>
              <w:rPr>
                <w:rFonts w:ascii="Times New Roman"/>
                <w:color w:val="000000"/>
                <w:spacing w:val="775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D</w:t>
            </w:r>
            <w:r>
              <w:rPr>
                <w:rFonts w:ascii="Times New Roman"/>
                <w:color w:val="000000"/>
                <w:spacing w:val="722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AD</w:t>
            </w:r>
            <w:r>
              <w:rPr>
                <w:rFonts w:ascii="Times New Roman"/>
                <w:color w:val="000000"/>
                <w:spacing w:val="670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BD</w:t>
            </w:r>
            <w:r>
              <w:rPr>
                <w:rFonts w:ascii="Times New Roman"/>
                <w:color w:val="000000"/>
                <w:spacing w:val="670"/>
                <w:sz w:val="21"/>
              </w:rPr>
              <w:t xml:space="preserve"> </w:t>
            </w:r>
            <w:r>
              <w:rPr>
                <w:rFonts w:ascii="SimSun"/>
                <w:color w:val="000000"/>
                <w:spacing w:val="0"/>
                <w:sz w:val="21"/>
              </w:rPr>
              <w:t>AB</w:t>
            </w:r>
            <w:r>
              <w:rPr>
                <w:rFonts w:ascii="Times New Roman"/>
                <w:color w:val="000000"/>
                <w:spacing w:val="0"/>
                <w:sz w:val="21"/>
              </w:rPr>
            </w:r>
          </w:p>
        </w:tc>
      </w:tr>
    </w:tbl>
    <w:p>
      <w:pPr>
        <w:pStyle w:val="Normal"/>
        <w:spacing w:before="49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"/>
          <w:sz w:val="21"/>
        </w:rPr>
        <w:t>．在冰壶运动中，运动员不断擦拭冰面，部分冰熔化，使接触面分离来减小摩擦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不符合题意；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"/>
          <w:sz w:val="21"/>
        </w:rPr>
        <w:t>．拉杆式行李箱下面安装滚轮，是变滑动摩擦为滚动摩擦，减小了有害的摩擦力，故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符合题意；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-1"/>
          <w:sz w:val="21"/>
        </w:rPr>
        <w:t>．门轴处涂润滑油，可在接触面形成一层油膜，使接触面分离，可减小摩擦，故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不符合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题意；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-1"/>
          <w:sz w:val="21"/>
        </w:rPr>
        <w:t>．自行车刹车时用力捏车闸，是在接触面粗糙程度一定时，通过增大接触面受到的压力来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增大摩擦的，故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符合题意。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1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【详解】根据</w:t>
      </w:r>
      <w:r>
        <w:rPr>
          <w:rFonts w:ascii="Times New Roman"/>
          <w:color w:val="000000"/>
          <w:spacing w:val="528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可知，导体的电阻为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3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当导体两端的电压变为原来的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-7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倍，因电阻是物质的一种属性，不会随着电压、电流的改变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而改变，所以导体的电阻仍然为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8Ω</w:t>
      </w:r>
      <w:r>
        <w:rPr>
          <w:rFonts w:ascii="SimSun" w:hAnsi="SimSun" w:cs="SimSun"/>
          <w:color w:val="000000"/>
          <w:spacing w:val="0"/>
          <w:sz w:val="21"/>
        </w:rPr>
        <w:t>，此时的电路电流为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符合题意，</w:t>
      </w:r>
      <w:r>
        <w:rPr>
          <w:rFonts w:ascii="Times New Roman"/>
          <w:color w:val="000000"/>
          <w:spacing w:val="0"/>
          <w:sz w:val="21"/>
        </w:rPr>
        <w:t>ABC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不符合题意。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【详解】由题意可知，高空抛物现象之所以存在巨大的安全隐患，是因为物体被举高后具有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了重力势能，而且物体的质量越大、高度越高，重力势能越大，因此高空抛物会造成很大的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危害，故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符合题意，</w:t>
      </w:r>
      <w:r>
        <w:rPr>
          <w:rFonts w:ascii="Times New Roman"/>
          <w:color w:val="000000"/>
          <w:spacing w:val="0"/>
          <w:sz w:val="21"/>
        </w:rPr>
        <w:t>ABD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不符合题意。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36" w:after="0" w:line="243" w:lineRule="exact"/>
        <w:ind w:left="3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492" w:right="100" w:bottom="0" w:left="180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6" style="position:absolute;margin-left:440.200012207031pt;margin-top:62.0499992370605pt;z-index:-2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48.100006103516pt;margin-top:478.549987792969pt;z-index:-3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52.800003051758pt;margin-top:769.700012207031pt;z-index:-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0"/>
          <w:sz w:val="21"/>
        </w:rPr>
        <w:t>．质量只有大小，没有方向，是标量，不是矢量，故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．路程只有大小，没有方向，是标量，不是矢量，故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．时间只有大小，没有方向，是标量，不是矢量，故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．位移既有大小又有方向，是矢量，故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危楼高百尺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描述楼的高度，属于静态空间属性，未涉及位置变化，故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千金散尽还复来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描述金钱的流转，与经济相关，无物体空间位置变化，故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白发三千丈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用夸张手法描述头发长度，属于静态属性，无时间或位置变化，故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千里江陵一日还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中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千里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是位移，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一日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0"/>
          <w:sz w:val="21"/>
        </w:rPr>
        <w:t>是时间，明确描述了位置随时间的变化，符合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机械运动的定义，故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6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上午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10:00”</w:t>
      </w:r>
      <w:r>
        <w:rPr>
          <w:rFonts w:ascii="SimSun" w:hAnsi="SimSun" w:cs="SimSun"/>
          <w:color w:val="000000"/>
          <w:spacing w:val="0"/>
          <w:sz w:val="21"/>
        </w:rPr>
        <w:t>指时刻，故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．裁判在会操表演打分中，不能将队伍中某同学看作质点，故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-3"/>
          <w:sz w:val="21"/>
        </w:rPr>
        <w:t>．当某班级方阵</w:t>
      </w:r>
      <w:r>
        <w:rPr>
          <w:rFonts w:ascii="Times New Roman" w:hAnsi="Times New Roman" w:cs="Times New Roman"/>
          <w:color w:val="000000"/>
          <w:spacing w:val="0"/>
          <w:sz w:val="21"/>
        </w:rPr>
        <w:t>“</w:t>
      </w:r>
      <w:r>
        <w:rPr>
          <w:rFonts w:ascii="SimSun" w:hAnsi="SimSun" w:cs="SimSun"/>
          <w:color w:val="000000"/>
          <w:spacing w:val="0"/>
          <w:sz w:val="21"/>
        </w:rPr>
        <w:t>正步走</w:t>
      </w:r>
      <w:r>
        <w:rPr>
          <w:rFonts w:ascii="Times New Roman" w:hAnsi="Times New Roman" w:cs="Times New Roman"/>
          <w:color w:val="000000"/>
          <w:spacing w:val="0"/>
          <w:sz w:val="21"/>
        </w:rPr>
        <w:t>”</w:t>
      </w:r>
      <w:r>
        <w:rPr>
          <w:rFonts w:ascii="SimSun" w:hAnsi="SimSun" w:cs="SimSun"/>
          <w:color w:val="000000"/>
          <w:spacing w:val="-2"/>
          <w:sz w:val="21"/>
        </w:rPr>
        <w:t>通过主席台时，以某同学为参考系</w:t>
      </w:r>
      <w:r>
        <w:rPr>
          <w:rFonts w:ascii="Times New Roman"/>
          <w:color w:val="000000"/>
          <w:spacing w:val="0"/>
          <w:sz w:val="21"/>
        </w:rPr>
        <w:t>,</w:t>
      </w:r>
      <w:r>
        <w:rPr>
          <w:rFonts w:ascii="SimSun" w:hAnsi="SimSun" w:cs="SimSun"/>
          <w:color w:val="000000"/>
          <w:spacing w:val="-3"/>
          <w:sz w:val="21"/>
        </w:rPr>
        <w:t>其他同学是静止的，故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．各班级方阵沿操场一周，其位移是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</w:t>
      </w:r>
      <w:r>
        <w:rPr>
          <w:rFonts w:ascii="SimSun" w:hAnsi="SimSun" w:cs="SimSun"/>
          <w:color w:val="000000"/>
          <w:spacing w:val="0"/>
          <w:sz w:val="21"/>
        </w:rPr>
        <w:t>，路程是操场的周长，故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【详解】以橡皮擦经过桌面边缘的位置为原点，建立一维坐标系，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以竖直向下为正，最高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点的位置坐标为</w:t>
      </w:r>
      <w:r>
        <w:rPr>
          <w:rFonts w:ascii="Times New Roman"/>
          <w:color w:val="000000"/>
          <w:spacing w:val="0"/>
          <w:sz w:val="21"/>
        </w:rPr>
        <w:t>-0.5m</w:t>
      </w:r>
      <w:r>
        <w:rPr>
          <w:rFonts w:ascii="SimSun" w:hAnsi="SimSun" w:cs="SimSun"/>
          <w:color w:val="000000"/>
          <w:spacing w:val="0"/>
          <w:sz w:val="21"/>
        </w:rPr>
        <w:t>，落地点的位置坐标为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1.0m</w:t>
      </w:r>
      <w:r>
        <w:rPr>
          <w:rFonts w:ascii="SimSun" w:hAnsi="SimSun" w:cs="SimSun"/>
          <w:color w:val="000000"/>
          <w:spacing w:val="0"/>
          <w:sz w:val="21"/>
        </w:rPr>
        <w:t>，通过的位移为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1.5m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AD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"/>
          <w:sz w:val="21"/>
        </w:rPr>
        <w:t>．一江春水向东流是指江水相对于地面在向东运动，故是以地面为参考系，故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-1"/>
          <w:sz w:val="21"/>
        </w:rPr>
        <w:t>．巍巍青山两岸走是以小船为参考系，看到青山在运动，不是以地面为参考系，故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SimSun" w:hAnsi="SimSun" w:cs="SimSun"/>
          <w:color w:val="000000"/>
          <w:spacing w:val="0"/>
          <w:sz w:val="21"/>
        </w:rPr>
        <w:t>．月在云中行是指月亮相对于云在运动，故参考系为云，故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．轻舟已过万重山是相对山来说的，故参考系是地面及地面上的高山，故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66" w:after="0" w:line="243" w:lineRule="exact"/>
        <w:ind w:left="3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9" style="position:absolute;margin-left:440.200012207031pt;margin-top:62.0499992370605pt;z-index:-3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48.100006103516pt;margin-top:478.549987792969pt;z-index:-4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52.800003051758pt;margin-top:769.700012207031pt;z-index:-4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82.600006103516pt;margin-top:123.550003051758pt;z-index:-51;width:3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29.149993896484pt;margin-top:123.550003051758pt;z-index:-55;width:3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29.350006103516pt;margin-top:165.600006103516pt;z-index:-59;width:136.30000305175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44.899993896484pt;margin-top:296.200012207031pt;z-index:-63;width:23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96.100006103516pt;margin-top:342.700012207031pt;z-index:-67;width:23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34.800003051758pt;margin-top:413.25pt;z-index:-71;width:23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BD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SimSun" w:hAnsi="SimSun" w:cs="SimSun"/>
          <w:color w:val="000000"/>
          <w:spacing w:val="-105"/>
          <w:sz w:val="21"/>
        </w:rPr>
        <w:t>．</w:t>
      </w:r>
      <w:r>
        <w:rPr>
          <w:rFonts w:ascii="Times New Roman" w:hAnsi="Times New Roman" w:cs="Times New Roman"/>
          <w:color w:val="000000"/>
          <w:spacing w:val="0"/>
          <w:sz w:val="21"/>
        </w:rPr>
        <w:t>“5km”</w:t>
      </w:r>
      <w:r>
        <w:rPr>
          <w:rFonts w:ascii="SimSun" w:hAnsi="SimSun" w:cs="SimSun"/>
          <w:color w:val="000000"/>
          <w:spacing w:val="0"/>
          <w:sz w:val="21"/>
        </w:rPr>
        <w:t>指的是路程，故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SimSun" w:hAnsi="SimSun" w:cs="SimSun"/>
          <w:color w:val="000000"/>
          <w:spacing w:val="0"/>
          <w:sz w:val="21"/>
        </w:rPr>
        <w:t>．标牌上的</w:t>
      </w:r>
      <w:r>
        <w:rPr>
          <w:rFonts w:ascii="Times New Roman" w:hAnsi="Times New Roman" w:cs="Times New Roman"/>
          <w:color w:val="000000"/>
          <w:spacing w:val="0"/>
          <w:sz w:val="21"/>
        </w:rPr>
        <w:t>“50”“60”</w:t>
      </w:r>
      <w:r>
        <w:rPr>
          <w:rFonts w:ascii="SimSun" w:hAnsi="SimSun" w:cs="SimSun"/>
          <w:color w:val="000000"/>
          <w:spacing w:val="0"/>
          <w:sz w:val="21"/>
        </w:rPr>
        <w:t>字样代表平均速率为</w:t>
      </w:r>
      <w:r>
        <w:rPr>
          <w:rFonts w:ascii="Times New Roman"/>
          <w:color w:val="000000"/>
          <w:spacing w:val="66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、</w:t>
      </w:r>
      <w:r>
        <w:rPr>
          <w:rFonts w:ascii="Times New Roman"/>
          <w:color w:val="000000"/>
          <w:spacing w:val="66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．根据标牌可知，小汽车通过该测速区间的最短时间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可知该小汽车区间测速超速，故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错误，</w:t>
      </w:r>
      <w:r>
        <w:rPr>
          <w:rFonts w:ascii="Times New Roman"/>
          <w:color w:val="000000"/>
          <w:spacing w:val="0"/>
          <w:sz w:val="21"/>
        </w:rPr>
        <w:t>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BD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【详解】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．若取小球原来运动的方向为正方向，根据</w:t>
      </w: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图像的斜率表示速度，可知与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墙面碰撞后小球的运动方向为负方向，继续做匀速直线运动回到原处，但位移仍然为正；同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理，若取小球原来运动的方向为负方向，根据</w:t>
      </w:r>
      <w:r>
        <w:rPr>
          <w:rFonts w:ascii="Times New Roman"/>
          <w:color w:val="000000"/>
          <w:spacing w:val="373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图像的斜率表示速度，可知与墙面碰撞后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"/>
          <w:sz w:val="21"/>
        </w:rPr>
        <w:t>小球的运动方向为正方向，继续做匀速直线运动回到原处，但位移仍然为负，结合选项图像。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正确。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SimSun" w:hAnsi="SimSun" w:cs="SimSun"/>
          <w:color w:val="000000"/>
          <w:spacing w:val="0"/>
          <w:sz w:val="21"/>
        </w:rPr>
        <w:t>．根据</w:t>
      </w: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图像的斜率表示速度，可知小球的速度方向不可能一直为正方向或负方向，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而且小球不能回到出发点，故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错误。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4"/>
          <w:sz w:val="21"/>
        </w:rPr>
        <w:t>11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(1)AB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(2)ABDCFE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7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2"/>
          <w:sz w:val="21"/>
        </w:rPr>
        <w:t>）可以从纸带上直接得到的物理量是时间间隔和位移；平均速度和瞬时速度需要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通过计算得到。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故选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）在使用打点计时器来分析物体运动情况的实验中，先把打点计时器固定在桌子上，安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好纸带；实验时，先接通低压交流电源，再松开纸带让物体带着纸带运动；然后断开开关，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取下纸带。故正确的排列顺序为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ABDCFE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12.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0.16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11.40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0.71</w:t>
      </w:r>
      <w:r>
        <w:rPr>
          <w:rFonts w:ascii="Times New Roman"/>
          <w:color w:val="000000"/>
          <w:spacing w:val="47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[1]</w:t>
      </w:r>
      <w:r>
        <w:rPr>
          <w:rFonts w:ascii="SimSun" w:hAnsi="SimSun" w:cs="SimSun"/>
          <w:color w:val="000000"/>
          <w:spacing w:val="0"/>
          <w:sz w:val="21"/>
        </w:rPr>
        <w:t>由图可知直尺的最小单位为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0.1cm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510" w:after="0" w:line="243" w:lineRule="exact"/>
        <w:ind w:left="3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18" style="position:absolute;margin-left:440.200012207031pt;margin-top:62.0499992370605pt;z-index:-7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48.100006103516pt;margin-top:478.549987792969pt;z-index:-79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52.800003051758pt;margin-top:769.700012207031pt;z-index:-8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54.100006103516pt;margin-top:99.5500030517578pt;z-index:-87;width:87.550003051757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69.850006103516pt;margin-top:146.850006103516pt;z-index:-91;width:56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19.600006103516pt;margin-top:188.850006103516pt;z-index:-95;width:155.800003051758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97.100006103516pt;margin-top:250.399993896484pt;z-index:-99;width:200.850006103516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36.850006103516pt;margin-top:343.450012207031pt;z-index:-103;width:121.300003051758pt;height:112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49.600006103516pt;margin-top:490.549987792969pt;z-index:-107;width:97.3000030517578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48.100006103516pt;margin-top:538.549987792969pt;z-index:-111;width:99.55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57.850006103516pt;margin-top:588.099975585938pt;z-index:-115;width:79.3000030517578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00.850006103516pt;margin-top:641.400024414063pt;z-index:-119;width:26.75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9.899993896484pt;margin-top:642.900024414063pt;z-index:-123;width:26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37.600006103516pt;margin-top:677.400024414063pt;z-index:-127;width:12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83.350006103516pt;margin-top:700.650024414063pt;z-index:-131;width:28.2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53.550003051758pt;margin-top:723.950012207031pt;z-index:-135;width:12.5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00.850006103516pt;margin-top:747.950012207031pt;z-index:-139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Times New Roman"/>
          <w:color w:val="000000"/>
          <w:spacing w:val="0"/>
          <w:sz w:val="21"/>
        </w:rPr>
        <w:t>[2][3][4]</w:t>
      </w:r>
      <w:r>
        <w:rPr>
          <w:rFonts w:ascii="SimSun" w:hAnsi="SimSun" w:cs="SimSun"/>
          <w:color w:val="000000"/>
          <w:spacing w:val="0"/>
          <w:sz w:val="21"/>
        </w:rPr>
        <w:t>从打下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O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点到打下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点，共历时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05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位移大小为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716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这段时间内纸带运动的平均速度为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[5]</w:t>
      </w:r>
      <w:r>
        <w:rPr>
          <w:rFonts w:ascii="SimSun" w:hAnsi="SimSun" w:cs="SimSun"/>
          <w:color w:val="000000"/>
          <w:spacing w:val="0"/>
          <w:sz w:val="21"/>
        </w:rPr>
        <w:t>打下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G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点时的速度为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162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-17"/>
          <w:sz w:val="21"/>
        </w:rPr>
        <w:t>）见解析；（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7km</w:t>
      </w:r>
      <w:r>
        <w:rPr>
          <w:rFonts w:ascii="SimSun" w:hAnsi="SimSun" w:cs="SimSun"/>
          <w:color w:val="000000"/>
          <w:spacing w:val="-52"/>
          <w:sz w:val="21"/>
        </w:rPr>
        <w:t>；（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  <w:t>5km</w:t>
      </w:r>
      <w:r>
        <w:rPr>
          <w:rFonts w:ascii="SimSun" w:hAnsi="SimSun" w:cs="SimSun"/>
          <w:color w:val="000000"/>
          <w:spacing w:val="0"/>
          <w:sz w:val="21"/>
        </w:rPr>
        <w:t>，方向为北偏西约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53°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）如图所示，</w:t>
      </w:r>
      <w:r>
        <w:rPr>
          <w:rFonts w:ascii="Times New Roman"/>
          <w:i w:val="on"/>
          <w:color w:val="000000"/>
          <w:spacing w:val="0"/>
          <w:sz w:val="21"/>
        </w:rPr>
        <w:t>P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点为停车的位置。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23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）汽车通过的路程为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SimSun" w:hAnsi="SimSun" w:cs="SimSun"/>
          <w:color w:val="000000"/>
          <w:spacing w:val="0"/>
          <w:sz w:val="21"/>
        </w:rPr>
        <w:t>）汽车位移的大小为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方向与正北方向的夹角为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即北偏西约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53°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14</w:t>
      </w:r>
      <w:r>
        <w:rPr>
          <w:rFonts w:ascii="SimSun" w:hAnsi="SimSun" w:cs="SimSun"/>
          <w:color w:val="000000"/>
          <w:spacing w:val="-52"/>
          <w:sz w:val="21"/>
        </w:rPr>
        <w:t>．（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i w:val="on"/>
          <w:color w:val="000000"/>
          <w:spacing w:val="0"/>
          <w:sz w:val="21"/>
        </w:rPr>
        <w:t>R</w:t>
      </w:r>
      <w:r>
        <w:rPr>
          <w:rFonts w:ascii="SimSun" w:hAnsi="SimSun" w:cs="SimSun"/>
          <w:color w:val="000000"/>
          <w:spacing w:val="-21"/>
          <w:sz w:val="21"/>
        </w:rPr>
        <w:t>，向南；（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44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指向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D</w:t>
      </w:r>
      <w:r>
        <w:rPr>
          <w:rFonts w:ascii="SimSun" w:hAnsi="SimSun" w:cs="SimSun"/>
          <w:color w:val="000000"/>
          <w:spacing w:val="0"/>
          <w:sz w:val="21"/>
        </w:rPr>
        <w:t>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点第一次走到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69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方向由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指向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，即向南。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点第一次走到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点的位移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54" w:after="0" w:line="243" w:lineRule="exact"/>
        <w:ind w:left="3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559" w:right="100" w:bottom="0" w:left="180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35" style="position:absolute;margin-left:440.200012207031pt;margin-top:62.0499992370605pt;z-index:-14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48.100006103516pt;margin-top:478.549987792969pt;z-index:-147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52.800003051758pt;margin-top:769.700012207031pt;z-index:-15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51.850006103516pt;margin-top:78.5500030517578pt;z-index:-155;width:92.0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53.550003051758pt;margin-top:108.550003051758pt;z-index:-159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67.600006103516pt;margin-top:126.599998474121pt;z-index:-163;width:61.25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53.550003051758pt;margin-top:162.600006103516pt;z-index:-167;width:13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42.850006103516pt;margin-top:205.350006103516pt;z-index:-171;width:110.050003051758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67.600006103516pt;margin-top:260.149993896484pt;z-index:-175;width:59.7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332.899993896484pt;margin-top:346.450012207031pt;z-index:-179;width:8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370.399993896484pt;margin-top:338.200012207031pt;z-index:-183;width:12.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3.600006103516pt;margin-top:369.700012207031pt;z-index:-187;width:48.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99.5500030517578pt;margin-top:400.5pt;z-index:-191;width:11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2.850006103516pt;margin-top:432pt;z-index:-195;width:50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52.600006103516pt;margin-top:486.799987792969pt;z-index:-199;width:90.5500030517578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6.100006103516pt;margin-top:526.549987792969pt;z-index:-203;width:11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47.149993896484pt;margin-top:518.299987792969pt;z-index:-207;width:12.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8.850006103516pt;margin-top:549.099975585938pt;z-index:-211;width:37.25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20.550003051758pt;margin-top:595.599975585938pt;z-index:-215;width:11.75pt;height:29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8.850006103516pt;margin-top:627.099975585938pt;z-index:-219;width:38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54.100006103516pt;margin-top:696.150024414063pt;z-index:-223;width:87.5500030517578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方向由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指向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；则平均速度为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5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方向由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指向</w:t>
      </w:r>
      <w:r>
        <w:rPr>
          <w:rFonts w:ascii="Times New Roman"/>
          <w:color w:val="000000"/>
          <w:spacing w:val="17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3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路程为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7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则平均速率为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861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15</w:t>
      </w:r>
      <w:r>
        <w:rPr>
          <w:rFonts w:ascii="SimSun" w:hAnsi="SimSun" w:cs="SimSun"/>
          <w:color w:val="000000"/>
          <w:spacing w:val="0"/>
          <w:sz w:val="21"/>
        </w:rPr>
        <w:t>．</w:t>
      </w:r>
      <w:r>
        <w:rPr>
          <w:rFonts w:ascii="Times New Roman"/>
          <w:color w:val="000000"/>
          <w:spacing w:val="0"/>
          <w:sz w:val="21"/>
        </w:rPr>
        <w:t>(1)5.2m/s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26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(2)5.0m/s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21"/>
          <w:sz w:val="21"/>
        </w:rPr>
        <w:t>【详解】（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SimSun" w:hAnsi="SimSun" w:cs="SimSun"/>
          <w:color w:val="000000"/>
          <w:spacing w:val="0"/>
          <w:sz w:val="21"/>
        </w:rPr>
        <w:t>）设质点从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位置的时间为</w:t>
      </w:r>
      <w:r>
        <w:rPr>
          <w:rFonts w:ascii="Times New Roman"/>
          <w:color w:val="000000"/>
          <w:spacing w:val="7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，则前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时间内的位移为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017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后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时间内的位移为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51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全过程的平均速度为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39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SimSun" w:hAnsi="SimSun" w:cs="SimSun"/>
          <w:color w:val="000000"/>
          <w:spacing w:val="0"/>
          <w:sz w:val="21"/>
        </w:rPr>
        <w:t>）设质点从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位置运动到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B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位置的位移为</w:t>
      </w:r>
      <w:r>
        <w:rPr>
          <w:rFonts w:ascii="Times New Roman"/>
          <w:color w:val="000000"/>
          <w:spacing w:val="12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，质点前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位移所用的时间为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33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质点后</w:t>
      </w:r>
      <w:r>
        <w:rPr>
          <w:rFonts w:ascii="Times New Roman"/>
          <w:color w:val="000000"/>
          <w:spacing w:val="14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位移所用的时间为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63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全过程的平均速度为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70" w:after="0" w:line="243" w:lineRule="exact"/>
        <w:ind w:left="321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答案第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页</w:t>
      </w:r>
      <w:r>
        <w:rPr>
          <w:rFonts w:ascii="Times New Roman"/>
          <w:color w:val="000000"/>
          <w:spacing w:val="0"/>
          <w:sz w:val="21"/>
        </w:rPr>
      </w:r>
    </w:p>
    <w:sectPr>
      <w:pgSz w:w="11900" w:h="16840"/>
      <w:pgMar w:top="2183" w:right="100" w:bottom="0" w:left="1801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styles" Target="styles.xml" /><Relationship Id="rId58" Type="http://schemas.openxmlformats.org/officeDocument/2006/relationships/fontTable" Target="fontTable.xml" /><Relationship Id="rId59" Type="http://schemas.openxmlformats.org/officeDocument/2006/relationships/settings" Target="settings.xml" /><Relationship Id="rId6" Type="http://schemas.openxmlformats.org/officeDocument/2006/relationships/image" Target="media/image6.jpeg" /><Relationship Id="rId60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</Pages>
  <Words>440</Words>
  <Characters>2121</Characters>
  <Application>Aspose</Application>
  <DocSecurity>0</DocSecurity>
  <Lines>0</Lines>
  <Paragraphs>114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2025-09-20T07:33:39+08:00</dcterms:created>
  <dcterms:modified xmlns:xsi="http://www.w3.org/2001/XMLSchema-instance" xmlns:dcterms="http://purl.org/dc/terms/" xsi:type="dcterms:W3CDTF">2025-09-20T07:33:39+08:00</dcterms:modified>
</coreProperties>
</file>