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paragraph"/>
        <w:spacing w:before="0" w:beforeAutospacing="0" w:after="0" w:afterAutospacing="0" w:line="360" w:lineRule="auto"/>
        <w:ind w:left="315" w:firstLine="0"/>
        <w:jc w:val="center"/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</w:pP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10591800</wp:posOffset>
            </wp:positionV>
            <wp:extent cx="342900" cy="342900"/>
            <wp:wrapNone/>
            <wp:docPr id="1000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202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  <w:lang w:val="en-US" w:eastAsia="zh-CN"/>
        </w:rPr>
        <w:t>4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-202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</w:rPr>
        <w:t>学年高一物理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上学期</w:t>
      </w: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期末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模拟卷01</w:t>
      </w:r>
    </w:p>
    <w:p>
      <w:pPr>
        <w:pStyle w:val="paragraph"/>
        <w:spacing w:before="0" w:beforeAutospacing="0" w:after="0" w:afterAutospacing="0" w:line="360" w:lineRule="auto"/>
        <w:ind w:left="315" w:firstLine="0"/>
        <w:jc w:val="center"/>
        <w:rPr>
          <w:rFonts w:ascii="Times New Roman" w:eastAsia="黑体" w:hAnsi="Times New Roman" w:cs="Times New Roman" w:hint="default"/>
          <w:color w:val="000000"/>
          <w:sz w:val="24"/>
          <w:szCs w:val="24"/>
          <w:highlight w:val="yellow"/>
          <w:lang w:val="en-US" w:eastAsia="zh-CN"/>
        </w:rPr>
      </w:pPr>
      <w:r>
        <w:rPr>
          <w:rFonts w:ascii="Times New Roman" w:eastAsia="黑体" w:hAnsi="Times New Roman" w:cs="Times New Roman" w:hint="default"/>
          <w:color w:val="000000"/>
          <w:sz w:val="24"/>
          <w:szCs w:val="24"/>
          <w:highlight w:val="none"/>
          <w:lang w:val="en-US" w:eastAsia="zh-CN"/>
        </w:rPr>
        <w:t>（考试时间：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  <w:highlight w:val="none"/>
          <w:lang w:val="en-US" w:eastAsia="zh-CN"/>
        </w:rPr>
        <w:t>75分钟</w:t>
      </w:r>
      <w:r>
        <w:rPr>
          <w:rFonts w:ascii="Times New Roman" w:eastAsia="黑体" w:hAnsi="Times New Roman" w:cs="Times New Roman" w:hint="default"/>
          <w:color w:val="000000"/>
          <w:sz w:val="24"/>
          <w:szCs w:val="24"/>
          <w:highlight w:val="none"/>
          <w:lang w:val="en-US" w:eastAsia="zh-CN"/>
        </w:rPr>
        <w:t>，分值：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  <w:highlight w:val="none"/>
          <w:lang w:val="en-US" w:eastAsia="zh-CN"/>
        </w:rPr>
        <w:t>100分</w:t>
      </w:r>
      <w:r>
        <w:rPr>
          <w:rFonts w:ascii="Times New Roman" w:eastAsia="黑体" w:hAnsi="Times New Roman" w:cs="Times New Roman" w:hint="default"/>
          <w:color w:val="000000"/>
          <w:sz w:val="24"/>
          <w:szCs w:val="24"/>
          <w:highlight w:val="none"/>
          <w:lang w:val="en-US" w:eastAsia="zh-CN"/>
        </w:rPr>
        <w:t>）</w:t>
      </w:r>
    </w:p>
    <w:p>
      <w:pPr>
        <w:overflowPunct w:val="0"/>
        <w:adjustRightInd w:val="0"/>
        <w:spacing w:before="0" w:after="0" w:line="360" w:lineRule="auto"/>
        <w:ind w:left="420" w:hanging="420" w:hangingChars="200"/>
        <w:textAlignment w:val="center"/>
        <w:rPr>
          <w:rFonts w:ascii="Times New Roman" w:eastAsia="黑体" w:hAnsi="Times New Roman" w:cs="Times New Roman" w:hint="default"/>
          <w:b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b/>
          <w:spacing w:val="2"/>
          <w:kern w:val="0"/>
          <w:szCs w:val="21"/>
        </w:rPr>
        <w:t>注意事项：</w:t>
      </w:r>
    </w:p>
    <w:p>
      <w:pPr>
        <w:overflowPunct w:val="0"/>
        <w:adjustRightInd w:val="0"/>
        <w:spacing w:before="0" w:after="0" w:line="360" w:lineRule="auto"/>
        <w:ind w:left="735" w:hanging="315" w:left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1．答卷前，考生务必将自己的姓名、准考证号等填写在答题卡和试卷指定位置上。</w:t>
      </w:r>
    </w:p>
    <w:p>
      <w:pPr>
        <w:overflowPunct w:val="0"/>
        <w:adjustRightInd w:val="0"/>
        <w:spacing w:before="0" w:after="0" w:line="360" w:lineRule="auto"/>
        <w:ind w:left="735" w:hanging="315" w:left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2．回答选择题时，选出每小题答案后，用铅笔把答题卡上对应题目的答案标号涂黑。如</w:t>
      </w:r>
    </w:p>
    <w:p>
      <w:pPr>
        <w:overflowPunct w:val="0"/>
        <w:adjustRightInd w:val="0"/>
        <w:spacing w:before="0" w:after="0" w:line="360" w:lineRule="auto"/>
        <w:ind w:left="420" w:hanging="420" w:hanging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需改动，用橡皮擦干净后，再选涂其他答案标号。回答非选择题时，将答案写在答题卡上。写</w:t>
      </w:r>
    </w:p>
    <w:p>
      <w:pPr>
        <w:overflowPunct w:val="0"/>
        <w:adjustRightInd w:val="0"/>
        <w:spacing w:before="0" w:after="0" w:line="360" w:lineRule="auto"/>
        <w:ind w:left="420" w:hanging="420" w:hanging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在本试卷上无效。</w:t>
      </w:r>
    </w:p>
    <w:p>
      <w:pPr>
        <w:numPr>
          <w:ilvl w:val="0"/>
          <w:numId w:val="0"/>
        </w:numPr>
        <w:overflowPunct w:val="0"/>
        <w:adjustRightInd w:val="0"/>
        <w:spacing w:before="0" w:after="0" w:line="360" w:lineRule="auto"/>
        <w:ind w:left="735" w:hanging="315" w:left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  <w:highlight w:val="yellow"/>
          <w:lang w:val="en-US" w:eastAsia="zh-CN"/>
        </w:rPr>
      </w:pPr>
      <w:r>
        <w:rPr>
          <w:rFonts w:ascii="Times New Roman" w:eastAsia="黑体" w:hAnsi="Times New Roman" w:cs="Times New Roman" w:hint="default"/>
          <w:spacing w:val="2"/>
          <w:kern w:val="0"/>
          <w:sz w:val="21"/>
          <w:szCs w:val="21"/>
          <w:lang w:val="en-US" w:eastAsia="zh-CN" w:bidi="ar-SA"/>
        </w:rPr>
        <w:t>3．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测试范围</w:t>
      </w:r>
      <w:r>
        <w:rPr>
          <w:rFonts w:ascii="Times New Roman" w:eastAsia="黑体" w:hAnsi="Times New Roman" w:cs="Times New Roman" w:hint="eastAsia"/>
          <w:spacing w:val="2"/>
          <w:kern w:val="0"/>
          <w:szCs w:val="21"/>
          <w:lang w:eastAsia="zh-CN"/>
        </w:rPr>
        <w:t>：</w:t>
      </w:r>
      <w:r>
        <w:rPr>
          <w:rFonts w:ascii="Times New Roman" w:eastAsia="黑体" w:hAnsi="Times New Roman" w:cs="Times New Roman" w:hint="eastAsia"/>
          <w:spacing w:val="2"/>
          <w:kern w:val="0"/>
          <w:szCs w:val="21"/>
          <w:lang w:val="en-US" w:eastAsia="zh-CN"/>
        </w:rPr>
        <w:t>粤教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  <w:lang w:val="en-US" w:eastAsia="zh-CN"/>
        </w:rPr>
        <w:t>版2019必修第一册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。</w:t>
      </w:r>
    </w:p>
    <w:p>
      <w:pPr>
        <w:numPr>
          <w:ilvl w:val="0"/>
          <w:numId w:val="0"/>
        </w:numPr>
        <w:overflowPunct w:val="0"/>
        <w:adjustRightInd w:val="0"/>
        <w:spacing w:before="0" w:after="0" w:line="360" w:lineRule="auto"/>
        <w:ind w:left="735" w:hanging="315" w:leftChars="200"/>
        <w:textAlignment w:val="center"/>
        <w:rPr>
          <w:rFonts w:ascii="Times New Roman" w:eastAsia="黑体" w:hAnsi="Times New Roman" w:cs="Times New Roman" w:hint="eastAsia"/>
          <w:spacing w:val="2"/>
          <w:kern w:val="0"/>
          <w:szCs w:val="21"/>
          <w:highlight w:val="yellow"/>
          <w:lang w:val="en-US" w:eastAsia="zh-CN"/>
        </w:rPr>
      </w:pPr>
      <w:r>
        <w:rPr>
          <w:rFonts w:ascii="Times New Roman" w:eastAsia="黑体" w:hAnsi="Times New Roman" w:cs="Times New Roman" w:hint="default"/>
          <w:spacing w:val="2"/>
          <w:kern w:val="0"/>
          <w:sz w:val="21"/>
          <w:szCs w:val="21"/>
          <w:lang w:val="en-US" w:eastAsia="zh-CN" w:bidi="ar-SA"/>
        </w:rPr>
        <w:t>4．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  <w:lang w:val="en-US" w:eastAsia="zh-CN"/>
        </w:rPr>
        <w:t>难度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  <w:highlight w:val="none"/>
          <w:lang w:val="en-US" w:eastAsia="zh-CN"/>
        </w:rPr>
        <w:t>系数：</w:t>
      </w:r>
      <w:r>
        <w:rPr>
          <w:rFonts w:ascii="Times New Roman" w:eastAsia="黑体" w:hAnsi="Times New Roman" w:cs="Times New Roman" w:hint="eastAsia"/>
          <w:spacing w:val="2"/>
          <w:kern w:val="0"/>
          <w:szCs w:val="21"/>
          <w:highlight w:val="none"/>
          <w:lang w:val="en-US" w:eastAsia="zh-CN"/>
        </w:rPr>
        <w:t>0.73。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0" w:firstLine="0"/>
        <w:jc w:val="both"/>
        <w:textAlignment w:val="auto"/>
        <w:rPr>
          <w:rFonts w:ascii="黑体" w:eastAsia="黑体" w:hAnsi="黑体" w:cs="黑体"/>
          <w:b/>
          <w:i w:val="0"/>
          <w:color w:val="000000"/>
          <w:sz w:val="30"/>
        </w:rPr>
      </w:pP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一、</w:t>
      </w:r>
      <w:r>
        <w:rPr>
          <w:rFonts w:ascii="宋体" w:eastAsia="宋体" w:hAnsi="宋体" w:cs="宋体"/>
          <w:b/>
          <w:color w:val="auto"/>
          <w:sz w:val="24"/>
        </w:rPr>
        <w:t>单项选择题（本题共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7</w:t>
      </w:r>
      <w:r>
        <w:rPr>
          <w:rFonts w:ascii="宋体" w:eastAsia="宋体" w:hAnsi="宋体" w:cs="宋体"/>
          <w:b/>
          <w:color w:val="auto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4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28</w:t>
      </w:r>
      <w:r>
        <w:rPr>
          <w:rFonts w:ascii="宋体" w:eastAsia="宋体" w:hAnsi="宋体" w:cs="宋体"/>
          <w:b/>
          <w:color w:val="auto"/>
          <w:sz w:val="24"/>
        </w:rPr>
        <w:t>分在每小题给出的四个选项中，只有一项是符合题目要求的）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1．下列物理学习或研究过程中用到“等效替代”的思想方法的是（　　）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A．探究加速度与力、质量的关系</w:t>
      </w:r>
      <w:r>
        <w:tab/>
      </w:r>
      <w:r>
        <w:t>B．研究桌面弹力时，将“微小形变”可视化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C．建立“合力与分力”的概念</w:t>
      </w:r>
      <w:r>
        <w:tab/>
      </w:r>
      <w:r>
        <w:t>D．建立“瞬时速度”的概念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2．描述物体的运动时，总要选定参考系。下列参考系的选取正确的是（　　）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A．“牛从桥上过，桥流水不流”，诗句中均以桥作为参考系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B．“满眼风波多闪烁，看山恰似走来迎”，是以山作为参考系的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C．“两岸猿声啼不住，轻舟已过万重山”，是以轻舟作为参考系的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D．“卧看满天云不动，不知云与我俱东”，云不动是以诗人自己作为参考系的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3．“祝融号”火星车沿如图所示路线行驶，在此过程中揭秘了火星乌托邦平原浅表分层结构，该研究成果被列为“2022年度中国科学十大进展”之首。“祝融号”从着陆点</w:t>
      </w:r>
      <w:r>
        <w:rPr>
          <w:rFonts w:ascii="Times New Roman" w:eastAsia="Times New Roman" w:hAnsi="Times New Roman" w:cs="Times New Roman"/>
          <w:i/>
        </w:rPr>
        <w:t>O</w:t>
      </w:r>
      <w:r>
        <w:t>处出发，经过61天到达</w:t>
      </w:r>
      <w:r>
        <w:rPr>
          <w:rFonts w:ascii="Times New Roman" w:eastAsia="Times New Roman" w:hAnsi="Times New Roman" w:cs="Times New Roman"/>
          <w:i/>
        </w:rPr>
        <w:t>M</w:t>
      </w:r>
      <w:r>
        <w:t>处，行驶路程为585米；又经过23天，到达</w:t>
      </w:r>
      <w:r>
        <w:rPr>
          <w:rFonts w:ascii="Times New Roman" w:eastAsia="Times New Roman" w:hAnsi="Times New Roman" w:cs="Times New Roman"/>
          <w:i/>
        </w:rPr>
        <w:t>N</w:t>
      </w:r>
      <w:r>
        <w:t>处，行驶路程为304米。已知</w:t>
      </w:r>
      <w:r>
        <w:rPr>
          <w:rFonts w:ascii="Times New Roman" w:eastAsia="Times New Roman" w:hAnsi="Times New Roman" w:cs="Times New Roman"/>
          <w:i/>
        </w:rPr>
        <w:t>O</w:t>
      </w:r>
      <w:r>
        <w:t>、</w:t>
      </w:r>
      <w:r>
        <w:rPr>
          <w:rFonts w:ascii="Times New Roman" w:eastAsia="Times New Roman" w:hAnsi="Times New Roman" w:cs="Times New Roman"/>
          <w:i/>
        </w:rPr>
        <w:t>M</w:t>
      </w:r>
      <w:r>
        <w:t>间和</w:t>
      </w:r>
      <w:r>
        <w:rPr>
          <w:rFonts w:ascii="Times New Roman" w:eastAsia="Times New Roman" w:hAnsi="Times New Roman" w:cs="Times New Roman"/>
          <w:i/>
        </w:rPr>
        <w:t>M</w:t>
      </w:r>
      <w:r>
        <w:t>、</w:t>
      </w:r>
      <w:r>
        <w:rPr>
          <w:rFonts w:ascii="Times New Roman" w:eastAsia="Times New Roman" w:hAnsi="Times New Roman" w:cs="Times New Roman"/>
          <w:i/>
        </w:rPr>
        <w:t>N</w:t>
      </w:r>
      <w:r>
        <w:t>间的直线距离分别约为463米和234米，则火星车（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12800" cy="1435100"/>
            <wp:effectExtent l="0" t="0" r="6350" b="12700"/>
            <wp:docPr id="100003" name="图片 100003" descr="@@@23dd847a-2ba2-4eb8-b3f7-f0559ffd2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23dd847a-2ba2-4eb8-b3f7-f0559ffd25a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A．从</w:t>
      </w:r>
      <w:r>
        <w:rPr>
          <w:rFonts w:ascii="Times New Roman" w:eastAsia="Times New Roman" w:hAnsi="Times New Roman" w:cs="Times New Roman"/>
          <w:i/>
        </w:rPr>
        <w:t>O</w:t>
      </w:r>
      <w:r>
        <w:t>处行驶到</w:t>
      </w:r>
      <w:r>
        <w:rPr>
          <w:rFonts w:ascii="Times New Roman" w:eastAsia="Times New Roman" w:hAnsi="Times New Roman" w:cs="Times New Roman"/>
          <w:i/>
        </w:rPr>
        <w:t>N</w:t>
      </w:r>
      <w:r>
        <w:t>处的路程为697米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B．从</w:t>
      </w:r>
      <w:r>
        <w:rPr>
          <w:rFonts w:ascii="Times New Roman" w:eastAsia="Times New Roman" w:hAnsi="Times New Roman" w:cs="Times New Roman"/>
          <w:i/>
        </w:rPr>
        <w:t>O</w:t>
      </w:r>
      <w:r>
        <w:t>处行驶到</w:t>
      </w:r>
      <w:r>
        <w:rPr>
          <w:rFonts w:ascii="Times New Roman" w:eastAsia="Times New Roman" w:hAnsi="Times New Roman" w:cs="Times New Roman"/>
          <w:i/>
        </w:rPr>
        <w:t>N</w:t>
      </w:r>
      <w:r>
        <w:t>处的位移大小为889米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C．从</w:t>
      </w:r>
      <w:r>
        <w:rPr>
          <w:rFonts w:ascii="Times New Roman" w:eastAsia="Times New Roman" w:hAnsi="Times New Roman" w:cs="Times New Roman"/>
          <w:i/>
        </w:rPr>
        <w:t>O</w:t>
      </w:r>
      <w:r>
        <w:t>处行驶到</w:t>
      </w:r>
      <w:r>
        <w:rPr>
          <w:rFonts w:ascii="Times New Roman" w:eastAsia="Times New Roman" w:hAnsi="Times New Roman" w:cs="Times New Roman"/>
          <w:i/>
        </w:rPr>
        <w:t>M</w:t>
      </w:r>
      <w:r>
        <w:t>处的平均速率约为20米/天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D．从</w:t>
      </w:r>
      <w:r>
        <w:rPr>
          <w:rFonts w:ascii="Times New Roman" w:eastAsia="Times New Roman" w:hAnsi="Times New Roman" w:cs="Times New Roman"/>
          <w:i/>
        </w:rPr>
        <w:t>M</w:t>
      </w:r>
      <w:r>
        <w:t>处行驶到</w:t>
      </w:r>
      <w:r>
        <w:rPr>
          <w:rFonts w:ascii="Times New Roman" w:eastAsia="Times New Roman" w:hAnsi="Times New Roman" w:cs="Times New Roman"/>
          <w:i/>
        </w:rPr>
        <w:t>N</w:t>
      </w:r>
      <w:r>
        <w:t>处的平均速度大小约为10米/天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4．在物理学中，速度变化的快慢定义为加速度</w:t>
      </w:r>
      <w:r>
        <w:rPr>
          <w:rFonts w:ascii="Times New Roman" w:eastAsia="Times New Roman" w:hAnsi="Times New Roman" w:cs="Times New Roman"/>
          <w:i/>
        </w:rPr>
        <w:t>a</w:t>
      </w:r>
      <w:r>
        <w:t>，而加速度变化的快慢被定义为“</w:t>
      </w:r>
      <w:r>
        <w:rPr>
          <w:rFonts w:ascii="Times New Roman" w:eastAsia="Times New Roman" w:hAnsi="Times New Roman" w:cs="Times New Roman"/>
          <w:i/>
        </w:rPr>
        <w:t>jerk</w:t>
      </w:r>
      <w:r>
        <w:t>”，我国力学界已采用“加加速度”这一中译名，用</w:t>
      </w:r>
      <w:r>
        <w:rPr>
          <w:rFonts w:ascii="Times New Roman" w:eastAsia="Times New Roman" w:hAnsi="Times New Roman" w:cs="Times New Roman"/>
          <w:i/>
        </w:rPr>
        <w:t>j</w:t>
      </w:r>
      <w:r>
        <w:t>表示加加速度，即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393f23bc61ddc448e5cacaab5cec2713" style="width:32.55pt;height:27.2pt" o:ole="" coordsize="21600,21600" o:preferrelative="t" filled="f" stroked="f">
            <v:stroke joinstyle="miter"/>
            <v:imagedata r:id="rId7" o:title="eqId393f23bc61ddc448e5cacaab5cec2713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t>。下列说法正确的是（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</w:t>
      </w:r>
      <w:r>
        <w:rPr>
          <w:rFonts w:ascii="Times New Roman" w:eastAsia="Times New Roman" w:hAnsi="Times New Roman" w:cs="Times New Roman"/>
          <w:i/>
        </w:rPr>
        <w:t>j</w:t>
      </w:r>
      <w:r>
        <w:t>与</w:t>
      </w:r>
      <w:r>
        <w:object>
          <v:shape id="_x0000_i1026" type="#_x0000_t75" alt="eqId23c58b7436d51d15a89fad21b3ae6581" style="width:15.8pt;height:12.5pt" o:ole="" coordsize="21600,21600" o:preferrelative="t" filled="f" stroked="f">
            <v:stroke joinstyle="miter"/>
            <v:imagedata r:id="rId9" o:title="eqId23c58b7436d51d15a89fad21b3ae6581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t>成正比，与</w:t>
      </w:r>
      <w:r>
        <w:object>
          <v:shape id="_x0000_i1027" type="#_x0000_t75" alt="eqIdd8a4958df52dd9f9cba15f4d1675fc6d" style="width:13.15pt;height:12.5pt" o:ole="" coordsize="21600,21600" o:preferrelative="t" filled="f" stroked="f">
            <v:stroke joinstyle="miter"/>
            <v:imagedata r:id="rId11" o:title="eqIdd8a4958df52dd9f9cba15f4d1675fc6d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t>成反比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</w:t>
      </w:r>
      <w:r>
        <w:rPr>
          <w:rFonts w:ascii="Times New Roman" w:eastAsia="Times New Roman" w:hAnsi="Times New Roman" w:cs="Times New Roman"/>
          <w:i/>
        </w:rPr>
        <w:t>j</w:t>
      </w:r>
      <w:r>
        <w:t>的方向总是与</w:t>
      </w:r>
      <w:r>
        <w:object>
          <v:shape id="_x0000_i1028" type="#_x0000_t75" alt="eqId23c58b7436d51d15a89fad21b3ae6581" style="width:15.8pt;height:12.5pt" o:ole="" coordsize="21600,21600" o:preferrelative="t" filled="f" stroked="f">
            <v:stroke joinstyle="miter"/>
            <v:imagedata r:id="rId9" o:title="eqId23c58b7436d51d15a89fad21b3ae6581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t>的方向一致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C．若某运动物体的</w:t>
      </w:r>
      <w:r>
        <w:rPr>
          <w:rFonts w:ascii="Times New Roman" w:eastAsia="Times New Roman" w:hAnsi="Times New Roman" w:cs="Times New Roman"/>
          <w:i/>
        </w:rPr>
        <w:t>j</w:t>
      </w:r>
      <w:r>
        <w:t>是正值，则该物体的速度增大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D．若某运动物体的</w:t>
      </w:r>
      <w:r>
        <w:rPr>
          <w:rFonts w:ascii="Times New Roman" w:eastAsia="Times New Roman" w:hAnsi="Times New Roman" w:cs="Times New Roman"/>
          <w:i/>
        </w:rPr>
        <w:t>j</w:t>
      </w:r>
      <w:r>
        <w:t>增大，则该物体的加速度</w:t>
      </w:r>
      <w:r>
        <w:rPr>
          <w:rFonts w:ascii="Times New Roman" w:eastAsia="Times New Roman" w:hAnsi="Times New Roman" w:cs="Times New Roman"/>
          <w:i/>
        </w:rPr>
        <w:t>a</w:t>
      </w:r>
      <w:r>
        <w:t>增大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5．如图所示，一小孩尝试用水平力推静止在水平地面上的大木箱，但没有推动。关于木箱受到的力及它们的关系，下列说法正确的是（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62075" cy="828675"/>
            <wp:effectExtent l="0" t="0" r="9525" b="9525"/>
            <wp:docPr id="100005" name="图片 100005" descr="@@@d580fdcec2d34fb18f944efc9b7071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d580fdcec2d34fb18f944efc9b7071c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A．木箱与地球间有三对相互作用力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B．木箱对地面的压力就是该物体的重力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C．木箱先对地面施加压力，使地面发生形变后，地面再对木箱施加支持力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D．之所以没有推动木箱，是因为木箱所受的推力小于所受的摩擦力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6．物体运动的</w:t>
      </w:r>
      <w:r>
        <w:object>
          <v:shape id="_x0000_i1029" type="#_x0000_t75" alt="eqIdd1552707683293dcf684d101dd09b5c9" style="width:21.1pt;height:10.55pt" o:ole="" coordsize="21600,21600" o:preferrelative="t" filled="f" stroked="f">
            <v:stroke joinstyle="miter"/>
            <v:imagedata r:id="rId15" o:title="eqIdd1552707683293dcf684d101dd09b5c9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  <w:r>
        <w:t>图像如图所示，则该物体（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81200" cy="1495425"/>
            <wp:effectExtent l="0" t="0" r="0" b="9525"/>
            <wp:docPr id="100007" name="图片 100007" descr="@@@ef252e4b-21ab-4c6a-8672-b9121e3bf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ef252e4b-21ab-4c6a-8672-b9121e3bf7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A．2s末离出发点最远</w:t>
      </w:r>
      <w:r>
        <w:tab/>
      </w:r>
      <w:r>
        <w:t>B．0~4s内的位移大小为2.5m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C．0~4s内一直沿同一方向运动</w:t>
      </w:r>
      <w:r>
        <w:tab/>
      </w:r>
      <w:r>
        <w:t>D．第3s内和第4s内的加速度相同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7．据考古记载我国在春秋战国时期就开始利用杆秤来称量物体的质量。如图所示，秤盘及盘中物体的总重力为</w:t>
      </w:r>
      <w:r>
        <w:rPr>
          <w:rFonts w:ascii="Times New Roman" w:eastAsia="Times New Roman" w:hAnsi="Times New Roman" w:cs="Times New Roman"/>
          <w:i/>
        </w:rPr>
        <w:t>mg</w:t>
      </w:r>
      <w:r>
        <w:t>。悬挂秤盘的三根细绳等长且与竖直方向的夹角始终都为</w:t>
      </w:r>
      <w:r>
        <w:rPr>
          <w:rFonts w:ascii="Times New Roman" w:eastAsia="Times New Roman" w:hAnsi="Times New Roman" w:cs="Times New Roman"/>
          <w:i/>
        </w:rPr>
        <w:t>θ</w:t>
      </w:r>
      <w:r>
        <w:t>，当将秤提起，杆秤平衡时（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76375" cy="1152525"/>
            <wp:effectExtent l="0" t="0" r="9525" b="9525"/>
            <wp:docPr id="100009" name="图片 100009" descr="@@@fee0bbb7-beaa-4cb9-8e2f-f59ae415ba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ee0bbb7-beaa-4cb9-8e2f-f59ae415ba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A．手提杆秤的力等于秤盘及盘中物体的总重力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B．手提杆秤的力与杆秤对手的力是一对平衡力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 xml:space="preserve">C．此时每根细绳的拉力等于 </w:t>
      </w:r>
      <w:r>
        <w:object>
          <v:shape id="_x0000_i1030" type="#_x0000_t75" alt="eqId11c61c1c4624e053811eb0d30a0867ba" style="width:18.45pt;height:27pt" o:ole="" coordsize="21600,21600" o:preferrelative="t" filled="f" stroked="f">
            <v:stroke joinstyle="miter"/>
            <v:imagedata r:id="rId19" o:title="eqId11c61c1c4624e053811eb0d30a0867ba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 xml:space="preserve">D．此时每根细绳的拉力等于 </w:t>
      </w:r>
      <w:r>
        <w:object>
          <v:shape id="_x0000_i1031" type="#_x0000_t75" alt="eqId1a7982678c32b852062fb690aa1e42e3" style="width:30.75pt;height:26.85pt" o:ole="" coordsize="21600,21600" o:preferrelative="t" filled="f" stroked="f">
            <v:stroke joinstyle="miter"/>
            <v:imagedata r:id="rId21" o:title="eqId1a7982678c32b852062fb690aa1e42e3"/>
            <o:lock v:ext="edit" aspectratio="t"/>
            <w10:anchorlock/>
          </v:shape>
          <o:OLEObject Type="Embed" ProgID="Equation.DSMT4" ShapeID="_x0000_i1031" DrawAspect="Content" ObjectID="_1468075731" r:id="rId22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315" w:firstLine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315" w:firstLine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多项选择题（本题共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分在每小题给出的四个选项中，有多项符合题目要求．全部选对的得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分，选对但不全的得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分，有选错的得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8．俄罗斯“能源”火箭航天集团专家称，人类能在20年后飞往火星。若一物体从火星表面竖直向上抛出（不计气体阻力）时的</w:t>
      </w:r>
      <w:r>
        <w:rPr>
          <w:rFonts w:ascii="Times New Roman" w:eastAsia="Times New Roman" w:hAnsi="Times New Roman" w:cs="Times New Roman"/>
          <w:i/>
        </w:rPr>
        <w:t>x</w:t>
      </w:r>
      <w:r>
        <w:t>-</w:t>
      </w:r>
      <w:r>
        <w:rPr>
          <w:rFonts w:ascii="Times New Roman" w:eastAsia="Times New Roman" w:hAnsi="Times New Roman" w:cs="Times New Roman"/>
          <w:i/>
        </w:rPr>
        <w:t>t</w:t>
      </w:r>
      <w:r>
        <w:t>图像如图所示，则（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36065" cy="1238885"/>
            <wp:effectExtent l="0" t="0" r="6985" b="18415"/>
            <wp:docPr id="100011" name="图片 100011" descr="@@@9b10240d-043c-42dc-9b99-b583b465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9b10240d-043c-42dc-9b99-b583b46595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A．该火星表面的重力加速度为1.6m/s</w:t>
      </w:r>
      <w:r>
        <w:rPr>
          <w:vertAlign w:val="superscript"/>
        </w:rPr>
        <w:t>2</w:t>
      </w:r>
      <w:r>
        <w:tab/>
      </w:r>
      <w:r>
        <w:t>B．该物体被抛出时的初速度为8m/s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C．该物体上升的时间为10s</w:t>
      </w:r>
      <w:r>
        <w:tab/>
      </w:r>
      <w:r>
        <w:t>D．该物体落到火星表面时的速度为16m/s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9．如图，用轻绳在天花板上悬挂一物体，在水平力</w:t>
      </w:r>
      <w:r>
        <w:object>
          <v:shape id="_x0000_i1032" type="#_x0000_t75" alt="eqIda0ed1ec316bc54c37c4286c208f55667" style="width:11.4pt;height:11.4pt" o:ole="" coordsize="21600,21600" o:preferrelative="t" filled="f" stroked="f">
            <v:stroke joinstyle="miter"/>
            <v:imagedata r:id="rId24" o:title="eqIda0ed1ec316bc54c37c4286c208f55667"/>
            <o:lock v:ext="edit" aspectratio="t"/>
            <w10:anchorlock/>
          </v:shape>
          <o:OLEObject Type="Embed" ProgID="Equation.DSMT4" ShapeID="_x0000_i1032" DrawAspect="Content" ObjectID="_1468075732" r:id="rId25"/>
        </w:object>
      </w:r>
      <w:r>
        <w:t>作用下，物体保持静止且轻绳与竖直方向夹角为</w:t>
      </w:r>
      <w:r>
        <w:object>
          <v:shape id="_x0000_i1033" type="#_x0000_t75" alt="eqIdc24095e409b025db711f14be783a406c" style="width:9.65pt;height:12.3pt" o:ole="" coordsize="21600,21600" o:preferrelative="t" filled="f" stroked="f">
            <v:stroke joinstyle="miter"/>
            <v:imagedata r:id="rId26" o:title="eqIdc24095e409b025db711f14be783a406c"/>
            <o:lock v:ext="edit" aspectratio="t"/>
            <w10:anchorlock/>
          </v:shape>
          <o:OLEObject Type="Embed" ProgID="Equation.DSMT4" ShapeID="_x0000_i1033" DrawAspect="Content" ObjectID="_1468075733" r:id="rId27"/>
        </w:object>
      </w:r>
      <w:r>
        <w:t>。若保持物体位置不变，将</w:t>
      </w:r>
      <w:r>
        <w:object>
          <v:shape id="_x0000_i1034" type="#_x0000_t75" alt="eqIda0ed1ec316bc54c37c4286c208f55667" style="width:11.4pt;height:11.4pt" o:ole="" coordsize="21600,21600" o:preferrelative="t" filled="f" stroked="f">
            <v:stroke joinstyle="miter"/>
            <v:imagedata r:id="rId24" o:title="eqIda0ed1ec316bc54c37c4286c208f55667"/>
            <o:lock v:ext="edit" aspectratio="t"/>
            <w10:anchorlock/>
          </v:shape>
          <o:OLEObject Type="Embed" ProgID="Equation.DSMT4" ShapeID="_x0000_i1034" DrawAspect="Content" ObjectID="_1468075734" r:id="rId28"/>
        </w:object>
      </w:r>
      <w:r>
        <w:t>由水平方向逆时针缓慢转至竖直方向，重力加速度为</w:t>
      </w:r>
      <w:r>
        <w:rPr>
          <w:i/>
        </w:rPr>
        <w:t xml:space="preserve">g </w:t>
      </w:r>
      <w:r>
        <w:t>，下列说法正确的是（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14425" cy="1009650"/>
            <wp:effectExtent l="0" t="0" r="9525" b="0"/>
            <wp:docPr id="100013" name="图片 100013" descr="@@@c1d97c26-3a3f-4f05-a7a1-a1cdbc398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c1d97c26-3a3f-4f05-a7a1-a1cdbc3980e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A．绳子拉力一直增大</w:t>
      </w:r>
      <w:r>
        <w:tab/>
      </w:r>
      <w:r>
        <w:t>B．水平拉力</w:t>
      </w:r>
      <w:r>
        <w:object>
          <v:shape id="_x0000_i1035" type="#_x0000_t75" alt="eqIda0ed1ec316bc54c37c4286c208f55667" style="width:11.4pt;height:11.4pt" o:ole="" coordsize="21600,21600" o:preferrelative="t" filled="f" stroked="f">
            <v:stroke joinstyle="miter"/>
            <v:imagedata r:id="rId24" o:title="eqIda0ed1ec316bc54c37c4286c208f55667"/>
            <o:lock v:ext="edit" aspectratio="t"/>
            <w10:anchorlock/>
          </v:shape>
          <o:OLEObject Type="Embed" ProgID="Equation.DSMT4" ShapeID="_x0000_i1035" DrawAspect="Content" ObjectID="_1468075735" r:id="rId30"/>
        </w:object>
      </w:r>
      <w:r>
        <w:t>一直增大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C．水平拉力</w:t>
      </w:r>
      <w:r>
        <w:object>
          <v:shape id="_x0000_i1036" type="#_x0000_t75" alt="eqIda0ed1ec316bc54c37c4286c208f55667" style="width:11.4pt;height:11.4pt" o:ole="" coordsize="21600,21600" o:preferrelative="t" filled="f" stroked="f">
            <v:stroke joinstyle="miter"/>
            <v:imagedata r:id="rId24" o:title="eqIda0ed1ec316bc54c37c4286c208f55667"/>
            <o:lock v:ext="edit" aspectratio="t"/>
            <w10:anchorlock/>
          </v:shape>
          <o:OLEObject Type="Embed" ProgID="Equation.DSMT4" ShapeID="_x0000_i1036" DrawAspect="Content" ObjectID="_1468075736" r:id="rId31"/>
        </w:object>
      </w:r>
      <w:r>
        <w:t>先减小后增大</w:t>
      </w:r>
      <w:r>
        <w:tab/>
      </w:r>
      <w:r>
        <w:t>D．若物体质量为</w:t>
      </w:r>
      <w:r>
        <w:object>
          <v:shape id="_x0000_i1037" type="#_x0000_t75" alt="eqIdac047e91852b91af639feec23a9598b2" style="width:14.05pt;height:11.4pt" o:ole="" coordsize="21600,21600" o:preferrelative="t" filled="f" stroked="f">
            <v:stroke joinstyle="miter"/>
            <v:imagedata r:id="rId32" o:title="eqIdac047e91852b91af639feec23a9598b2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t>，则开始时</w:t>
      </w:r>
      <w:r>
        <w:object>
          <v:shape id="_x0000_i1038" type="#_x0000_t75" alt="eqIda01ce2a529f3b2d5ad76a28299129576" style="width:58.9pt;height:13.95pt" o:ole="" coordsize="21600,21600" o:preferrelative="t" filled="f" stroked="f">
            <v:stroke joinstyle="miter"/>
            <v:imagedata r:id="rId34" o:title="eqIda01ce2a529f3b2d5ad76a28299129576"/>
            <o:lock v:ext="edit" aspectratio="t"/>
            <w10:anchorlock/>
          </v:shape>
          <o:OLEObject Type="Embed" ProgID="Equation.DSMT4" ShapeID="_x0000_i1038" DrawAspect="Content" ObjectID="_1468075738" r:id="rId35"/>
        </w:object>
      </w: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10．如图所示，质量均为</w:t>
      </w:r>
      <w:r>
        <w:rPr>
          <w:rFonts w:ascii="Times New Roman" w:eastAsia="Times New Roman" w:hAnsi="Times New Roman" w:cs="Times New Roman"/>
          <w:i/>
        </w:rPr>
        <w:t>m</w:t>
      </w:r>
      <w:r>
        <w:t>的木块A和B用一轻弹簧相连，竖直放在光滑的水平面上，木块A上放有质量为2</w:t>
      </w:r>
      <w:r>
        <w:rPr>
          <w:rFonts w:ascii="Times New Roman" w:eastAsia="Times New Roman" w:hAnsi="Times New Roman" w:cs="Times New Roman"/>
          <w:i/>
        </w:rPr>
        <w:t>m</w:t>
      </w:r>
      <w:r>
        <w:t>的木块C，三者均处于静止状态。现将木块C迅速移开，若重力加速度为</w:t>
      </w:r>
      <w:r>
        <w:rPr>
          <w:rFonts w:ascii="Times New Roman" w:eastAsia="Times New Roman" w:hAnsi="Times New Roman" w:cs="Times New Roman"/>
          <w:i/>
        </w:rPr>
        <w:t>g</w:t>
      </w:r>
      <w:r>
        <w:t>，则在木块C移开的瞬间（　　）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09600" cy="952500"/>
            <wp:effectExtent l="0" t="0" r="0" b="0"/>
            <wp:docPr id="100019" name="图片 100019" descr="@@@7e87bf74-8c22-456e-9516-7824be218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e87bf74-8c22-456e-9516-7824be2189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t>A．弹簧的弹力大小为</w:t>
      </w:r>
      <w:r>
        <w:rPr>
          <w:rFonts w:ascii="Times New Roman" w:eastAsia="Times New Roman" w:hAnsi="Times New Roman" w:cs="Times New Roman"/>
          <w:i/>
        </w:rPr>
        <w:t>mg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t>B．弹簧的弹力大小为3</w:t>
      </w:r>
      <w:r>
        <w:rPr>
          <w:rFonts w:ascii="Times New Roman" w:eastAsia="Times New Roman" w:hAnsi="Times New Roman" w:cs="Times New Roman"/>
          <w:i/>
        </w:rPr>
        <w:t>mg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t>C．木块A的加速度大小为2</w:t>
      </w:r>
      <w:r>
        <w:rPr>
          <w:rFonts w:ascii="Times New Roman" w:eastAsia="Times New Roman" w:hAnsi="Times New Roman" w:cs="Times New Roman"/>
          <w:i/>
        </w:rPr>
        <w:t>g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t>D．木块B对水平面的压力变为2</w:t>
      </w:r>
      <w:r>
        <w:rPr>
          <w:rFonts w:ascii="Times New Roman" w:eastAsia="Times New Roman" w:hAnsi="Times New Roman" w:cs="Times New Roman"/>
          <w:i/>
        </w:rPr>
        <w:t>mg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420" w:firstLine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0" w:firstLine="0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三、非选择题（本题共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54</w:t>
      </w:r>
      <w:r>
        <w:rPr>
          <w:rFonts w:ascii="宋体" w:eastAsia="宋体" w:hAnsi="宋体" w:cs="宋体"/>
          <w:b/>
          <w:color w:val="000000"/>
          <w:sz w:val="24"/>
        </w:rPr>
        <w:t>分．考生根据要求作答）</w:t>
      </w: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11．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8分</w:t>
      </w:r>
      <w:r>
        <w:rPr>
          <w:rFonts w:hint="eastAsia"/>
          <w:lang w:eastAsia="zh-CN"/>
        </w:rPr>
        <w:t>）</w:t>
      </w:r>
      <w:r>
        <w:t>某同学做“探究两个互成角度的力的合成规律”的实验装置如图甲所示，其中A为固定橡皮条的图钉，</w:t>
      </w:r>
      <w:r>
        <w:rPr>
          <w:rFonts w:ascii="Times New Roman" w:eastAsia="Times New Roman" w:hAnsi="Times New Roman" w:cs="Times New Roman"/>
          <w:i/>
        </w:rPr>
        <w:t>O</w:t>
      </w:r>
      <w:r>
        <w:t>为橡皮条与细绳的结点，OB和OC为细绳。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71900" cy="1428750"/>
            <wp:effectExtent l="0" t="0" r="0" b="0"/>
            <wp:docPr id="100021" name="图片 100021" descr="@@@b47d41cb-4694-457d-bd1f-56fd5cd7c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b47d41cb-4694-457d-bd1f-56fd5cd7c5f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(1)本实验采用的科学方法是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t>（填“控制变量法”或“等效替代法”）；其具体含义是指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t>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A．使两次橡皮条伸长的长度相等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B．使两分力与合力满足平行四边形定则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C．使两次橡皮条与细绳套的结点都与某点</w:t>
      </w:r>
      <w:r>
        <w:rPr>
          <w:rFonts w:ascii="Times New Roman" w:eastAsia="Times New Roman" w:hAnsi="Times New Roman" w:cs="Times New Roman"/>
          <w:i/>
        </w:rPr>
        <w:t>О</w:t>
      </w:r>
      <w:r>
        <w:t>重合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D．使弹簧测力计在两种情况下发生相同的形变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(2)某次实验时，左侧弹簧测力计的示数如图乙所示，则弹簧测力计的示数为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t>N。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(3)如果没有操作失误，图丙中的F与F'两力中，方向一定沿</w:t>
      </w:r>
      <w:r>
        <w:rPr>
          <w:rFonts w:ascii="Times New Roman" w:eastAsia="Times New Roman" w:hAnsi="Times New Roman" w:cs="Times New Roman"/>
          <w:i/>
        </w:rPr>
        <w:t>AO</w:t>
      </w:r>
      <w:r>
        <w:t>方向的是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t>（填“</w:t>
      </w:r>
      <w:r>
        <w:rPr>
          <w:rFonts w:ascii="Times New Roman" w:eastAsia="Times New Roman" w:hAnsi="Times New Roman" w:cs="Times New Roman"/>
          <w:i/>
        </w:rPr>
        <w:t>F</w:t>
      </w:r>
      <w:r>
        <w:t>”或“</w:t>
      </w:r>
      <w:r>
        <w:object>
          <v:shape id="_x0000_i1039" type="#_x0000_t75" alt="eqIdf8e55590555905eb4f57889bbd16e39a" style="width:13.15pt;height:11.2pt" o:ole="" coordsize="21600,21600" o:preferrelative="t" filled="f" stroked="f">
            <v:stroke joinstyle="miter"/>
            <v:imagedata r:id="rId38" o:title="eqIdf8e55590555905eb4f57889bbd16e39a"/>
            <o:lock v:ext="edit" aspectratio="t"/>
            <w10:anchorlock/>
          </v:shape>
          <o:OLEObject Type="Embed" ProgID="Equation.DSMT4" ShapeID="_x0000_i1039" DrawAspect="Content" ObjectID="_1468075739" r:id="rId39"/>
        </w:object>
      </w:r>
      <w:r>
        <w:t>”）。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(4)下列方法可减小实验误差的是________。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A．拉橡皮条的细绳要适当短些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B．两个分力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vertAlign w:val="subscript"/>
        </w:rPr>
        <w:t>1</w:t>
      </w:r>
      <w:r>
        <w:t>、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vertAlign w:val="subscript"/>
        </w:rPr>
        <w:t>2</w:t>
      </w:r>
      <w:r>
        <w:t>的大小要适当大些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C．两个分力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vertAlign w:val="subscript"/>
        </w:rPr>
        <w:t>1</w:t>
      </w:r>
      <w:r>
        <w:t>、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vertAlign w:val="subscript"/>
        </w:rPr>
        <w:t>2</w:t>
      </w:r>
      <w:r>
        <w:t>间的夹角越小越好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D．弹簧测力计必须与木板平行，读数时视线要正对弹簧测力计的刻度</w:t>
      </w: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12．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8分</w:t>
      </w:r>
      <w:r>
        <w:rPr>
          <w:rFonts w:hint="eastAsia"/>
          <w:lang w:eastAsia="zh-CN"/>
        </w:rPr>
        <w:t>）</w:t>
      </w:r>
      <w:r>
        <w:t>为了“探究质量一定时，加速度与力的关系”，现提供如图甲所示的实验装置：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03170" cy="1186815"/>
            <wp:effectExtent l="0" t="0" r="11430" b="13335"/>
            <wp:docPr id="100023" name="图片 100023" descr="@@@d2affa07-fe31-4a82-b952-ef2564a7f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d2affa07-fe31-4a82-b952-ef2564a7f2b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(1)从图中可以看出，所用器材有：砝码、砝码盘、带滑轮的长木板、小车、纸带、电火花打点计时器，还有细线什么的，很显然要完成这个实验还缺少一些器材，若砝码盘的质量已知，在下面这些器材中还必须选取的是________（填字母）；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before="0" w:after="0" w:line="360" w:lineRule="auto"/>
        <w:ind w:left="420" w:firstLine="0"/>
        <w:jc w:val="left"/>
        <w:textAlignment w:val="center"/>
      </w:pPr>
      <w:r>
        <w:t>A．天平</w:t>
      </w:r>
      <w:r>
        <w:tab/>
      </w:r>
      <w:r>
        <w:t>B．测力计</w:t>
      </w:r>
      <w:r>
        <w:tab/>
      </w:r>
      <w:r>
        <w:t>C．带毫米的刻度尺</w:t>
      </w:r>
      <w:r>
        <w:tab/>
      </w:r>
      <w:r>
        <w:t>D．低压（6-10伏）交流电源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(2)平衡摩擦力后，以砝码和砝码盘的总重力充当合外力</w:t>
      </w:r>
      <w:r>
        <w:rPr>
          <w:rFonts w:ascii="Times New Roman" w:eastAsia="Times New Roman" w:hAnsi="Times New Roman" w:cs="Times New Roman"/>
          <w:i/>
        </w:rPr>
        <w:t>F</w:t>
      </w:r>
      <w:r>
        <w:t>做实验，图乙为实验中用打点计时器打出的一条较好的纸带，问：与小车紧紧相连的是哪一端？答：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t>（填“</w:t>
      </w:r>
      <w:r>
        <w:rPr>
          <w:rFonts w:ascii="Times New Roman" w:eastAsia="Times New Roman" w:hAnsi="Times New Roman" w:cs="Times New Roman"/>
          <w:i/>
        </w:rPr>
        <w:t>O</w:t>
      </w:r>
      <w:r>
        <w:t>端”或“</w:t>
      </w:r>
      <w:r>
        <w:rPr>
          <w:rFonts w:ascii="Times New Roman" w:eastAsia="Times New Roman" w:hAnsi="Times New Roman" w:cs="Times New Roman"/>
          <w:i/>
        </w:rPr>
        <w:t>E</w:t>
      </w:r>
      <w:r>
        <w:t>端”）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98445" cy="708025"/>
            <wp:effectExtent l="0" t="0" r="1905" b="15875"/>
            <wp:docPr id="100025" name="图片 100025" descr="@@@1e429a3f-933e-478c-bc30-4cc8b32fb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1e429a3f-933e-478c-bc30-4cc8b32fbb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(3)打点计时器所用交流电的频率为50Hz，纸带上</w:t>
      </w:r>
      <w:r>
        <w:rPr>
          <w:rFonts w:ascii="Times New Roman" w:eastAsia="Times New Roman" w:hAnsi="Times New Roman" w:cs="Times New Roman"/>
          <w:i/>
        </w:rPr>
        <w:t>O</w:t>
      </w:r>
      <w:r>
        <w:t>、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i/>
        </w:rP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t>、</w:t>
      </w:r>
      <w:r>
        <w:rPr>
          <w:rFonts w:ascii="Times New Roman" w:eastAsia="Times New Roman" w:hAnsi="Times New Roman" w:cs="Times New Roman"/>
          <w:i/>
        </w:rPr>
        <w:t>C</w:t>
      </w:r>
      <w:r>
        <w:t>、</w:t>
      </w:r>
      <w:r>
        <w:rPr>
          <w:rFonts w:ascii="Times New Roman" w:eastAsia="Times New Roman" w:hAnsi="Times New Roman" w:cs="Times New Roman"/>
          <w:i/>
        </w:rPr>
        <w:t>D</w:t>
      </w:r>
      <w:r>
        <w:t>、</w:t>
      </w:r>
      <w:r>
        <w:rPr>
          <w:rFonts w:ascii="Times New Roman" w:eastAsia="Times New Roman" w:hAnsi="Times New Roman" w:cs="Times New Roman"/>
          <w:i/>
        </w:rPr>
        <w:t>E</w:t>
      </w:r>
      <w:r>
        <w:t>为六个相邻的计数点（两相邻计数点间还有4个点迹没有画出），通过测量和计算可知，</w:t>
      </w:r>
      <w:r>
        <w:object>
          <v:shape id="_x0000_i1040" type="#_x0000_t75" alt="eqIdc814128ea2139e33db94ea590e7c2223" style="width:11.4pt;height:16.8pt" o:ole="" coordsize="21600,21600" o:preferrelative="t" filled="f" stroked="f">
            <v:stroke joinstyle="miter"/>
            <v:imagedata r:id="rId42" o:title="eqIdc814128ea2139e33db94ea590e7c2223"/>
            <o:lock v:ext="edit" aspectratio="t"/>
            <w10:anchorlock/>
          </v:shape>
          <o:OLEObject Type="Embed" ProgID="Equation.DSMT4" ShapeID="_x0000_i1040" DrawAspect="Content" ObjectID="_1468075740" r:id="rId43"/>
        </w:object>
      </w:r>
      <w:r>
        <w:t>、</w:t>
      </w:r>
      <w:r>
        <w:object>
          <v:shape id="_x0000_i1041" type="#_x0000_t75" alt="eqIdaec19b68e3add9d5bfcc6269a1855b87" style="width:11.4pt;height:15.8pt" o:ole="" coordsize="21600,21600" o:preferrelative="t" filled="f" stroked="f">
            <v:stroke joinstyle="miter"/>
            <v:imagedata r:id="rId44" o:title="eqIdaec19b68e3add9d5bfcc6269a1855b87"/>
            <o:lock v:ext="edit" aspectratio="t"/>
            <w10:anchorlock/>
          </v:shape>
          <o:OLEObject Type="Embed" ProgID="Equation.DSMT4" ShapeID="_x0000_i1041" DrawAspect="Content" ObjectID="_1468075741" r:id="rId45"/>
        </w:object>
      </w:r>
      <w:r>
        <w:t>、</w:t>
      </w:r>
      <w:r>
        <w:object>
          <v:shape id="_x0000_i1042" type="#_x0000_t75" alt="eqId291c25fc6a69d6d0ccfb8d839b9b4462" style="width:11.4pt;height:16.1pt" o:ole="" coordsize="21600,21600" o:preferrelative="t" filled="f" stroked="f">
            <v:stroke joinstyle="miter"/>
            <v:imagedata r:id="rId46" o:title="eqId291c25fc6a69d6d0ccfb8d839b9b4462"/>
            <o:lock v:ext="edit" aspectratio="t"/>
            <w10:anchorlock/>
          </v:shape>
          <o:OLEObject Type="Embed" ProgID="Equation.DSMT4" ShapeID="_x0000_i1042" DrawAspect="Content" ObjectID="_1468075742" r:id="rId47"/>
        </w:object>
      </w:r>
      <w:r>
        <w:t>、</w:t>
      </w:r>
      <w:r>
        <w:object>
          <v:shape id="_x0000_i1043" type="#_x0000_t75" alt="eqId365b38a7689a8eede6820cd6f1fe952b" style="width:11.4pt;height:16.1pt" o:ole="" coordsize="21600,21600" o:preferrelative="t" filled="f" stroked="f">
            <v:stroke joinstyle="miter"/>
            <v:imagedata r:id="rId48" o:title="eqId365b38a7689a8eede6820cd6f1fe952b"/>
            <o:lock v:ext="edit" aspectratio="t"/>
            <w10:anchorlock/>
          </v:shape>
          <o:OLEObject Type="Embed" ProgID="Equation.DSMT4" ShapeID="_x0000_i1043" DrawAspect="Content" ObjectID="_1468075743" r:id="rId49"/>
        </w:object>
      </w:r>
      <w:r>
        <w:t>、</w:t>
      </w:r>
      <w:r>
        <w:object>
          <v:shape id="_x0000_i1044" type="#_x0000_t75" alt="eqIdee9b42973c53907f09f2de384c42fc5f" style="width:11.4pt;height:16.1pt" o:ole="" coordsize="21600,21600" o:preferrelative="t" filled="f" stroked="f">
            <v:stroke joinstyle="miter"/>
            <v:imagedata r:id="rId50" o:title="eqIdee9b42973c53907f09f2de384c42fc5f"/>
            <o:lock v:ext="edit" aspectratio="t"/>
            <w10:anchorlock/>
          </v:shape>
          <o:OLEObject Type="Embed" ProgID="Equation.DSMT4" ShapeID="_x0000_i1044" DrawAspect="Content" ObjectID="_1468075744" r:id="rId51"/>
        </w:object>
      </w:r>
      <w:r>
        <w:t>分别为4.50cm、5.28cm、6.07cm、6.85cm、7.63cm。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求：</w:t>
      </w:r>
      <w:r>
        <w:rPr>
          <w:rFonts w:ascii="Times New Roman" w:eastAsia="Times New Roman" w:hAnsi="Times New Roman" w:cs="Times New Roman"/>
          <w:i/>
        </w:rPr>
        <w:t>A</w:t>
      </w:r>
      <w:r>
        <w:t>点的速度</w:t>
      </w:r>
      <w:r>
        <w:object>
          <v:shape id="_x0000_i1045" type="#_x0000_t75" alt="eqId2f1ae7a54c275883191c1a5cc84d59ac" style="width:21.1pt;height:15.8pt" o:ole="" coordsize="21600,21600" o:preferrelative="t" filled="f" stroked="f">
            <v:stroke joinstyle="miter"/>
            <v:imagedata r:id="rId52" o:title="eqId2f1ae7a54c275883191c1a5cc84d59ac"/>
            <o:lock v:ext="edit" aspectratio="t"/>
            <w10:anchorlock/>
          </v:shape>
          <o:OLEObject Type="Embed" ProgID="Equation.DSMT4" ShapeID="_x0000_i1045" DrawAspect="Content" ObjectID="_1468075745" r:id="rId53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t>m/s，小车的加速度</w:t>
      </w:r>
      <w:r>
        <w:rPr>
          <w:rFonts w:ascii="Times New Roman" w:eastAsia="Times New Roman" w:hAnsi="Times New Roman" w:cs="Times New Roman"/>
          <w:i/>
        </w:rPr>
        <w:t>a</w:t>
      </w:r>
      <w:r>
        <w:t>＝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object>
          <v:shape id="_x0000_i1046" type="#_x0000_t75" alt="eqId710920b7509b243cfbaaf711bc2ce34f" style="width:21.95pt;height:14.2pt" o:ole="" coordsize="21600,21600" o:preferrelative="t" filled="f" stroked="f">
            <v:stroke joinstyle="miter"/>
            <v:imagedata r:id="rId54" o:title="eqId710920b7509b243cfbaaf711bc2ce34f"/>
            <o:lock v:ext="edit" aspectratio="t"/>
            <w10:anchorlock/>
          </v:shape>
          <o:OLEObject Type="Embed" ProgID="Equation.DSMT4" ShapeID="_x0000_i1046" DrawAspect="Content" ObjectID="_1468075746" r:id="rId55"/>
        </w:object>
      </w:r>
      <w:r>
        <w:t>。（均保留2位有效数字）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(4)改变砝码个数，多次做实验得到一条</w:t>
      </w:r>
      <w:r>
        <w:rPr>
          <w:rFonts w:ascii="Times New Roman" w:eastAsia="Times New Roman" w:hAnsi="Times New Roman" w:cs="Times New Roman"/>
          <w:i/>
        </w:rPr>
        <w:t>a-F</w:t>
      </w:r>
      <w:r>
        <w:t>图像，如图所示，图线不过原点的原因是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   </w:t>
      </w:r>
      <w:r>
        <w:t>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47800" cy="1311910"/>
            <wp:effectExtent l="0" t="0" r="0" b="2540"/>
            <wp:docPr id="100027" name="图片 100027" descr="@@@6d0d2977-2186-4f56-91a7-c32f22235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6d0d2977-2186-4f56-91a7-c32f22235e1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13．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12分</w:t>
      </w:r>
      <w:r>
        <w:rPr>
          <w:rFonts w:hint="eastAsia"/>
          <w:lang w:eastAsia="zh-CN"/>
        </w:rPr>
        <w:t>）</w:t>
      </w:r>
      <w:r>
        <w:t>汉中天坑群是全球较大的天坑群地质遗迹，如图是镇巴三元圈子崖天坑，最大深度320m，在某次勘察中，探险队员利用探险绳从坑沿到坑底仅用89s（可认为是竖直的），若队员先以加速度</w:t>
      </w:r>
      <w:r>
        <w:rPr>
          <w:rFonts w:ascii="Times New Roman" w:eastAsia="Times New Roman" w:hAnsi="Times New Roman" w:cs="Times New Roman"/>
          <w:i/>
        </w:rPr>
        <w:t>a</w:t>
      </w:r>
      <w:r>
        <w:t>从静止开始做匀加速运动，经过40s速度为5m/s，然后以此速度匀速运动，最后匀减速到达坑底时速度恰好为零。求∶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(1)匀加速阶段加速度</w:t>
      </w:r>
      <w:r>
        <w:rPr>
          <w:rFonts w:ascii="Times New Roman" w:eastAsia="Times New Roman" w:hAnsi="Times New Roman" w:cs="Times New Roman"/>
          <w:i/>
        </w:rPr>
        <w:t>a</w:t>
      </w:r>
      <w:r>
        <w:t>的大小；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(2)匀加速下降的高度</w:t>
      </w:r>
      <w:r>
        <w:rPr>
          <w:rFonts w:ascii="Times New Roman" w:eastAsia="Times New Roman" w:hAnsi="Times New Roman" w:cs="Times New Roman"/>
          <w:i/>
        </w:rPr>
        <w:t>h</w:t>
      </w:r>
      <w:r>
        <w:t>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(3)队员匀速运动的时间。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1066800"/>
            <wp:effectExtent l="0" t="0" r="9525" b="0"/>
            <wp:docPr id="100029" name="图片 100029" descr="@@@74c29d5a-0215-4817-81c7-fc66e0c82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74c29d5a-0215-4817-81c7-fc66e0c82f6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bookmarkStart w:id="0" w:name="_GoBack"/>
      <w:bookmarkEnd w:id="0"/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14．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  <w:r>
        <w:t>开车出行常用手机导航，如图甲所示是一款车载磁吸式手机支架，手机放上去会被牢牢吸附。如图乙所示是其侧视图。若手机质量</w:t>
      </w:r>
      <w:r>
        <w:rPr>
          <w:rFonts w:ascii="Times New Roman" w:eastAsia="Times New Roman" w:hAnsi="Times New Roman" w:cs="Times New Roman"/>
          <w:i/>
        </w:rPr>
        <w:t>m</w:t>
      </w:r>
      <w:r>
        <w:t>=0.2kg，手机支架斜面的倾角</w:t>
      </w:r>
      <w:r>
        <w:rPr>
          <w:rFonts w:ascii="Times New Roman" w:eastAsia="Times New Roman" w:hAnsi="Times New Roman" w:cs="Times New Roman"/>
          <w:i/>
        </w:rPr>
        <w:t>θ</w:t>
      </w:r>
      <w:r>
        <w:t>=53°，手机与手机支架接触面间的动摩擦因数</w:t>
      </w:r>
      <w:r>
        <w:rPr>
          <w:rFonts w:ascii="Times New Roman" w:eastAsia="Times New Roman" w:hAnsi="Times New Roman" w:cs="Times New Roman"/>
          <w:i/>
        </w:rPr>
        <w:t>μ</w:t>
      </w:r>
      <w:r>
        <w:t>=0.3。已知此时汽车静止不动，若设最大静摩擦力与滑动摩擦力大小相等，</w:t>
      </w:r>
      <w:r>
        <w:rPr>
          <w:rFonts w:ascii="Times New Roman" w:eastAsia="Times New Roman" w:hAnsi="Times New Roman" w:cs="Times New Roman"/>
          <w:i/>
        </w:rPr>
        <w:t>g</w:t>
      </w:r>
      <w:r>
        <w:t>取10m/s</w:t>
      </w:r>
      <w:r>
        <w:rPr>
          <w:vertAlign w:val="superscript"/>
        </w:rPr>
        <w:t>2</w:t>
      </w:r>
      <w:r>
        <w:t>，sin53°=0.8，cos53°=0.6。则：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（1）若没有磁吸力，手机会不会滑下来？（请通过计算说明）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（2）若有磁吸力，请求出使手机不滑下来的磁吸力的最小值。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24100" cy="1476375"/>
            <wp:effectExtent l="0" t="0" r="0" b="9525"/>
            <wp:docPr id="100031" name="图片 100031" descr="@@@2f8fe0f3-7e85-4188-b6cf-7b15778f5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2f8fe0f3-7e85-4188-b6cf-7b15778f556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15．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16分</w:t>
      </w:r>
      <w:r>
        <w:rPr>
          <w:rFonts w:hint="eastAsia"/>
          <w:lang w:eastAsia="zh-CN"/>
        </w:rPr>
        <w:t>）</w:t>
      </w:r>
      <w:r>
        <w:t>如图所示，一质量</w:t>
      </w:r>
      <w:r>
        <w:object>
          <v:shape id="_x0000_i1047" type="#_x0000_t75" alt="eqIdc3f4361ba78a913c3be1f47eec75b95a" style="width:40.45pt;height:13.9pt" o:ole="" coordsize="21600,21600" o:preferrelative="t" filled="f" stroked="f">
            <v:stroke joinstyle="miter"/>
            <v:imagedata r:id="rId59" o:title="eqIdc3f4361ba78a913c3be1f47eec75b95a"/>
            <o:lock v:ext="edit" aspectratio="t"/>
            <w10:anchorlock/>
          </v:shape>
          <o:OLEObject Type="Embed" ProgID="Equation.DSMT4" ShapeID="_x0000_i1047" DrawAspect="Content" ObjectID="_1468075747" r:id="rId60"/>
        </w:object>
      </w:r>
      <w:r>
        <w:t>的长木板在大小</w:t>
      </w:r>
      <w:r>
        <w:object>
          <v:shape id="_x0000_i1048" type="#_x0000_t75" alt="eqId5e79a12d7e73441a2a056afc79ea6fa1" style="width:35.15pt;height:12pt" o:ole="" coordsize="21600,21600" o:preferrelative="t" filled="f" stroked="f">
            <v:stroke joinstyle="miter"/>
            <v:imagedata r:id="rId61" o:title="eqId5e79a12d7e73441a2a056afc79ea6fa1"/>
            <o:lock v:ext="edit" aspectratio="t"/>
            <w10:anchorlock/>
          </v:shape>
          <o:OLEObject Type="Embed" ProgID="Equation.DSMT4" ShapeID="_x0000_i1048" DrawAspect="Content" ObjectID="_1468075748" r:id="rId62"/>
        </w:object>
      </w:r>
      <w:r>
        <w:t>、方向水平向右的外力作用下，在水平地面上向右以大小</w:t>
      </w:r>
      <w:r>
        <w:object>
          <v:shape id="_x0000_i1049" type="#_x0000_t75" alt="eqId2129197062d7f508224a0e7ab90c6dbe" style="width:38.7pt;height:12.3pt" o:ole="" coordsize="21600,21600" o:preferrelative="t" filled="f" stroked="f">
            <v:stroke joinstyle="miter"/>
            <v:imagedata r:id="rId63" o:title="eqId2129197062d7f508224a0e7ab90c6dbe"/>
            <o:lock v:ext="edit" aspectratio="t"/>
            <w10:anchorlock/>
          </v:shape>
          <o:OLEObject Type="Embed" ProgID="Equation.DSMT4" ShapeID="_x0000_i1049" DrawAspect="Content" ObjectID="_1468075749" r:id="rId64"/>
        </w:object>
      </w:r>
      <w:r>
        <w:t>的速度做匀速直线运动，某时刻一质量</w:t>
      </w:r>
      <w:r>
        <w:object>
          <v:shape id="_x0000_i1050" type="#_x0000_t75" alt="eqId5dee915e2fb7b8a1f4328473f9c18ba7" style="width:37.8pt;height:14.3pt" o:ole="" coordsize="21600,21600" o:preferrelative="t" filled="f" stroked="f">
            <v:stroke joinstyle="miter"/>
            <v:imagedata r:id="rId65" o:title="eqId5dee915e2fb7b8a1f4328473f9c18ba7"/>
            <o:lock v:ext="edit" aspectratio="t"/>
            <w10:anchorlock/>
          </v:shape>
          <o:OLEObject Type="Embed" ProgID="Equation.DSMT4" ShapeID="_x0000_i1050" DrawAspect="Content" ObjectID="_1468075750" r:id="rId66"/>
        </w:object>
      </w:r>
      <w:r>
        <w:t>的物块（视为质点）以大小</w:t>
      </w:r>
      <w:r>
        <w:object>
          <v:shape id="_x0000_i1051" type="#_x0000_t75" alt="eqId86f752a711071211bec5e2c8b39ddca7" style="width:47.5pt;height:15.8pt" o:ole="" coordsize="21600,21600" o:preferrelative="t" filled="f" stroked="f">
            <v:stroke joinstyle="miter"/>
            <v:imagedata r:id="rId67" o:title="eqId86f752a711071211bec5e2c8b39ddca7"/>
            <o:lock v:ext="edit" aspectratio="t"/>
            <w10:anchorlock/>
          </v:shape>
          <o:OLEObject Type="Embed" ProgID="Equation.DSMT4" ShapeID="_x0000_i1051" DrawAspect="Content" ObjectID="_1468075751" r:id="rId68"/>
        </w:object>
      </w:r>
      <w:r>
        <w:t>的速度从木板的左端滑上木板，在物块滑上木板的瞬间撤去外力，物块恰好未滑离木板。物块与木板间的动摩擦因数</w:t>
      </w:r>
      <w:r>
        <w:object>
          <v:shape id="_x0000_i1052" type="#_x0000_t75" alt="eqIda18512fbbe3a18b719e547fcee00bb42" style="width:34.25pt;height:13.85pt" o:ole="" coordsize="21600,21600" o:preferrelative="t" filled="f" stroked="f">
            <v:stroke joinstyle="miter"/>
            <v:imagedata r:id="rId69" o:title="eqIda18512fbbe3a18b719e547fcee00bb42"/>
            <o:lock v:ext="edit" aspectratio="t"/>
            <w10:anchorlock/>
          </v:shape>
          <o:OLEObject Type="Embed" ProgID="Equation.DSMT4" ShapeID="_x0000_i1052" DrawAspect="Content" ObjectID="_1468075752" r:id="rId70"/>
        </w:object>
      </w:r>
      <w:r>
        <w:t>，取重力加速度大小</w:t>
      </w:r>
      <w:r>
        <w:object>
          <v:shape id="_x0000_i1053" type="#_x0000_t75" alt="eqId46a6a294d3d7206bcdde5b943dbe94f0" style="width:49.25pt;height:15.9pt" o:ole="" coordsize="21600,21600" o:preferrelative="t" filled="f" stroked="f">
            <v:stroke joinstyle="miter"/>
            <v:imagedata r:id="rId71" o:title="eqId46a6a294d3d7206bcdde5b943dbe94f0"/>
            <o:lock v:ext="edit" aspectratio="t"/>
            <w10:anchorlock/>
          </v:shape>
          <o:OLEObject Type="Embed" ProgID="Equation.DSMT4" ShapeID="_x0000_i1053" DrawAspect="Content" ObjectID="_1468075753" r:id="rId72"/>
        </w:object>
      </w:r>
      <w:r>
        <w:t>。求：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（1）撤除外力后瞬间物块的加速度大小</w:t>
      </w:r>
      <w:r>
        <w:object>
          <v:shape id="_x0000_i1054" type="#_x0000_t75" alt="eqIde72adb45c60c2f63b46e65ff787302bf" style="width:9.65pt;height:13.55pt" o:ole="" coordsize="21600,21600" o:preferrelative="t" filled="f" stroked="f">
            <v:stroke joinstyle="miter"/>
            <v:imagedata r:id="rId73" o:title="eqIde72adb45c60c2f63b46e65ff787302bf"/>
            <o:lock v:ext="edit" aspectratio="t"/>
            <w10:anchorlock/>
          </v:shape>
          <o:OLEObject Type="Embed" ProgID="Equation.DSMT4" ShapeID="_x0000_i1054" DrawAspect="Content" ObjectID="_1468075754" r:id="rId74"/>
        </w:object>
      </w:r>
      <w:r>
        <w:t>以及木板的加速度大小</w:t>
      </w:r>
      <w:r>
        <w:object>
          <v:shape id="_x0000_i1055" type="#_x0000_t75" alt="eqId3e88093a749c0d46e0ee931ecfaff925" style="width:11.4pt;height:15.8pt" o:ole="" coordsize="21600,21600" o:preferrelative="t" filled="f" stroked="f">
            <v:stroke joinstyle="miter"/>
            <v:imagedata r:id="rId75" o:title="eqId3e88093a749c0d46e0ee931ecfaff925"/>
            <o:lock v:ext="edit" aspectratio="t"/>
            <w10:anchorlock/>
          </v:shape>
          <o:OLEObject Type="Embed" ProgID="Equation.DSMT4" ShapeID="_x0000_i1055" DrawAspect="Content" ObjectID="_1468075755" r:id="rId76"/>
        </w:object>
      </w:r>
      <w:r>
        <w:t>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（2）木板的长度</w:t>
      </w:r>
      <w:r>
        <w:rPr>
          <w:rFonts w:ascii="Times New Roman" w:eastAsia="Times New Roman" w:hAnsi="Times New Roman" w:cs="Times New Roman"/>
          <w:i/>
        </w:rPr>
        <w:t>L</w:t>
      </w:r>
      <w:r>
        <w:t>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35580" cy="518160"/>
            <wp:effectExtent l="0" t="0" r="7620" b="15240"/>
            <wp:docPr id="100033" name="图片 100033" descr="@@@83146596-a0fc-486e-ac79-b950bf315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83146596-a0fc-486e-ac79-b950bf3157e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420" w:firstLine="0" w:leftChars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</w:p>
    <w:p>
      <w:pPr>
        <w:spacing w:before="0" w:after="0" w:line="360" w:lineRule="auto"/>
        <w:ind w:left="420" w:firstLine="0"/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>
      <w:pPr>
        <w:wordWrap w:val="0"/>
        <w:spacing w:before="0" w:after="0" w:line="360" w:lineRule="auto"/>
        <w:ind w:left="420" w:firstLine="0"/>
        <w:contextualSpacing/>
        <w:jc w:val="center"/>
        <w:textAlignment w:val="center"/>
        <w:rPr>
          <w:rFonts w:ascii="Times New Roman" w:hAnsi="Times New Roman" w:cs="Times New Roman" w:hint="default"/>
          <w:snapToGrid w:val="0"/>
          <w:kern w:val="0"/>
          <w:szCs w:val="21"/>
        </w:rPr>
      </w:pPr>
    </w:p>
    <w:sectPr>
      <w:footerReference w:type="default" r:id="rId78"/>
      <w:pgSz w:w="11906" w:h="16838"/>
      <w:pgMar w:top="1417" w:right="1077" w:bottom="1417" w:left="1077" w:header="851" w:footer="992" w:gutter="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9D599B"/>
    <w:multiLevelType w:val="singleLevel"/>
    <w:tmpl w:val="EF9D599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1240"/>
    <w:rsid w:val="00014A29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27F"/>
    <w:rsid w:val="000B0030"/>
    <w:rsid w:val="000B0AFF"/>
    <w:rsid w:val="000B1C86"/>
    <w:rsid w:val="000B2BC4"/>
    <w:rsid w:val="000B3630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E63E8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0B5C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60C0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249B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33C1"/>
    <w:rsid w:val="002E396A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4F9F"/>
    <w:rsid w:val="00346E29"/>
    <w:rsid w:val="0035252C"/>
    <w:rsid w:val="003549F0"/>
    <w:rsid w:val="00356C22"/>
    <w:rsid w:val="0035760A"/>
    <w:rsid w:val="00357F6A"/>
    <w:rsid w:val="00362F12"/>
    <w:rsid w:val="00367C2E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79A5"/>
    <w:rsid w:val="003D1760"/>
    <w:rsid w:val="003D6E05"/>
    <w:rsid w:val="003D79A5"/>
    <w:rsid w:val="003E0319"/>
    <w:rsid w:val="003E1617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3C30"/>
    <w:rsid w:val="004109DE"/>
    <w:rsid w:val="00411E2B"/>
    <w:rsid w:val="00412454"/>
    <w:rsid w:val="004151FC"/>
    <w:rsid w:val="004246BE"/>
    <w:rsid w:val="004263A9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764DA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17BF9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7EF4"/>
    <w:rsid w:val="005B0012"/>
    <w:rsid w:val="005B219E"/>
    <w:rsid w:val="005B3188"/>
    <w:rsid w:val="005B3B0B"/>
    <w:rsid w:val="005C1EAF"/>
    <w:rsid w:val="005C2678"/>
    <w:rsid w:val="005C2744"/>
    <w:rsid w:val="005C6C24"/>
    <w:rsid w:val="005D261C"/>
    <w:rsid w:val="005D41C6"/>
    <w:rsid w:val="005D7033"/>
    <w:rsid w:val="005D75A4"/>
    <w:rsid w:val="005D7ABB"/>
    <w:rsid w:val="005E1C9D"/>
    <w:rsid w:val="005E236E"/>
    <w:rsid w:val="005E3557"/>
    <w:rsid w:val="005E3DB6"/>
    <w:rsid w:val="005E45BE"/>
    <w:rsid w:val="005E4C72"/>
    <w:rsid w:val="005E578D"/>
    <w:rsid w:val="005E7764"/>
    <w:rsid w:val="005E7B4D"/>
    <w:rsid w:val="005F04E3"/>
    <w:rsid w:val="005F0A57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5CCC"/>
    <w:rsid w:val="0069614B"/>
    <w:rsid w:val="00696C37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250F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70663D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60CF6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088A"/>
    <w:rsid w:val="007A135D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4BBF"/>
    <w:rsid w:val="007B5C84"/>
    <w:rsid w:val="007B6EBA"/>
    <w:rsid w:val="007C0AAB"/>
    <w:rsid w:val="007C595C"/>
    <w:rsid w:val="007C71D1"/>
    <w:rsid w:val="007D0ADA"/>
    <w:rsid w:val="007D2482"/>
    <w:rsid w:val="007D2492"/>
    <w:rsid w:val="007D275F"/>
    <w:rsid w:val="007D33F3"/>
    <w:rsid w:val="007D42C0"/>
    <w:rsid w:val="007D5B67"/>
    <w:rsid w:val="007D7F7E"/>
    <w:rsid w:val="007E2EFE"/>
    <w:rsid w:val="007E4625"/>
    <w:rsid w:val="007E5D74"/>
    <w:rsid w:val="007F0090"/>
    <w:rsid w:val="007F0399"/>
    <w:rsid w:val="007F1079"/>
    <w:rsid w:val="007F4051"/>
    <w:rsid w:val="007F477D"/>
    <w:rsid w:val="007F6E08"/>
    <w:rsid w:val="007F7CCC"/>
    <w:rsid w:val="008018C0"/>
    <w:rsid w:val="0080230D"/>
    <w:rsid w:val="00802ED0"/>
    <w:rsid w:val="00804A8C"/>
    <w:rsid w:val="00806044"/>
    <w:rsid w:val="008063A9"/>
    <w:rsid w:val="008103EE"/>
    <w:rsid w:val="0081094A"/>
    <w:rsid w:val="00815B2E"/>
    <w:rsid w:val="008164D2"/>
    <w:rsid w:val="00820836"/>
    <w:rsid w:val="0082099D"/>
    <w:rsid w:val="00823907"/>
    <w:rsid w:val="008247CA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0E7D"/>
    <w:rsid w:val="008626A5"/>
    <w:rsid w:val="008646A4"/>
    <w:rsid w:val="00866E4D"/>
    <w:rsid w:val="008702C2"/>
    <w:rsid w:val="00872D75"/>
    <w:rsid w:val="00877575"/>
    <w:rsid w:val="00882694"/>
    <w:rsid w:val="00885654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7D1F"/>
    <w:rsid w:val="008D2B2C"/>
    <w:rsid w:val="008D455D"/>
    <w:rsid w:val="008E043E"/>
    <w:rsid w:val="008E085C"/>
    <w:rsid w:val="008E1F79"/>
    <w:rsid w:val="008E3D17"/>
    <w:rsid w:val="008E4D4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588D"/>
    <w:rsid w:val="00927811"/>
    <w:rsid w:val="009279E8"/>
    <w:rsid w:val="00930EE2"/>
    <w:rsid w:val="00930FB7"/>
    <w:rsid w:val="0093277D"/>
    <w:rsid w:val="00932E42"/>
    <w:rsid w:val="0093359B"/>
    <w:rsid w:val="00934147"/>
    <w:rsid w:val="00934EC3"/>
    <w:rsid w:val="0093504D"/>
    <w:rsid w:val="00937F73"/>
    <w:rsid w:val="009412BC"/>
    <w:rsid w:val="0094247F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1FB9"/>
    <w:rsid w:val="00963239"/>
    <w:rsid w:val="00965CA7"/>
    <w:rsid w:val="00972CBF"/>
    <w:rsid w:val="00975915"/>
    <w:rsid w:val="009801A9"/>
    <w:rsid w:val="009824CC"/>
    <w:rsid w:val="00984EF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5AAD"/>
    <w:rsid w:val="009F0BDD"/>
    <w:rsid w:val="009F69F7"/>
    <w:rsid w:val="009F6B04"/>
    <w:rsid w:val="009F7C24"/>
    <w:rsid w:val="00A00EAF"/>
    <w:rsid w:val="00A013CF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17A8"/>
    <w:rsid w:val="00A33ED1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A11B4"/>
    <w:rsid w:val="00AA7AD6"/>
    <w:rsid w:val="00AB057D"/>
    <w:rsid w:val="00AB16F2"/>
    <w:rsid w:val="00AB1919"/>
    <w:rsid w:val="00AB226B"/>
    <w:rsid w:val="00AB536B"/>
    <w:rsid w:val="00AB6913"/>
    <w:rsid w:val="00AC2CF4"/>
    <w:rsid w:val="00AC7545"/>
    <w:rsid w:val="00AD0894"/>
    <w:rsid w:val="00AD10C3"/>
    <w:rsid w:val="00AD3569"/>
    <w:rsid w:val="00AD4B8A"/>
    <w:rsid w:val="00AD58F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3150"/>
    <w:rsid w:val="00B63739"/>
    <w:rsid w:val="00B644B5"/>
    <w:rsid w:val="00B65F1E"/>
    <w:rsid w:val="00B66C9F"/>
    <w:rsid w:val="00B671FF"/>
    <w:rsid w:val="00B7098E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3193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1DFB"/>
    <w:rsid w:val="00BF4E63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5208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5B5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7FE4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951"/>
    <w:rsid w:val="00DB6CB9"/>
    <w:rsid w:val="00DB7BC0"/>
    <w:rsid w:val="00DC152E"/>
    <w:rsid w:val="00DC29C2"/>
    <w:rsid w:val="00DC5B75"/>
    <w:rsid w:val="00DC6040"/>
    <w:rsid w:val="00DC62E3"/>
    <w:rsid w:val="00DC7056"/>
    <w:rsid w:val="00DD10C0"/>
    <w:rsid w:val="00DD527A"/>
    <w:rsid w:val="00DD55C3"/>
    <w:rsid w:val="00DD78FB"/>
    <w:rsid w:val="00DD7A27"/>
    <w:rsid w:val="00DE4838"/>
    <w:rsid w:val="00DE555E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6D70"/>
    <w:rsid w:val="00E47F90"/>
    <w:rsid w:val="00E521AB"/>
    <w:rsid w:val="00E5230D"/>
    <w:rsid w:val="00E53BE8"/>
    <w:rsid w:val="00E55A46"/>
    <w:rsid w:val="00E57495"/>
    <w:rsid w:val="00E6399E"/>
    <w:rsid w:val="00E676AC"/>
    <w:rsid w:val="00E70524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3FE9"/>
    <w:rsid w:val="00EA5299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1287"/>
    <w:rsid w:val="00EE444D"/>
    <w:rsid w:val="00EE7754"/>
    <w:rsid w:val="00EF3C01"/>
    <w:rsid w:val="00EF3DE0"/>
    <w:rsid w:val="00EF51E0"/>
    <w:rsid w:val="00EF5C73"/>
    <w:rsid w:val="00EF72AA"/>
    <w:rsid w:val="00F02CF5"/>
    <w:rsid w:val="00F03B37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773DF"/>
    <w:rsid w:val="00F82AF9"/>
    <w:rsid w:val="00F84FD0"/>
    <w:rsid w:val="00F85256"/>
    <w:rsid w:val="00F90722"/>
    <w:rsid w:val="00F93E88"/>
    <w:rsid w:val="00F94FFA"/>
    <w:rsid w:val="00F957CB"/>
    <w:rsid w:val="00F958B9"/>
    <w:rsid w:val="00F95F6B"/>
    <w:rsid w:val="00F96820"/>
    <w:rsid w:val="00FA11AB"/>
    <w:rsid w:val="00FA3C94"/>
    <w:rsid w:val="00FA5AB8"/>
    <w:rsid w:val="00FA6019"/>
    <w:rsid w:val="00FA68A7"/>
    <w:rsid w:val="00FA69B5"/>
    <w:rsid w:val="00FA6F6A"/>
    <w:rsid w:val="00FB100B"/>
    <w:rsid w:val="00FB3C85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2CAF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1616BF"/>
    <w:rsid w:val="08316C93"/>
    <w:rsid w:val="0E3B7409"/>
    <w:rsid w:val="135C0B8F"/>
    <w:rsid w:val="1704664E"/>
    <w:rsid w:val="181E2688"/>
    <w:rsid w:val="189521FD"/>
    <w:rsid w:val="1EAA6E3F"/>
    <w:rsid w:val="274B159D"/>
    <w:rsid w:val="2A522B7B"/>
    <w:rsid w:val="334E1F20"/>
    <w:rsid w:val="3AE42E91"/>
    <w:rsid w:val="3BEB09D1"/>
    <w:rsid w:val="460854CE"/>
    <w:rsid w:val="46642DF0"/>
    <w:rsid w:val="4ACC3E2B"/>
    <w:rsid w:val="4C4F173A"/>
    <w:rsid w:val="5232181A"/>
    <w:rsid w:val="52AB61A6"/>
    <w:rsid w:val="621242D1"/>
    <w:rsid w:val="64A76803"/>
    <w:rsid w:val="702C0DC6"/>
    <w:rsid w:val="76F76E6A"/>
    <w:rsid w:val="784405D2"/>
    <w:rsid w:val="7A0609D6"/>
    <w:rsid w:val="7EAA16EE"/>
  </w:rsids>
  <w:docVars>
    <w:docVar w:name="commondata" w:val="eyJoZGlkIjoiYTMwYWM2MDI3MjE1MGI5YmQ0Yjc2MTU0MWIwNTc2YmQifQ=="/>
    <w:docVar w:name="KSO_WPS_MARK_KEY" w:val="50b04ee7-a31e-4813-a2f2-52189190b4c2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uiPriority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"/>
    <w:unhideWhenUsed/>
    <w:qFormat/>
    <w:pPr>
      <w:jc w:val="left"/>
    </w:pPr>
  </w:style>
  <w:style w:type="paragraph" w:styleId="BodyText">
    <w:name w:val="Body Text"/>
    <w:basedOn w:val="Normal"/>
    <w:link w:val="Char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PlainText">
    <w:name w:val="Plain Text"/>
    <w:basedOn w:val="Normal"/>
    <w:link w:val="Char1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Char2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Char5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har6"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color w:val="CC000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Char">
    <w:name w:val="标题 1 Char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Char">
    <w:name w:val="批注文字 Char"/>
    <w:basedOn w:val="DefaultParagraphFont"/>
    <w:link w:val="CommentText"/>
    <w:uiPriority w:val="99"/>
    <w:qFormat/>
  </w:style>
  <w:style w:type="character" w:customStyle="1" w:styleId="Char0">
    <w:name w:val="正文文本 Char"/>
    <w:link w:val="BodyText"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Char1">
    <w:name w:val="纯文本 Char"/>
    <w:link w:val="PlainText"/>
    <w:qFormat/>
    <w:rPr>
      <w:rFonts w:ascii="宋体" w:eastAsia="宋体" w:hAnsi="Courier New" w:cs="Courier New"/>
      <w:szCs w:val="21"/>
    </w:rPr>
  </w:style>
  <w:style w:type="character" w:customStyle="1" w:styleId="Char2">
    <w:name w:val="批注框文本 Char"/>
    <w:link w:val="BalloonText"/>
    <w:uiPriority w:val="99"/>
    <w:semiHidden/>
    <w:qFormat/>
    <w:rPr>
      <w:sz w:val="18"/>
      <w:szCs w:val="18"/>
    </w:rPr>
  </w:style>
  <w:style w:type="character" w:customStyle="1" w:styleId="Char3">
    <w:name w:val="页脚 Char"/>
    <w:link w:val="Footer"/>
    <w:uiPriority w:val="99"/>
    <w:qFormat/>
    <w:rPr>
      <w:sz w:val="18"/>
      <w:szCs w:val="18"/>
    </w:rPr>
  </w:style>
  <w:style w:type="character" w:customStyle="1" w:styleId="Char4">
    <w:name w:val="页眉 Char"/>
    <w:link w:val="Header"/>
    <w:uiPriority w:val="99"/>
    <w:qFormat/>
    <w:rPr>
      <w:sz w:val="18"/>
      <w:szCs w:val="18"/>
    </w:rPr>
  </w:style>
  <w:style w:type="character" w:customStyle="1" w:styleId="Char5">
    <w:name w:val="普通(网站) Char"/>
    <w:link w:val="NormalWeb"/>
    <w:qFormat/>
    <w:rPr>
      <w:rFonts w:ascii="宋体" w:hAnsi="宋体" w:cs="宋体"/>
      <w:sz w:val="24"/>
      <w:szCs w:val="24"/>
    </w:rPr>
  </w:style>
  <w:style w:type="character" w:customStyle="1" w:styleId="Char6">
    <w:name w:val="批注主题 Char"/>
    <w:link w:val="CommentSubject"/>
    <w:uiPriority w:val="99"/>
    <w:semiHidden/>
    <w:qFormat/>
    <w:rPr>
      <w:b/>
      <w:bCs/>
    </w:rPr>
  </w:style>
  <w:style w:type="paragraph" w:customStyle="1" w:styleId="0">
    <w:name w:val="正文_0"/>
    <w:link w:val="0Char"/>
    <w:qFormat/>
    <w:pPr>
      <w:widowControl w:val="0"/>
      <w:jc w:val="both"/>
    </w:pPr>
    <w:rPr>
      <w:rFonts w:ascii="Calibri" w:eastAsia="宋体" w:hAnsi="Calibri" w:cs="Times New Roman"/>
      <w:szCs w:val="24"/>
      <w:lang w:val="en-US" w:eastAsia="zh-CN" w:bidi="ar-SA"/>
    </w:rPr>
  </w:style>
  <w:style w:type="character" w:customStyle="1" w:styleId="0Char">
    <w:name w:val="正文_0 Char"/>
    <w:link w:val="0"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eastAsia="宋体" w:hAnsi="Verdana" w:cs="Times New Roman"/>
      <w:kern w:val="0"/>
      <w:szCs w:val="20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00">
    <w:name w:val="普通(网站)_0"/>
    <w:basedOn w:val="0"/>
    <w:link w:val="Web1Char1"/>
    <w:qFormat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Char7"/>
    <w:qFormat/>
    <w:pPr>
      <w:ind w:firstLine="420" w:firstLineChars="200"/>
    </w:pPr>
    <w:rPr>
      <w:kern w:val="0"/>
      <w:sz w:val="20"/>
      <w:szCs w:val="20"/>
    </w:rPr>
  </w:style>
  <w:style w:type="character" w:customStyle="1" w:styleId="Char7">
    <w:name w:val="列出段落 Char"/>
    <w:link w:val="ListParagraph"/>
    <w:rPr>
      <w:rFonts w:ascii="Calibri" w:eastAsia="宋体" w:hAnsi="Calibri" w:cs="Times New Roman"/>
    </w:rPr>
  </w:style>
  <w:style w:type="character" w:customStyle="1" w:styleId="Char20">
    <w:name w:val="纯文本 Char2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qFormat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">
    <w:name w:val="正文 New New New New New New New New New New New New New New New"/>
    <w:pPr>
      <w:widowControl w:val="0"/>
      <w:jc w:val="both"/>
    </w:pPr>
    <w:rPr>
      <w:rFonts w:ascii="Calibri" w:eastAsia="宋体" w:hAnsi="Calibri" w:cs="Times New Roman"/>
      <w:kern w:val="2"/>
      <w:sz w:val="21"/>
      <w:lang w:val="en-US" w:eastAsia="zh-CN" w:bidi="ar-SA"/>
    </w:rPr>
  </w:style>
  <w:style w:type="paragraph" w:customStyle="1" w:styleId="0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rFonts w:ascii="Times New Roman" w:hAnsi="Times New Roman"/>
      <w:szCs w:val="21"/>
    </w:rPr>
  </w:style>
  <w:style w:type="character" w:customStyle="1" w:styleId="MTDisplayEquationChar">
    <w:name w:val="MTDisplayEquation Char"/>
    <w:link w:val="MTDisplayEquation"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kern w:val="2"/>
      <w:sz w:val="21"/>
      <w:szCs w:val="22"/>
      <w:lang w:bidi="ar-SA"/>
    </w:rPr>
  </w:style>
  <w:style w:type="paragraph" w:customStyle="1" w:styleId="1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Char11">
    <w:name w:val="批注文字 Char1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qFormat/>
    <w:rPr>
      <w:rFonts w:ascii="Times New Roman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3.bin" /><Relationship Id="rId13" Type="http://schemas.openxmlformats.org/officeDocument/2006/relationships/oleObject" Target="embeddings/oleObject4.bin" /><Relationship Id="rId14" Type="http://schemas.openxmlformats.org/officeDocument/2006/relationships/image" Target="media/image6.png" /><Relationship Id="rId15" Type="http://schemas.openxmlformats.org/officeDocument/2006/relationships/image" Target="media/image7.wmf" /><Relationship Id="rId16" Type="http://schemas.openxmlformats.org/officeDocument/2006/relationships/oleObject" Target="embeddings/oleObject5.bin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1" Type="http://schemas.openxmlformats.org/officeDocument/2006/relationships/image" Target="media/image11.wmf" /><Relationship Id="rId22" Type="http://schemas.openxmlformats.org/officeDocument/2006/relationships/oleObject" Target="embeddings/oleObject7.bin" /><Relationship Id="rId23" Type="http://schemas.openxmlformats.org/officeDocument/2006/relationships/image" Target="media/image12.png" /><Relationship Id="rId24" Type="http://schemas.openxmlformats.org/officeDocument/2006/relationships/image" Target="media/image13.wmf" /><Relationship Id="rId25" Type="http://schemas.openxmlformats.org/officeDocument/2006/relationships/oleObject" Target="embeddings/oleObject8.bin" /><Relationship Id="rId26" Type="http://schemas.openxmlformats.org/officeDocument/2006/relationships/image" Target="media/image14.wmf" /><Relationship Id="rId27" Type="http://schemas.openxmlformats.org/officeDocument/2006/relationships/oleObject" Target="embeddings/oleObject9.bin" /><Relationship Id="rId28" Type="http://schemas.openxmlformats.org/officeDocument/2006/relationships/oleObject" Target="embeddings/oleObject10.bin" /><Relationship Id="rId29" Type="http://schemas.openxmlformats.org/officeDocument/2006/relationships/image" Target="media/image15.png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oleObject" Target="embeddings/oleObject12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7.wmf" /><Relationship Id="rId35" Type="http://schemas.openxmlformats.org/officeDocument/2006/relationships/oleObject" Target="embeddings/oleObject14.bin" /><Relationship Id="rId36" Type="http://schemas.openxmlformats.org/officeDocument/2006/relationships/image" Target="media/image18.png" /><Relationship Id="rId37" Type="http://schemas.openxmlformats.org/officeDocument/2006/relationships/image" Target="media/image19.png" /><Relationship Id="rId38" Type="http://schemas.openxmlformats.org/officeDocument/2006/relationships/image" Target="media/image20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21.png" /><Relationship Id="rId41" Type="http://schemas.openxmlformats.org/officeDocument/2006/relationships/image" Target="media/image22.png" /><Relationship Id="rId42" Type="http://schemas.openxmlformats.org/officeDocument/2006/relationships/image" Target="media/image23.wmf" /><Relationship Id="rId43" Type="http://schemas.openxmlformats.org/officeDocument/2006/relationships/oleObject" Target="embeddings/oleObject16.bin" /><Relationship Id="rId44" Type="http://schemas.openxmlformats.org/officeDocument/2006/relationships/image" Target="media/image24.wmf" /><Relationship Id="rId45" Type="http://schemas.openxmlformats.org/officeDocument/2006/relationships/oleObject" Target="embeddings/oleObject17.bin" /><Relationship Id="rId46" Type="http://schemas.openxmlformats.org/officeDocument/2006/relationships/image" Target="media/image25.wmf" /><Relationship Id="rId47" Type="http://schemas.openxmlformats.org/officeDocument/2006/relationships/oleObject" Target="embeddings/oleObject18.bin" /><Relationship Id="rId48" Type="http://schemas.openxmlformats.org/officeDocument/2006/relationships/image" Target="media/image26.wmf" /><Relationship Id="rId49" Type="http://schemas.openxmlformats.org/officeDocument/2006/relationships/oleObject" Target="embeddings/oleObject19.bin" /><Relationship Id="rId5" Type="http://schemas.openxmlformats.org/officeDocument/2006/relationships/image" Target="media/image1.png" /><Relationship Id="rId50" Type="http://schemas.openxmlformats.org/officeDocument/2006/relationships/image" Target="media/image27.wmf" /><Relationship Id="rId51" Type="http://schemas.openxmlformats.org/officeDocument/2006/relationships/oleObject" Target="embeddings/oleObject20.bin" /><Relationship Id="rId52" Type="http://schemas.openxmlformats.org/officeDocument/2006/relationships/image" Target="media/image28.wmf" /><Relationship Id="rId53" Type="http://schemas.openxmlformats.org/officeDocument/2006/relationships/oleObject" Target="embeddings/oleObject21.bin" /><Relationship Id="rId54" Type="http://schemas.openxmlformats.org/officeDocument/2006/relationships/image" Target="media/image29.wmf" /><Relationship Id="rId55" Type="http://schemas.openxmlformats.org/officeDocument/2006/relationships/oleObject" Target="embeddings/oleObject22.bin" /><Relationship Id="rId56" Type="http://schemas.openxmlformats.org/officeDocument/2006/relationships/image" Target="media/image30.png" /><Relationship Id="rId57" Type="http://schemas.openxmlformats.org/officeDocument/2006/relationships/image" Target="media/image31.png" /><Relationship Id="rId58" Type="http://schemas.openxmlformats.org/officeDocument/2006/relationships/image" Target="media/image32.png" /><Relationship Id="rId59" Type="http://schemas.openxmlformats.org/officeDocument/2006/relationships/image" Target="media/image33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3.bin" /><Relationship Id="rId61" Type="http://schemas.openxmlformats.org/officeDocument/2006/relationships/image" Target="media/image34.wmf" /><Relationship Id="rId62" Type="http://schemas.openxmlformats.org/officeDocument/2006/relationships/oleObject" Target="embeddings/oleObject24.bin" /><Relationship Id="rId63" Type="http://schemas.openxmlformats.org/officeDocument/2006/relationships/image" Target="media/image35.wmf" /><Relationship Id="rId64" Type="http://schemas.openxmlformats.org/officeDocument/2006/relationships/oleObject" Target="embeddings/oleObject25.bin" /><Relationship Id="rId65" Type="http://schemas.openxmlformats.org/officeDocument/2006/relationships/image" Target="media/image36.wmf" /><Relationship Id="rId66" Type="http://schemas.openxmlformats.org/officeDocument/2006/relationships/oleObject" Target="embeddings/oleObject26.bin" /><Relationship Id="rId67" Type="http://schemas.openxmlformats.org/officeDocument/2006/relationships/image" Target="media/image37.wmf" /><Relationship Id="rId68" Type="http://schemas.openxmlformats.org/officeDocument/2006/relationships/oleObject" Target="embeddings/oleObject27.bin" /><Relationship Id="rId69" Type="http://schemas.openxmlformats.org/officeDocument/2006/relationships/image" Target="media/image38.wmf" /><Relationship Id="rId7" Type="http://schemas.openxmlformats.org/officeDocument/2006/relationships/image" Target="media/image3.wmf" /><Relationship Id="rId70" Type="http://schemas.openxmlformats.org/officeDocument/2006/relationships/oleObject" Target="embeddings/oleObject28.bin" /><Relationship Id="rId71" Type="http://schemas.openxmlformats.org/officeDocument/2006/relationships/image" Target="media/image39.wmf" /><Relationship Id="rId72" Type="http://schemas.openxmlformats.org/officeDocument/2006/relationships/oleObject" Target="embeddings/oleObject29.bin" /><Relationship Id="rId73" Type="http://schemas.openxmlformats.org/officeDocument/2006/relationships/image" Target="media/image40.wmf" /><Relationship Id="rId74" Type="http://schemas.openxmlformats.org/officeDocument/2006/relationships/oleObject" Target="embeddings/oleObject30.bin" /><Relationship Id="rId75" Type="http://schemas.openxmlformats.org/officeDocument/2006/relationships/image" Target="media/image41.wmf" /><Relationship Id="rId76" Type="http://schemas.openxmlformats.org/officeDocument/2006/relationships/oleObject" Target="embeddings/oleObject31.bin" /><Relationship Id="rId77" Type="http://schemas.openxmlformats.org/officeDocument/2006/relationships/image" Target="media/image42.png" /><Relationship Id="rId78" Type="http://schemas.openxmlformats.org/officeDocument/2006/relationships/footer" Target="footer1.xml" /><Relationship Id="rId79" Type="http://schemas.openxmlformats.org/officeDocument/2006/relationships/theme" Target="theme/theme1.xml" /><Relationship Id="rId8" Type="http://schemas.openxmlformats.org/officeDocument/2006/relationships/oleObject" Target="embeddings/oleObject1.bin" /><Relationship Id="rId80" Type="http://schemas.openxmlformats.org/officeDocument/2006/relationships/numbering" Target="numbering.xml" /><Relationship Id="rId81" Type="http://schemas.openxmlformats.org/officeDocument/2006/relationships/styles" Target="styles.xml" /><Relationship Id="rId9" Type="http://schemas.openxmlformats.org/officeDocument/2006/relationships/image" Target="media/image4.w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