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CD903">
      <w:pPr>
        <w:pStyle w:val="4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10960100</wp:posOffset>
            </wp:positionV>
            <wp:extent cx="368300" cy="469900"/>
            <wp:effectExtent l="0" t="0" r="0" b="6350"/>
            <wp:wrapNone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张家口市2025-2026学年度高一年级第一学期期中考试</w:t>
      </w:r>
    </w:p>
    <w:p w14:paraId="3A074632">
      <w:pPr>
        <w:pStyle w:val="4"/>
        <w:rPr>
          <w:color w:val="000000" w:themeColor="text1"/>
        </w:rPr>
      </w:pPr>
      <w:r>
        <w:rPr>
          <w:color w:val="000000" w:themeColor="text1"/>
        </w:rPr>
        <w:t>物理试卷</w:t>
      </w:r>
    </w:p>
    <w:p w14:paraId="05826E7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考生注意：</w:t>
      </w:r>
    </w:p>
    <w:p w14:paraId="5952193C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1. 本试卷分选择题和非选择题两部分。满分100分，考试时间90分钟。</w:t>
      </w:r>
    </w:p>
    <w:p w14:paraId="43A83B42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2. 考生作答时，请将答案答在答题卡上。选择题每小题选出答案后，用2B铅笔把答题卡上对应题目的答案标号涂黑；非选择题请用直径0.5毫米黑色墨水签字笔在答题卡上各题的答题区域内作答，超出答题区域书写的答案无效，在试题卷、草稿纸上作答无效。</w:t>
      </w:r>
    </w:p>
    <w:p w14:paraId="6BA11AB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3. 本卷命题范围：人教版必修第一册一、三章前3节。</w:t>
      </w:r>
    </w:p>
    <w:p w14:paraId="066542DA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</w:t>
      </w:r>
    </w:p>
    <w:p w14:paraId="32EB102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一、选择题：本题共12小题，共40分。在每小题给出的四个选项中，第1～8题只有一项符合题目要求，每小题3分，第9～12题有多项符合题目要求，每小题4分，全部选对的得4分，选对但不全的得2分，有选错的得0分。</w:t>
      </w:r>
    </w:p>
    <w:p w14:paraId="7F49C11A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</w:t>
      </w:r>
    </w:p>
    <w:p w14:paraId="6DAD315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1. 2025年9月3日，纪念中国人民抗日战争暨世界反法西斯战争胜利80周年大会，在北京天安门广场举行，大会历时1小时26分钟，于10时26分圆满结束。下列说法正确的是</w:t>
      </w:r>
    </w:p>
    <w:p w14:paraId="573EDEF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“80周年”是指时刻</w:t>
      </w:r>
    </w:p>
    <w:p w14:paraId="2EE245A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“1小时26分钟”“10时26分”均是指时间间隔</w:t>
      </w:r>
    </w:p>
    <w:p w14:paraId="16BAA90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观赏步兵方队整齐划一的动作时，可将步兵方队视为质点</w:t>
      </w:r>
    </w:p>
    <w:p w14:paraId="1EA9FF8A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计算歼击机梯队飞过天安门广场的速度时，可将歼击机视为质点</w:t>
      </w:r>
    </w:p>
    <w:p w14:paraId="59C9947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2. 关于路程和位移，下列说法正确的是</w:t>
      </w:r>
    </w:p>
    <w:p w14:paraId="50092DD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路程是矢量，位移是标量</w:t>
      </w:r>
    </w:p>
    <w:p w14:paraId="1A4509C7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位移的大小一定不会大于路程</w:t>
      </w:r>
    </w:p>
    <w:p w14:paraId="3B752F0F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位移越大，路程一定越大</w:t>
      </w:r>
    </w:p>
    <w:p w14:paraId="424908D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匀速直线运动时，位移就是路程</w:t>
      </w:r>
    </w:p>
    <w:p w14:paraId="5643CA42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3. 宋代诗人陈与义有诗：“飞花两岸照船红，百里榆堤半日风。卧看满天云不动，不知云与我俱东。”如图所示，未划船时看到“云不动”；若此时向西划船，可能会看到</w:t>
      </w:r>
    </w:p>
    <w:p w14:paraId="6C1E680D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云与山均往西运动</w:t>
      </w:r>
    </w:p>
    <w:p w14:paraId="34F8B0E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云与山均往东运动</w:t>
      </w:r>
    </w:p>
    <w:p w14:paraId="29A2A6BD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云与山均不动</w:t>
      </w:r>
    </w:p>
    <w:p w14:paraId="76FA5E0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云不动，山往东</w:t>
      </w:r>
    </w:p>
    <w:p w14:paraId="0FC5CD12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4. 将一个双圆锥体（两个圆锥底面对接在一起）轻放在倾斜轨道的下端，它会沿轨道向上滚去。下列说法正确的是</w:t>
      </w:r>
    </w:p>
    <w:p w14:paraId="069EED3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双圆锥体向上滚动是因为受到向上的力大于其重力</w:t>
      </w:r>
    </w:p>
    <w:p w14:paraId="3FB767B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双圆锥体向上滚动时重心向下运动</w:t>
      </w:r>
    </w:p>
    <w:p w14:paraId="1CE3D9D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轨道对双圆锥体的支持力是由于双圆锥体的形变产生的</w:t>
      </w:r>
    </w:p>
    <w:p w14:paraId="21EE47F2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换用一个均匀足够长的圆柱体，也能从轨道下端向上滚动</w:t>
      </w:r>
    </w:p>
    <w:p w14:paraId="09E4E1D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5. 一质点做匀变速直线运动，它在0时刻的速度为6 m/s，5 s末的速度为-4 m/s，该质点的加速度为</w:t>
      </w:r>
    </w:p>
    <w:p w14:paraId="3A0AC4D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0.4 m/s²</w:t>
      </w:r>
    </w:p>
    <w:p w14:paraId="220C35B7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-0.4 m/s²</w:t>
      </w:r>
    </w:p>
    <w:p w14:paraId="04C7DDBF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2 m/s²</w:t>
      </w:r>
    </w:p>
    <w:p w14:paraId="0DA7DAC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-2 m/s²</w:t>
      </w:r>
    </w:p>
    <w:p w14:paraId="54BF45C1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6. 公路上行驶的汽车，司机从发现前方异常情况到紧急刹车，汽车仍将前进一段距离才能停下，这段距离被称为安全距离。假设汽车在干燥路面、雨后路面、冰雪路面上刹车的加速度大小之比为5:3:1，不考虑司机的反应时间，为保证安全距离相等，汽车在三种路面上行驶的最大速度之比为</w:t>
      </w:r>
    </w:p>
    <w:p w14:paraId="32C561F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5:3:1</w:t>
      </w:r>
    </w:p>
    <w:p w14:paraId="4A61F38F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15:5:3</w:t>
      </w:r>
    </w:p>
    <w:p w14:paraId="671803C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√5:√3:1</w:t>
      </w:r>
    </w:p>
    <w:p w14:paraId="53FD1E1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√15:√5:√3</w:t>
      </w:r>
    </w:p>
    <w:p w14:paraId="1DA9D57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7. 如图所示，木块放在木板上，随着水平传送带匀速运动，木板受到的力的个数为</w:t>
      </w:r>
    </w:p>
    <w:p w14:paraId="27019E3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3个</w:t>
      </w:r>
    </w:p>
    <w:p w14:paraId="4193E96D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4个</w:t>
      </w:r>
    </w:p>
    <w:p w14:paraId="42D80EBA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5个</w:t>
      </w:r>
    </w:p>
    <w:p w14:paraId="347C9730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6个</w:t>
      </w:r>
    </w:p>
    <w:p w14:paraId="1348A43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8. 如图所示，两根相同的轻弹簧悬挂着两个质量相等的物体，稳定时两弹簧的长度分别为30 cm、25 cm，则弹簧原长为</w:t>
      </w:r>
    </w:p>
    <w:p w14:paraId="2BA87A40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5 cm</w:t>
      </w:r>
    </w:p>
    <w:p w14:paraId="5CBEB28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10 cm</w:t>
      </w:r>
    </w:p>
    <w:p w14:paraId="76C07DBF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15 cm</w:t>
      </w:r>
    </w:p>
    <w:p w14:paraId="5076856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20 cm</w:t>
      </w:r>
    </w:p>
    <w:p w14:paraId="15C2C2B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9. 甲、乙两辆汽车同时从O点沿同一方向在平直公路上行驶，两车的速度—时间图像如图所示。下列说法正确的是</w:t>
      </w:r>
    </w:p>
    <w:p w14:paraId="5691E92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t₁时刻两车相遇</w:t>
      </w:r>
    </w:p>
    <w:p w14:paraId="0BB3457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t₁时刻两车速度相等</w:t>
      </w:r>
    </w:p>
    <w:p w14:paraId="0FA8AFE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0～t₂时间内，甲车做匀速直线运动</w:t>
      </w:r>
    </w:p>
    <w:p w14:paraId="6C6EDAA0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离开O点后，两车的距离先增大后减小，最后又增大</w:t>
      </w:r>
    </w:p>
    <w:p w14:paraId="0ECB015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10. 2025年6月2日京津冀“京张体育文化旅游带”山地自行车青少年速降联赛首站于富龙四季小镇圆满结束。自行车速降是自行车的顶级赛事之一，充满激情与挑战。下列关于骑行的说法正确的是</w:t>
      </w:r>
    </w:p>
    <w:p w14:paraId="22832A7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骑行时地面对前轮有向前的摩擦力</w:t>
      </w:r>
    </w:p>
    <w:p w14:paraId="507F7611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骑行时地面对后轮有向前的摩擦力</w:t>
      </w:r>
    </w:p>
    <w:p w14:paraId="06A004A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加速时地面对后轮的摩擦力等于后轮对地面的摩擦力</w:t>
      </w:r>
    </w:p>
    <w:p w14:paraId="433CC2B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刹车时（车轮不转）地面对车轮的摩擦力越来越小</w:t>
      </w:r>
    </w:p>
    <w:p w14:paraId="25BFFCA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11. A、B两辆汽车沿直线同时从甲地开往乙地，汽车A前半段位移的速度为v₁=20 m/s，后半段位移的速度为v₂=30 m/s；汽车B前半段时间的速度为v₁，后半段时间的速度为v₂。下列说法正确的是</w:t>
      </w:r>
    </w:p>
    <w:p w14:paraId="6590BFD8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汽车A的平均速度为25 m/s</w:t>
      </w:r>
    </w:p>
    <w:p w14:paraId="7F74457A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汽车B的平均速度为25 m/s</w:t>
      </w:r>
    </w:p>
    <w:p w14:paraId="72B7F24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汽车B先到达乙地</w:t>
      </w:r>
    </w:p>
    <w:p w14:paraId="5F91258C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D. 两汽车可能同时到达乙地</w:t>
      </w:r>
    </w:p>
    <w:p w14:paraId="4876A391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12. （题目缺失）</w:t>
      </w:r>
    </w:p>
    <w:p w14:paraId="584D537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</w:t>
      </w:r>
    </w:p>
    <w:p w14:paraId="79F382E5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二、非选择题：本题共6小题，共60分。</w:t>
      </w:r>
    </w:p>
    <w:p w14:paraId="44301B2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 xml:space="preserve"> </w:t>
      </w:r>
    </w:p>
    <w:p w14:paraId="1AA21F12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13. (7分)某同学用如图甲所示装置探究弹力与弹簧形变量的关系。</w:t>
      </w:r>
    </w:p>
    <w:p w14:paraId="30A2256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该同学使刻度尺的0刻度与弹簧顶端对齐，在弹簧下端挂上不同个数的钩码，测出对应的弹簧长度，处理数据后得到图乙所示的图像。该弹簧的劲度系数为______N/m（保留两位有效数字），图乙中的横坐标L是弹簧的______（填“长度”或“形变量”）；</w:t>
      </w:r>
    </w:p>
    <w:p w14:paraId="023135A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(2)若将该弹簧水平放在桌面上，其长度______（填“大于”“等于”或“小于”）10 cm；</w:t>
      </w:r>
    </w:p>
    <w:p w14:paraId="7AB6D36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(3)下列关于该实验的操作，正确的是______</w:t>
      </w:r>
    </w:p>
    <w:p w14:paraId="3E82774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A. 必须用轻质弹簧以减小弹簧重力带来的影响</w:t>
      </w:r>
    </w:p>
    <w:p w14:paraId="27CD0C5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B. 直尺必须竖直固定</w:t>
      </w:r>
    </w:p>
    <w:p w14:paraId="414B477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C. 应多挂几个钩码，使弹簧尽可能的长，以提高实验精度</w:t>
      </w:r>
    </w:p>
    <w:p w14:paraId="1C3B936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14. (8分)某小组同学用电火花计时器测量匀变速直线运动的加速度，得到的纸带如图所示，纸带上相邻的两个点之间还有4个点未标出。</w:t>
      </w:r>
    </w:p>
    <w:p w14:paraId="45C14FA4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(1)电火花计时器使用220 V的______（填“交流”或“直流”）电源，若电源频率为50 Hz，则打点周期为T=s.</w:t>
      </w:r>
    </w:p>
    <w:p w14:paraId="38E6131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(2)打点计时器打下B点时纸带的速度为．纸带的加速度为______．（两空均用图中字母与打点周期T表示）</w:t>
      </w:r>
    </w:p>
    <w:p w14:paraId="3A54750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(3)若实验时，接入的电源频率为51 Hz，该小组仍按50 Hz计算，得到的加速度______（填“大于”“等于”或“小于”）真实值.</w:t>
      </w:r>
    </w:p>
    <w:p w14:paraId="199DBAB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15. (8分)无人机快递主要应用于偏远地区配送，具有提升效率、降低人力成本等优势。某次无人机送货时，在货物距地面20 m处由静止释放货物。g取10 m/s²，求：</w:t>
      </w:r>
    </w:p>
    <w:p w14:paraId="1080EF73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(1)货物落到地面所用时间；</w:t>
      </w:r>
    </w:p>
    <w:p w14:paraId="3F785466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(2)货物落地前瞬间的速度大小.</w:t>
      </w:r>
    </w:p>
    <w:p w14:paraId="34519A29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16. (10分)如图所示，质量为m=1 kg的长方体木块受到水平的推力F=20 N，被压在竖直墙面上匀速向下滑动。重力加速度g取10 m/s²。求：</w:t>
      </w:r>
    </w:p>
    <w:p w14:paraId="1A7B427C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(1)木块受到的摩擦力的大小与方向；</w:t>
      </w:r>
    </w:p>
    <w:p w14:paraId="50065FC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(2)木块与墙壁之间的动摩擦因数.</w:t>
      </w:r>
    </w:p>
    <w:p w14:paraId="03B2B29F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17. (12分)如图甲所示，固定斜面上有一固定挡板B，可视为质点的木块从A点自由滑下，碰到挡板后原速率反弹。木块每次从斜面上向下滑动的加速度大小均为a₁，向上滑动的加速度大小均为a₂，其速度—时间图像如图乙所示。不计木块与挡板的碰撞时间，求：</w:t>
      </w:r>
    </w:p>
    <w:p w14:paraId="70DD01B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(1)a₁与a₂的大小；</w:t>
      </w:r>
    </w:p>
    <w:p w14:paraId="661AE507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(2)15 s末木块与挡板的距离；</w:t>
      </w:r>
    </w:p>
    <w:p w14:paraId="183B3D2E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(3)图乙中P点对应的时刻与此时木块的速度大小.</w:t>
      </w:r>
    </w:p>
    <w:p w14:paraId="6D4BFB0B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18. (15分)雾天视线受阻，车辆需减速慢行，否则极易引发交通事故。一辆汽车以v₁=108 km/h的速度沿平直道路匀速行驶，t=0时刻发现前方一辆货车正以v₂=36 km/h的速度同向匀速行驶，汽车司机立刻踩下刹车，刚好未碰到货车。已知汽车刹车时的加速度大小为a₁=5 m/s²。求：</w:t>
      </w:r>
    </w:p>
    <w:p w14:paraId="6A4B4111">
      <w:pPr>
        <w:pStyle w:val="9"/>
        <w:widowControl w:val="0"/>
        <w:jc w:val="both"/>
        <w:rPr>
          <w:rFonts w:cs="Arial"/>
          <w:color w:val="000000" w:themeColor="text1"/>
          <w:kern w:val="2"/>
          <w:sz w:val="21"/>
          <w:szCs w:val="22"/>
        </w:rPr>
      </w:pPr>
      <w:r>
        <w:rPr>
          <w:rFonts w:cs="Arial"/>
          <w:color w:val="000000" w:themeColor="text1"/>
          <w:kern w:val="2"/>
          <w:sz w:val="21"/>
          <w:szCs w:val="22"/>
        </w:rPr>
        <w:t>(1)t=0时刻汽车车头到货车车尾的距离；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D9"/>
    <w:rsid w:val="00114FB2"/>
    <w:rsid w:val="00182557"/>
    <w:rsid w:val="001F0ADB"/>
    <w:rsid w:val="00790DD9"/>
    <w:rsid w:val="009A63D9"/>
    <w:rsid w:val="7870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脚 Char"/>
    <w:link w:val="2"/>
    <w:uiPriority w:val="99"/>
    <w:rPr>
      <w:sz w:val="18"/>
      <w:szCs w:val="18"/>
    </w:rPr>
  </w:style>
  <w:style w:type="character" w:customStyle="1" w:styleId="8">
    <w:name w:val="页眉 Char"/>
    <w:link w:val="3"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10">
    <w:name w:val="标题 Char"/>
    <w:basedOn w:val="6"/>
    <w:link w:val="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2412</Words>
  <Characters>2747</Characters>
  <TotalTime>0</TotalTime>
  <ScaleCrop>false</ScaleCrop>
  <LinksUpToDate>false</LinksUpToDate>
  <CharactersWithSpaces>2852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2025-12-16T06:39:54Z</dcterms:created>
  <dcterms:modified xsi:type="dcterms:W3CDTF">2025-12-16T06:40:16Z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0A4A569EC1ED455CA14A3065BDFCC86A_12</vt:lpwstr>
  </property>
</Properties>
</file>