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11747500</wp:posOffset>
            </wp:positionH>
            <wp:positionV relativeFrom="topMargin">
              <wp:posOffset>11493500</wp:posOffset>
            </wp:positionV>
            <wp:extent cx="355600" cy="368300"/>
            <wp:wrapNone/>
            <wp:docPr id="1000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学年第一学期浙江“七彩阳光”新高考研究联盟期中联考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高一年级物理学科试题</w:t>
      </w:r>
    </w:p>
    <w:p w:rsidR="00FC5860" w:rsidRPr="00BE1BCD">
      <w:pPr>
        <w:spacing w:line="360" w:lineRule="auto"/>
        <w:jc w:val="both"/>
      </w:pPr>
      <w:r>
        <w:rPr>
          <w:rFonts w:ascii="宋体" w:cs="宋体" w:eastAsia="宋体" w:hAnsi="宋体"/>
          <w:b/>
          <w:color w:val="auto"/>
          <w:sz w:val="24"/>
        </w:rPr>
        <w:t>考生须知：</w:t>
      </w:r>
    </w:p>
    <w:p w:rsidR="00FC5860" w:rsidRPr="00BE1BCD">
      <w:pPr>
        <w:spacing w:line="360" w:lineRule="auto"/>
        <w:jc w:val="both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1.</w:t>
      </w:r>
      <w:r>
        <w:rPr>
          <w:rFonts w:ascii="宋体" w:cs="宋体" w:eastAsia="宋体" w:hAnsi="宋体"/>
          <w:b/>
          <w:color w:val="auto"/>
          <w:sz w:val="24"/>
        </w:rPr>
        <w:t>本卷共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</w:t>
      </w:r>
      <w:r>
        <w:rPr>
          <w:rFonts w:ascii="宋体" w:cs="宋体" w:eastAsia="宋体" w:hAnsi="宋体"/>
          <w:b/>
          <w:color w:val="auto"/>
          <w:sz w:val="24"/>
        </w:rPr>
        <w:t>页满分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100</w:t>
      </w:r>
      <w:r>
        <w:rPr>
          <w:rFonts w:ascii="宋体" w:cs="宋体" w:eastAsia="宋体" w:hAnsi="宋体"/>
          <w:b/>
          <w:color w:val="auto"/>
          <w:sz w:val="24"/>
        </w:rPr>
        <w:t>分，考试时间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90</w:t>
      </w:r>
      <w:r>
        <w:rPr>
          <w:rFonts w:ascii="宋体" w:cs="宋体" w:eastAsia="宋体" w:hAnsi="宋体"/>
          <w:b/>
          <w:color w:val="auto"/>
          <w:sz w:val="24"/>
        </w:rPr>
        <w:t>分钟。</w:t>
      </w:r>
    </w:p>
    <w:p w:rsidR="00FC5860" w:rsidRPr="00BE1BCD">
      <w:pPr>
        <w:spacing w:line="360" w:lineRule="auto"/>
        <w:jc w:val="both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2.</w:t>
      </w:r>
      <w:r>
        <w:rPr>
          <w:rFonts w:ascii="宋体" w:cs="宋体" w:eastAsia="宋体" w:hAnsi="宋体"/>
          <w:b/>
          <w:color w:val="auto"/>
          <w:sz w:val="24"/>
        </w:rPr>
        <w:t>答题前，在答题卷指定区域填写班级、姓名、考场号、座位号及准考证号并填涂相应数字。</w:t>
      </w:r>
    </w:p>
    <w:p w:rsidR="00FC5860" w:rsidRPr="00BE1BCD">
      <w:pPr>
        <w:spacing w:line="360" w:lineRule="auto"/>
        <w:jc w:val="both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3.</w:t>
      </w:r>
      <w:r>
        <w:rPr>
          <w:rFonts w:ascii="宋体" w:cs="宋体" w:eastAsia="宋体" w:hAnsi="宋体"/>
          <w:b/>
          <w:color w:val="auto"/>
          <w:sz w:val="24"/>
        </w:rPr>
        <w:t>所有答案必须写在答题纸上，写在试卷上无效。</w:t>
      </w:r>
    </w:p>
    <w:p w:rsidR="00FC5860" w:rsidRPr="00BE1BCD">
      <w:pPr>
        <w:spacing w:line="360" w:lineRule="auto"/>
        <w:jc w:val="both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4.</w:t>
      </w:r>
      <w:r>
        <w:rPr>
          <w:rFonts w:ascii="宋体" w:cs="宋体" w:eastAsia="宋体" w:hAnsi="宋体"/>
          <w:b/>
          <w:color w:val="auto"/>
          <w:sz w:val="24"/>
        </w:rPr>
        <w:t>考试结束后，只需上交答题纸。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24"/>
        </w:rPr>
        <w:t>选择题部分</w:t>
      </w:r>
    </w:p>
    <w:p w:rsidR="00FC5860" w:rsidRPr="00BE1BCD">
      <w:pPr>
        <w:spacing w:line="360" w:lineRule="auto"/>
        <w:jc w:val="both"/>
      </w:pPr>
      <w:r>
        <w:rPr>
          <w:rFonts w:ascii="宋体" w:cs="宋体" w:eastAsia="宋体" w:hAnsi="宋体"/>
          <w:b/>
          <w:color w:val="auto"/>
          <w:sz w:val="24"/>
        </w:rPr>
        <w:t>一、选择题Ⅰ（本题共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10</w:t>
      </w:r>
      <w:r>
        <w:rPr>
          <w:rFonts w:ascii="宋体" w:cs="宋体" w:eastAsia="宋体" w:hAnsi="宋体"/>
          <w:b/>
          <w:color w:val="auto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30</w:t>
      </w:r>
      <w:r>
        <w:rPr>
          <w:rFonts w:ascii="宋体" w:cs="宋体" w:eastAsia="宋体" w:hAnsi="宋体"/>
          <w:b/>
          <w:color w:val="auto"/>
          <w:sz w:val="24"/>
        </w:rPr>
        <w:t>分。每小题列出的四个备选项中只有一个是符合题目要求的，不选、多选、错选均不得分）</w:t>
      </w:r>
    </w:p>
    <w:p w:rsidR="00FC5860" w:rsidRPr="00BE1BCD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下列各组物理量都为标量的是（　　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A. </w:t>
      </w:r>
      <w:r>
        <w:rPr>
          <w:rFonts w:ascii="宋体" w:cs="宋体" w:eastAsia="宋体" w:hAnsi="宋体"/>
          <w:color w:val="auto"/>
        </w:rPr>
        <w:t>速率、时间</w:t>
      </w:r>
      <w:r w:rsidR="00FC5860" w:rsidRPr="00BE1BCD">
        <w:tab/>
      </w:r>
      <w:r w:rsidR="00FC5860" w:rsidRPr="00BE1BCD">
        <w:t xml:space="preserve">B. </w:t>
      </w:r>
      <w:r>
        <w:rPr>
          <w:rFonts w:ascii="宋体" w:cs="宋体" w:eastAsia="宋体" w:hAnsi="宋体"/>
          <w:color w:val="auto"/>
        </w:rPr>
        <w:t>速度、路程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C. </w:t>
      </w:r>
      <w:r>
        <w:rPr>
          <w:rFonts w:ascii="宋体" w:cs="宋体" w:eastAsia="宋体" w:hAnsi="宋体"/>
          <w:color w:val="auto"/>
        </w:rPr>
        <w:t>质量、加速度</w:t>
      </w:r>
      <w:r w:rsidR="00FC5860" w:rsidRPr="00BE1BCD">
        <w:tab/>
      </w: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位移、力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如图所示为运动会中的四个比赛场景，在下列研究中可将运动员视为质点的是（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961142"/>
            <wp:docPr descr="学科网(www.zxxk.com)--教育资源门户，提供试卷、教案、课件、论文、素材以及各类教学资源下载，还有大量而丰富的教学相关资讯！ BKAGzVNrfw7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6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研究甲图运动员的跳跃技术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研究乙图运动员的打球动作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研究丙图运动员的空中翻转姿态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研究丁图运动员在</w:t>
      </w:r>
      <w:r>
        <w:rPr>
          <w:rFonts w:ascii="Times New Roman" w:cs="Times New Roman" w:eastAsia="Times New Roman" w:hAnsi="Times New Roman"/>
          <w:color w:val="000000"/>
        </w:rPr>
        <w:t>110</w:t>
      </w:r>
      <w:r>
        <w:rPr>
          <w:rFonts w:ascii="宋体" w:cs="宋体" w:eastAsia="宋体" w:hAnsi="宋体"/>
          <w:color w:val="000000"/>
        </w:rPr>
        <w:t>米栏比赛全程的平均速度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抗战胜利</w:t>
      </w:r>
      <w:r>
        <w:rPr>
          <w:rFonts w:ascii="Times New Roman" w:cs="Times New Roman" w:eastAsia="Times New Roman" w:hAnsi="Times New Roman"/>
          <w:color w:val="000000"/>
        </w:rPr>
        <w:t>80</w:t>
      </w:r>
      <w:r>
        <w:rPr>
          <w:rFonts w:ascii="宋体" w:cs="宋体" w:eastAsia="宋体" w:hAnsi="宋体"/>
          <w:color w:val="000000"/>
        </w:rPr>
        <w:t>周年阅兵在天安门广场进行，一群战机以“人字”形梯队飞过天空，则（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28775" cy="1143000"/>
            <wp:docPr descr="学科网(www.zxxk.com)--教育资源门户，提供试卷、教案、课件、论文、素材以及各类教学资源下载，还有大量而丰富的教学相关资讯！ BKAGzVNrfw7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以地面为参考系，战机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是静止的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以战机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为参考系，战机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是运动的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以战机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为参考系，地面上的观众是运动的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以战机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为参考系，驾驶战机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的飞行员观察到战机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是运动的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两位同学暑假一起旅游，体验了攀岩项目“飞拉达”，他们先后从同一位置出发，按不同路线到达同一终点。对于整个攀岩过程，两位同学（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95400" cy="1181100"/>
            <wp:docPr descr="学科网(www.zxxk.com)--教育资源门户，提供试卷、教案、课件、论文、素材以及各类教学资源下载，还有大量而丰富的教学相关资讯！ BKAGzVNrfw7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路程一定相同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位移一定相同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时间一定相同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平均速度一定相同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下列研究与科学方法匹配的是（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研究“质点”概念时采用了等效法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定义“重心”概念时采用了微元法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研究“瞬时速度”概念时采用了极限法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研究“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BKAGzVNrfw7NAx1ODbqMbQ==" id="_x0000_i1025" o:ole="" style="width:23.9pt;height:11.95pt" type="#_x0000_t75">
            <v:imagedata o:title="eqIdd1552707683293dcf684d101dd09b5c9" r:id="rId9"/>
          </v:shape>
          <o:OLEObject DrawAspect="Content" ObjectID="_1" ProgID="Equation.DSMT4" ShapeID="_x0000_i1025" Type="Embed" r:id="rId10"/>
        </w:object>
      </w:r>
      <w:r>
        <w:rPr>
          <w:rFonts w:ascii="宋体" w:cs="宋体" w:eastAsia="宋体" w:hAnsi="宋体"/>
          <w:color w:val="000000"/>
        </w:rPr>
        <w:t>图像所围成的面积表示位移”采用了转换法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如图所示，</w:t>
      </w:r>
      <w:r>
        <w:rPr>
          <w:rFonts w:ascii="Times New Roman" w:cs="Times New Roman" w:eastAsia="Times New Roman" w:hAnsi="Times New Roman"/>
          <w:color w:val="000000"/>
        </w:rPr>
        <w:t>2025</w:t>
      </w:r>
      <w:r>
        <w:rPr>
          <w:rFonts w:ascii="宋体" w:cs="宋体" w:eastAsia="宋体" w:hAnsi="宋体"/>
          <w:color w:val="000000"/>
        </w:rPr>
        <w:t>年</w:t>
      </w:r>
      <w:r>
        <w:rPr>
          <w:rFonts w:ascii="Times New Roman" w:cs="Times New Roman" w:eastAsia="Times New Roman" w:hAnsi="Times New Roman"/>
          <w:color w:val="000000"/>
        </w:rPr>
        <w:t>9</w:t>
      </w:r>
      <w:r>
        <w:rPr>
          <w:rFonts w:ascii="宋体" w:cs="宋体" w:eastAsia="宋体" w:hAnsi="宋体"/>
          <w:color w:val="000000"/>
        </w:rPr>
        <w:t>月</w:t>
      </w:r>
      <w:r>
        <w:rPr>
          <w:rFonts w:ascii="Times New Roman" w:cs="Times New Roman" w:eastAsia="Times New Roman" w:hAnsi="Times New Roman"/>
          <w:color w:val="000000"/>
        </w:rPr>
        <w:t>27</w:t>
      </w:r>
      <w:r>
        <w:rPr>
          <w:rFonts w:ascii="宋体" w:cs="宋体" w:eastAsia="宋体" w:hAnsi="宋体"/>
          <w:color w:val="000000"/>
        </w:rPr>
        <w:t>日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时</w:t>
      </w:r>
      <w:r>
        <w:rPr>
          <w:rFonts w:ascii="Times New Roman" w:cs="Times New Roman" w:eastAsia="Times New Roman" w:hAnsi="Times New Roman"/>
          <w:color w:val="000000"/>
        </w:rPr>
        <w:t>40</w:t>
      </w:r>
      <w:r>
        <w:rPr>
          <w:rFonts w:ascii="宋体" w:cs="宋体" w:eastAsia="宋体" w:hAnsi="宋体"/>
          <w:color w:val="000000"/>
        </w:rPr>
        <w:t>分，长征六号改运载火箭</w:t>
      </w:r>
      <w:r>
        <w:rPr>
          <w:rFonts w:ascii="宋体" w:cs="宋体" w:eastAsia="宋体" w:hAnsi="宋体"/>
          <w:color w:val="000000"/>
          <w:position w:val="-1"/>
        </w:rPr>
        <w:drawing>
          <wp:inline>
            <wp:extent cx="139700" cy="190500"/>
            <wp:docPr id="5473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2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太原卫星发射中心成功发射，在火箭升空过程中（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019175" cy="1066800"/>
            <wp:docPr descr="学科网(www.zxxk.com)--教育资源门户，提供试卷、教案、课件、论文、素材以及各类教学资源下载，还有大量而丰富的教学相关资讯！ BKAGzVNrfw7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火箭的质量不变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火箭只受到重力和推力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火箭所受的推力是空气施加的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火箭的重心位置相对于火箭本身发生了变化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下列叙述正确的是（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不同材料之间的动摩擦因数一定不同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静摩擦力只能出现在两个相对静止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5473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3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接触面上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一根弹簧被剪断后劲度系数不变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弹簧每拉伸相同的长度，增加的弹力大小一定相同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小张同学为了估测某品牌照相机的曝光时间，让一块石子从砖墙前高处自由下落，同时另一位同学用该品牌照相机拍摄石子在空中的照片，如图所示，由于石子的运动，它在照片上留下了一条模糊的径迹，已知每块砖的平均厚度为</w:t>
      </w:r>
      <w:r>
        <w:rPr>
          <w:rFonts w:ascii="Times New Roman" w:cs="Times New Roman" w:eastAsia="Times New Roman" w:hAnsi="Times New Roman"/>
          <w:color w:val="000000"/>
        </w:rPr>
        <w:t>6cm</w:t>
      </w:r>
      <w:r>
        <w:rPr>
          <w:rFonts w:ascii="宋体" w:cs="宋体" w:eastAsia="宋体" w:hAnsi="宋体"/>
          <w:color w:val="000000"/>
        </w:rPr>
        <w:t>，若想要估算该品牌照相机拍这张照片的曝光时间，则还需要测量的一个物理量为（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28725" cy="1552575"/>
            <wp:docPr descr="学科网(www.zxxk.com)--教育资源门户，提供试卷、教案、课件、论文、素材以及各类教学资源下载，还有大量而丰富的教学相关资讯！ BKAGzVNrfw7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石子的质量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照片中石子的径迹长度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照片中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点距地面的高度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石子释放时距地面的实际高度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木块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的质量分别为</w:t>
      </w:r>
      <w:r>
        <w:rPr>
          <w:rFonts w:ascii="Times New Roman" w:cs="Times New Roman" w:eastAsia="Times New Roman" w:hAnsi="Times New Roman"/>
          <w:color w:val="000000"/>
        </w:rPr>
        <w:t>5kg</w:t>
      </w:r>
      <w:r>
        <w:rPr>
          <w:rFonts w:ascii="宋体" w:cs="宋体" w:eastAsia="宋体" w:hAnsi="宋体"/>
          <w:color w:val="000000"/>
        </w:rPr>
        <w:t>和</w:t>
      </w:r>
      <w:r>
        <w:rPr>
          <w:rFonts w:ascii="Times New Roman" w:cs="Times New Roman" w:eastAsia="Times New Roman" w:hAnsi="Times New Roman"/>
          <w:color w:val="000000"/>
        </w:rPr>
        <w:t>6kg</w:t>
      </w:r>
      <w:r>
        <w:rPr>
          <w:rFonts w:ascii="宋体" w:cs="宋体" w:eastAsia="宋体" w:hAnsi="宋体"/>
          <w:color w:val="000000"/>
        </w:rPr>
        <w:t>，它们与水平地面间的动摩擦因数均为</w:t>
      </w:r>
      <w:r>
        <w:rPr>
          <w:rFonts w:ascii="Times New Roman" w:cs="Times New Roman" w:eastAsia="Times New Roman" w:hAnsi="Times New Roman"/>
          <w:color w:val="000000"/>
        </w:rPr>
        <w:t>0.25</w:t>
      </w:r>
      <w:r>
        <w:rPr>
          <w:rFonts w:ascii="宋体" w:cs="宋体" w:eastAsia="宋体" w:hAnsi="宋体"/>
          <w:color w:val="000000"/>
        </w:rPr>
        <w:t>，劲度系数为</w:t>
      </w:r>
      <w:r>
        <w:rPr>
          <w:rFonts w:ascii="Times New Roman" w:cs="Times New Roman" w:eastAsia="Times New Roman" w:hAnsi="Times New Roman"/>
          <w:color w:val="000000"/>
        </w:rPr>
        <w:t>400N/m</w:t>
      </w:r>
      <w:r>
        <w:rPr>
          <w:rFonts w:ascii="宋体" w:cs="宋体" w:eastAsia="宋体" w:hAnsi="宋体"/>
          <w:color w:val="000000"/>
        </w:rPr>
        <w:t>的轻弹簧被夹在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之间，且被压缩了</w:t>
      </w:r>
      <w:r>
        <w:rPr>
          <w:rFonts w:ascii="Times New Roman" w:cs="Times New Roman" w:eastAsia="Times New Roman" w:hAnsi="Times New Roman"/>
          <w:color w:val="000000"/>
        </w:rPr>
        <w:t>2cm</w:t>
      </w:r>
      <w:r>
        <w:rPr>
          <w:rFonts w:ascii="宋体" w:cs="宋体" w:eastAsia="宋体" w:hAnsi="宋体"/>
          <w:color w:val="000000"/>
        </w:rPr>
        <w:t>，系统置于水平地面上静止不动，已知最大静摩擦力等于滑动摩擦力。现用一个从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rFonts w:ascii="宋体" w:cs="宋体" w:eastAsia="宋体" w:hAnsi="宋体"/>
          <w:color w:val="000000"/>
        </w:rPr>
        <w:t>开始增大的水平拉力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向右拉物体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，而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物体始终保持静止，则（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162175" cy="504825"/>
            <wp:docPr descr="学科网(www.zxxk.com)--教育资源门户，提供试卷、教案、课件、论文、素材以及各类教学资源下载，还有大量而丰富的教学相关资讯！ BKAGzVNrfw7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水平拉力的最大值为</w:t>
      </w:r>
      <w:r>
        <w:rPr>
          <w:rFonts w:ascii="Times New Roman" w:cs="Times New Roman" w:eastAsia="Times New Roman" w:hAnsi="Times New Roman"/>
          <w:color w:val="000000"/>
        </w:rPr>
        <w:t>7N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弹簧弹力大小随着水平拉力的增大而增大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地面对木块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的摩擦力水平向左，始终等于</w:t>
      </w:r>
      <w:r>
        <w:rPr>
          <w:rFonts w:ascii="Times New Roman" w:cs="Times New Roman" w:eastAsia="Times New Roman" w:hAnsi="Times New Roman"/>
          <w:color w:val="000000"/>
        </w:rPr>
        <w:t>8N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木块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对地面的摩擦力水平向左，最大值为</w:t>
      </w:r>
      <w:r>
        <w:rPr>
          <w:rFonts w:ascii="Times New Roman" w:cs="Times New Roman" w:eastAsia="Times New Roman" w:hAnsi="Times New Roman"/>
          <w:color w:val="000000"/>
        </w:rPr>
        <w:t>15N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如图所示为物体做直线运动的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幅图像，则下列说法正确的是（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152525"/>
            <wp:docPr descr="学科网(www.zxxk.com)--教育资源门户，提供试卷、教案、课件、论文、素材以及各类教学资源下载，还有大量而丰富的教学相关资讯！ BKAGzVNrfw7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甲图中，物体在</w:t>
      </w:r>
      <w:r>
        <w:rPr>
          <w:rFonts w:ascii="Times New Roman" w:cs="Times New Roman" w:eastAsia="Times New Roman" w:hAnsi="Times New Roman"/>
          <w:color w:val="000000"/>
        </w:rPr>
        <w:t>0~5s</w:t>
      </w:r>
      <w:r>
        <w:rPr>
          <w:rFonts w:ascii="宋体" w:cs="宋体" w:eastAsia="宋体" w:hAnsi="宋体"/>
          <w:color w:val="000000"/>
        </w:rPr>
        <w:t>内的位移小于</w:t>
      </w:r>
      <w:r>
        <w:rPr>
          <w:rFonts w:ascii="Times New Roman" w:cs="Times New Roman" w:eastAsia="Times New Roman" w:hAnsi="Times New Roman"/>
          <w:color w:val="000000"/>
        </w:rPr>
        <w:t>40m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乙图中，物体在</w:t>
      </w:r>
      <w:r>
        <w:rPr>
          <w:rFonts w:ascii="Times New Roman" w:cs="Times New Roman" w:eastAsia="Times New Roman" w:hAnsi="Times New Roman"/>
          <w:color w:val="000000"/>
        </w:rPr>
        <w:t>2~3s</w:t>
      </w:r>
      <w:r>
        <w:rPr>
          <w:rFonts w:ascii="宋体" w:cs="宋体" w:eastAsia="宋体" w:hAnsi="宋体"/>
          <w:color w:val="000000"/>
        </w:rPr>
        <w:t>内的速度变化量为</w:t>
      </w:r>
      <w:r>
        <w:rPr>
          <w:rFonts w:ascii="Times New Roman" w:cs="Times New Roman" w:eastAsia="Times New Roman" w:hAnsi="Times New Roman"/>
          <w:color w:val="000000"/>
        </w:rPr>
        <w:t>1m/s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丙图中，物体在</w:t>
      </w:r>
      <w:r>
        <w:rPr>
          <w:rFonts w:ascii="Times New Roman" w:cs="Times New Roman" w:eastAsia="Times New Roman" w:hAnsi="Times New Roman"/>
          <w:color w:val="000000"/>
        </w:rPr>
        <w:t>0~6m</w:t>
      </w:r>
      <w:r>
        <w:rPr>
          <w:rFonts w:ascii="宋体" w:cs="宋体" w:eastAsia="宋体" w:hAnsi="宋体"/>
          <w:color w:val="000000"/>
        </w:rPr>
        <w:t>内所用时间为</w:t>
      </w:r>
      <w:r>
        <w:rPr>
          <w:rFonts w:ascii="Times New Roman" w:cs="Times New Roman" w:eastAsia="Times New Roman" w:hAnsi="Times New Roman"/>
          <w:color w:val="000000"/>
        </w:rPr>
        <w:t>4s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丁图中，物体的加速度为</w:t>
      </w:r>
      <w:r>
        <w:rPr>
          <w:rFonts w:ascii="Times New Roman" w:cs="Times New Roman" w:eastAsia="Times New Roman" w:hAnsi="Times New Roman"/>
          <w:color w:val="000000"/>
        </w:rPr>
        <w:t>5m/s</w:t>
      </w:r>
      <w:r>
        <w:rPr>
          <w:rFonts w:ascii="Times New Roman" w:cs="Times New Roman" w:eastAsia="Times New Roman" w:hAnsi="Times New Roman"/>
          <w:color w:val="000000"/>
          <w:vertAlign w:val="superscript"/>
        </w:rPr>
        <w:t>2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二、选择题Ⅱ（本题共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4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12</w:t>
      </w:r>
      <w:r>
        <w:rPr>
          <w:rFonts w:ascii="宋体" w:cs="宋体" w:eastAsia="宋体" w:hAnsi="宋体"/>
          <w:b/>
          <w:color w:val="000000"/>
          <w:sz w:val="24"/>
        </w:rPr>
        <w:t>分。每小题列出的四个备选项中至少有一个是符合题目要求的。全部选对的得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4</w:t>
      </w:r>
      <w:r>
        <w:rPr>
          <w:rFonts w:ascii="宋体" w:cs="宋体" w:eastAsia="宋体" w:hAnsi="宋体"/>
          <w:b/>
          <w:color w:val="000000"/>
          <w:sz w:val="24"/>
        </w:rPr>
        <w:t>分，选对但不全的得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</w:t>
      </w:r>
      <w:r>
        <w:rPr>
          <w:rFonts w:ascii="宋体" w:cs="宋体" w:eastAsia="宋体" w:hAnsi="宋体"/>
          <w:b/>
          <w:color w:val="000000"/>
          <w:sz w:val="24"/>
        </w:rPr>
        <w:t>分，有选错的得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0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关于自由落体的研究，下列说法正确的是（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自由落体加速度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随着纬度升高而变大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从静止开始下落的运动就是自由落体运动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亚里士多德认为物体下落快慢与物体的轻重无关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伽利略在研究中开创了“实验和逻辑推理”相结合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5473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3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科学研究方法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汽车以</w:t>
      </w:r>
      <w:r>
        <w:rPr>
          <w:rFonts w:ascii="Times New Roman" w:cs="Times New Roman" w:eastAsia="Times New Roman" w:hAnsi="Times New Roman"/>
          <w:color w:val="000000"/>
        </w:rPr>
        <w:t>10m/s</w:t>
      </w:r>
      <w:r>
        <w:rPr>
          <w:rFonts w:ascii="宋体" w:cs="宋体" w:eastAsia="宋体" w:hAnsi="宋体"/>
          <w:color w:val="000000"/>
        </w:rPr>
        <w:t>的速度在马路上匀速行驶，驾驶员发现正前方</w:t>
      </w:r>
      <w:r>
        <w:rPr>
          <w:rFonts w:ascii="Times New Roman" w:cs="Times New Roman" w:eastAsia="Times New Roman" w:hAnsi="Times New Roman"/>
          <w:color w:val="000000"/>
        </w:rPr>
        <w:t>15m</w:t>
      </w:r>
      <w:r>
        <w:rPr>
          <w:rFonts w:ascii="宋体" w:cs="宋体" w:eastAsia="宋体" w:hAnsi="宋体"/>
          <w:color w:val="000000"/>
        </w:rPr>
        <w:t>处的斑马线上有行人，于是刹车礼让，汽车恰好停在斑马线前。假设驾驶员反应时间为</w:t>
      </w:r>
      <w:r>
        <w:rPr>
          <w:rFonts w:ascii="Times New Roman" w:cs="Times New Roman" w:eastAsia="Times New Roman" w:hAnsi="Times New Roman"/>
          <w:color w:val="000000"/>
        </w:rPr>
        <w:t>0.5s</w:t>
      </w:r>
      <w:r>
        <w:rPr>
          <w:rFonts w:ascii="宋体" w:cs="宋体" w:eastAsia="宋体" w:hAnsi="宋体"/>
          <w:color w:val="000000"/>
        </w:rPr>
        <w:t>，汽车运动的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26" o:ole="" style="width:23.9pt;height:11.95pt" type="#_x0000_t75">
            <v:imagedata o:title="eqIdd1552707683293dcf684d101dd09b5c9" r:id="rId9"/>
          </v:shape>
          <o:OLEObject DrawAspect="Content" ObjectID="_2" ProgID="Equation.DSMT4" ShapeID="_x0000_i1026" Type="Embed" r:id="rId17"/>
        </w:object>
      </w:r>
      <w:r>
        <w:rPr>
          <w:rFonts w:ascii="宋体" w:cs="宋体" w:eastAsia="宋体" w:hAnsi="宋体"/>
          <w:color w:val="000000"/>
        </w:rPr>
        <w:t>图如图所示，则汽车（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524250" cy="1095375"/>
            <wp:docPr descr="学科网(www.zxxk.com)--教育资源门户，提供试卷、教案、课件、论文、素材以及各类教学资源下载，还有大量而丰富的教学相关资讯！ BKAGzVNrfw7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减速过程的时间为</w:t>
      </w:r>
      <w:r>
        <w:rPr>
          <w:rFonts w:ascii="Times New Roman" w:cs="Times New Roman" w:eastAsia="Times New Roman" w:hAnsi="Times New Roman"/>
          <w:color w:val="000000"/>
        </w:rPr>
        <w:t>2.5s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减速过程的加速度大小为</w:t>
      </w:r>
      <w:r>
        <w:rPr>
          <w:rFonts w:ascii="Times New Roman" w:cs="Times New Roman" w:eastAsia="Times New Roman" w:hAnsi="Times New Roman"/>
          <w:color w:val="000000"/>
        </w:rPr>
        <w:t>5m/s</w:t>
      </w:r>
      <w:r>
        <w:rPr>
          <w:color w:val="000000"/>
          <w:vertAlign w:val="superscript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刹车后</w:t>
      </w:r>
      <w:r>
        <w:rPr>
          <w:rFonts w:ascii="Times New Roman" w:cs="Times New Roman" w:eastAsia="Times New Roman" w:hAnsi="Times New Roman"/>
          <w:color w:val="000000"/>
        </w:rPr>
        <w:t>3s</w:t>
      </w:r>
      <w:r>
        <w:rPr>
          <w:rFonts w:ascii="宋体" w:cs="宋体" w:eastAsia="宋体" w:hAnsi="宋体"/>
          <w:color w:val="000000"/>
        </w:rPr>
        <w:t>内的位移大小为</w:t>
      </w:r>
      <w:r>
        <w:rPr>
          <w:rFonts w:ascii="Times New Roman" w:cs="Times New Roman" w:eastAsia="Times New Roman" w:hAnsi="Times New Roman"/>
          <w:color w:val="000000"/>
        </w:rPr>
        <w:t>7.5m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停止前</w:t>
      </w:r>
      <w:r>
        <w:rPr>
          <w:rFonts w:ascii="Times New Roman" w:cs="Times New Roman" w:eastAsia="Times New Roman" w:hAnsi="Times New Roman"/>
          <w:color w:val="000000"/>
        </w:rPr>
        <w:t>1s</w:t>
      </w:r>
      <w:r>
        <w:rPr>
          <w:rFonts w:ascii="宋体" w:cs="宋体" w:eastAsia="宋体" w:hAnsi="宋体"/>
          <w:color w:val="000000"/>
        </w:rPr>
        <w:t>内的平均速度大小为</w:t>
      </w:r>
      <w:r>
        <w:rPr>
          <w:rFonts w:ascii="Times New Roman" w:cs="Times New Roman" w:eastAsia="Times New Roman" w:hAnsi="Times New Roman"/>
          <w:color w:val="000000"/>
        </w:rPr>
        <w:t>2.5m/s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如图所示，三根相同的细绳上端与天花板对称固定，下端与环形吊灯上沿的三个等间距点相连，每根细绳与竖直方向的夹角均为</w:t>
      </w:r>
      <w:r>
        <w:rPr>
          <w:rFonts w:ascii="Times New Roman" w:cs="Times New Roman" w:eastAsia="Times New Roman" w:hAnsi="Times New Roman"/>
          <w:color w:val="000000"/>
        </w:rPr>
        <w:t>37°</w:t>
      </w:r>
      <w:r>
        <w:rPr>
          <w:rFonts w:ascii="宋体" w:cs="宋体" w:eastAsia="宋体" w:hAnsi="宋体"/>
          <w:color w:val="000000"/>
        </w:rPr>
        <w:t>，环形吊灯的质量为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，已知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27" o:ole="" style="width:63.05pt;height:14.1pt" type="#_x0000_t75">
            <v:imagedata o:title="eqIdf986badfc5dea707c164e2ab6c98dd06" r:id="rId19"/>
          </v:shape>
          <o:OLEObject DrawAspect="Content" ObjectID="_3" ProgID="Equation.DSMT4" ShapeID="_x0000_i1027" Type="Embed" r:id="rId2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28" o:ole="" style="width:64pt;height:14.1pt" type="#_x0000_t75">
            <v:imagedata o:title="eqIdfb8485466d2127bd681a322f87c58f86" r:id="rId21"/>
          </v:shape>
          <o:OLEObject DrawAspect="Content" ObjectID="_4" ProgID="Equation.DSMT4" ShapeID="_x0000_i1028" Type="Embed" r:id="rId22"/>
        </w:object>
      </w:r>
      <w:r>
        <w:rPr>
          <w:rFonts w:ascii="宋体" w:cs="宋体" w:eastAsia="宋体" w:hAnsi="宋体"/>
          <w:color w:val="000000"/>
        </w:rPr>
        <w:t>，则（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981075" cy="1190625"/>
            <wp:docPr descr="学科网(www.zxxk.com)--教育资源门户，提供试卷、教案、课件、论文、素材以及各类教学资源下载，还有大量而丰富的教学相关资讯！ BKAGzVNrfw7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环形吊灯受到的重力竖直向下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三根细绳对天花板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5473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2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合力竖直向上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每根细绳的拉力大小为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29" o:ole="" style="width:15.75pt;height:30.75pt" type="#_x0000_t75">
            <v:imagedata o:title="eqIdf16d09692f7b0fb5633964437202d21d" r:id="rId24"/>
          </v:shape>
          <o:OLEObject DrawAspect="Content" ObjectID="_5" ProgID="Equation.DSMT4" ShapeID="_x0000_i1029" Type="Embed" r:id="rId25"/>
        </w:object>
      </w:r>
      <w:r>
        <w:rPr>
          <w:rFonts w:ascii="Times New Roman" w:cs="Times New Roman" w:eastAsia="Times New Roman" w:hAnsi="Times New Roman"/>
          <w:i/>
          <w:color w:val="000000"/>
        </w:rPr>
        <w:t>mg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细绳对环形吊灯的拉力是因为环形吊灯形变而产生的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非选择题部分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三、非选择题（本题共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实验题；在“探究小车速度随时间变化的规律”实验中。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某小组使用如图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的实验仪器，该仪器是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（选填“电磁”或“电火花”）打点计时器，其工作电压大小为</w:t>
      </w:r>
      <w:r>
        <w:rPr>
          <w:color w:val="000000"/>
        </w:rPr>
        <w:t>______</w:t>
      </w:r>
      <w:r>
        <w:rPr>
          <w:rFonts w:ascii="Times New Roman" w:cs="Times New Roman" w:eastAsia="Times New Roman" w:hAnsi="Times New Roman"/>
          <w:color w:val="000000"/>
        </w:rPr>
        <w:t>V</w:t>
      </w:r>
      <w:r>
        <w:rPr>
          <w:rFonts w:ascii="宋体" w:cs="宋体" w:eastAsia="宋体" w:hAnsi="宋体"/>
          <w:color w:val="000000"/>
        </w:rPr>
        <w:t>。另一小组使用了如图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的打点计时器，与电源连线如图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所示，其中正确的是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（选填“甲”或“乙”）。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873427"/>
            <wp:docPr descr="学科网(www.zxxk.com)--教育资源门户，提供试卷、教案、课件、论文、素材以及各类教学资源下载，还有大量而丰富的教学相关资讯！ BKAGzVNrfw7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下列说法中正确的是（　　）（单选）。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小车的质量应远大于槽码的质量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垫高长木板的一端，使小车在不挂槽码时能在木板上做匀速运动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先接通电源后，小车从靠近打点计时器处释放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选择计数点时，必须从纸带上第一个点开始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图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是实验中打出纸带的一部分，以计数点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rFonts w:ascii="宋体" w:cs="宋体" w:eastAsia="宋体" w:hAnsi="宋体"/>
          <w:color w:val="000000"/>
        </w:rPr>
        <w:t>为位移测量起点和计时起点，相邻的两个计数点之间还有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个点未画出，则打计数点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时小车位移大小为</w:t>
      </w:r>
      <w:r>
        <w:rPr>
          <w:color w:val="000000"/>
        </w:rPr>
        <w:t>______</w:t>
      </w:r>
      <w:r>
        <w:rPr>
          <w:rFonts w:ascii="Times New Roman" w:cs="Times New Roman" w:eastAsia="Times New Roman" w:hAnsi="Times New Roman"/>
          <w:color w:val="000000"/>
        </w:rPr>
        <w:t>cm</w:t>
      </w:r>
      <w:r>
        <w:rPr>
          <w:rFonts w:ascii="宋体" w:cs="宋体" w:eastAsia="宋体" w:hAnsi="宋体"/>
          <w:color w:val="000000"/>
        </w:rPr>
        <w:t>，打计数点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时小车的瞬时速度大小为</w:t>
      </w:r>
      <w:r>
        <w:rPr>
          <w:color w:val="000000"/>
        </w:rPr>
        <w:t>______</w:t>
      </w:r>
      <w:r>
        <w:rPr>
          <w:rFonts w:ascii="Times New Roman" w:cs="Times New Roman" w:eastAsia="Times New Roman" w:hAnsi="Times New Roman"/>
          <w:color w:val="000000"/>
        </w:rPr>
        <w:t>m/s</w:t>
      </w:r>
      <w:r>
        <w:rPr>
          <w:rFonts w:ascii="宋体" w:cs="宋体" w:eastAsia="宋体" w:hAnsi="宋体"/>
          <w:color w:val="000000"/>
        </w:rPr>
        <w:t>，根据纸带求得小车的加速度为</w:t>
      </w:r>
      <w:r>
        <w:rPr>
          <w:color w:val="000000"/>
        </w:rPr>
        <w:t>______</w:t>
      </w:r>
      <w:r>
        <w:rPr>
          <w:rFonts w:ascii="Times New Roman" w:cs="Times New Roman" w:eastAsia="Times New Roman" w:hAnsi="Times New Roman"/>
          <w:color w:val="000000"/>
        </w:rPr>
        <w:t>m/s</w:t>
      </w:r>
      <w:r>
        <w:rPr>
          <w:color w:val="000000"/>
          <w:vertAlign w:val="superscript"/>
        </w:rPr>
        <w:t>2</w:t>
      </w:r>
      <w:r>
        <w:rPr>
          <w:rFonts w:ascii="宋体" w:cs="宋体" w:eastAsia="宋体" w:hAnsi="宋体"/>
          <w:color w:val="000000"/>
        </w:rPr>
        <w:t>。（计算结果均保留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位有效数字）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848100" cy="809625"/>
            <wp:docPr descr="学科网(www.zxxk.com)--教育资源门户，提供试卷、教案、课件、论文、素材以及各类教学资源下载，还有大量而丰富的教学相关资讯！ BKAGzVNrfw7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在“探究弹簧弹力与形变量的关系”实验中。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09775" cy="1838325"/>
            <wp:docPr descr="学科网(www.zxxk.com)--教育资源门户，提供试卷、教案、课件、论文、素材以及各类教学资源下载，还有大量而丰富的教学相关资讯！ BKAGzVNrfw7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关于该实验，下列说法正确的是（　　）（多选）。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实验前，应该把弹簧竖直悬挂后再测量其原长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逐一增挂钩码，记下每次增挂钩码后所挂的钩码总重力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每次增挂钩码后应等待钩码静止，才能记录指针所指的标尺刻度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在增挂钩码时，每次增挂的钩码质量必须与前一次相同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小张同学描绘了弹簧的伸长量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30" o:ole="" style="width:17.25pt;height:13.5pt" type="#_x0000_t75">
            <v:imagedata o:title="eqIdd1268e217016ff7e12b9bc51341c4cde" r:id="rId29"/>
          </v:shape>
          <o:OLEObject DrawAspect="Content" ObjectID="_6" ProgID="Equation.DSMT4" ShapeID="_x0000_i1030" Type="Embed" r:id="rId30"/>
        </w:object>
      </w:r>
      <w:r>
        <w:rPr>
          <w:rFonts w:ascii="宋体" w:cs="宋体" w:eastAsia="宋体" w:hAnsi="宋体"/>
          <w:color w:val="000000"/>
        </w:rPr>
        <w:t>与弹力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的图像，如图所示，请你用合适的曲线在答题纸上拟合这些数据点。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根据拟合的图线，弹簧的劲度系数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31" o:ole="" style="width:18pt;height:12.75pt" type="#_x0000_t75">
            <v:imagedata o:title="eqIddd707b69a11f8de5566f23c1a2a9ff5a" r:id="rId31"/>
          </v:shape>
          <o:OLEObject DrawAspect="Content" ObjectID="_7" ProgID="Equation.DSMT4" ShapeID="_x0000_i1031" Type="Embed" r:id="rId32"/>
        </w:object>
      </w:r>
      <w:r>
        <w:rPr>
          <w:color w:val="000000"/>
        </w:rPr>
        <w:t>______</w:t>
      </w:r>
      <w:r>
        <w:rPr>
          <w:rFonts w:ascii="Times New Roman" w:cs="Times New Roman" w:eastAsia="Times New Roman" w:hAnsi="Times New Roman"/>
          <w:color w:val="000000"/>
        </w:rPr>
        <w:t>N/cm</w:t>
      </w:r>
      <w:r>
        <w:rPr>
          <w:rFonts w:ascii="宋体" w:cs="宋体" w:eastAsia="宋体" w:hAnsi="宋体"/>
          <w:color w:val="000000"/>
        </w:rPr>
        <w:t>（计算结果保留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位有效数字）。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在“探究两个互成角度的力的合成规律”实验中。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该实验采用的科学方法是（　　）（单选）。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控制变量法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等效替代法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关于该实验，下列说法正确的是（　　）（单选）。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只有一个弹簧秤无法完成该实验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读数时弹簧秤外壳不能与木板相互接触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橡皮条应与两细绳夹角的平分线在同一直线上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  <w:position w:val="-22"/>
        </w:rPr>
        <w:drawing>
          <wp:inline>
            <wp:extent cx="31750" cy="88900"/>
            <wp:docPr id="5473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3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橡皮条、细绳和弹簧秤应贴近并平行于木板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为了准确得到分力与合力的关系，下列作图正确的是（　　）（单选）。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1200150" cy="866775"/>
            <wp:docPr descr="学科网(www.zxxk.com)--教育资源门户，提供试卷、教案、课件、论文、素材以及各类教学资源下载，还有大量而丰富的教学相关资讯！ BKAGzVNrfw7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219200" cy="866775"/>
            <wp:docPr descr="学科网(www.zxxk.com)--教育资源门户，提供试卷、教案、课件、论文、素材以及各类教学资源下载，还有大量而丰富的教学相关资讯！ BKAGzVNrfw7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190625" cy="1028700"/>
            <wp:docPr descr="学科网(www.zxxk.com)--教育资源门户，提供试卷、教案、课件、论文、素材以及各类教学资源下载，还有大量而丰富的教学相关资讯！ BKAGzVNrfw7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114425" cy="962025"/>
            <wp:docPr descr="学科网(www.zxxk.com)--教育资源门户，提供试卷、教案、课件、论文、素材以及各类教学资源下载，还有大量而丰富的教学相关资讯！ BKAGzVNrfw7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如图所示，在光滑墙壁上用网兜把足球挂在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点，足球与墙壁的接触点为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。足球的质量为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，悬绳与墙壁的夹角为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32" o:ole="" style="width:40.3pt;height:13.9pt" type="#_x0000_t75">
            <v:imagedata o:title="eqId912b6b14c72a43003dd0919636f8c272" r:id="rId37"/>
          </v:shape>
          <o:OLEObject DrawAspect="Content" ObjectID="_8" ProgID="Equation.DSMT4" ShapeID="_x0000_i1032" Type="Embed" r:id="rId38"/>
        </w:object>
      </w:r>
      <w:r>
        <w:rPr>
          <w:rFonts w:ascii="宋体" w:cs="宋体" w:eastAsia="宋体" w:hAnsi="宋体"/>
          <w:color w:val="000000"/>
        </w:rPr>
        <w:t>，网兜的质量不计，已知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33" o:ole="" style="width:63.05pt;height:14.1pt" type="#_x0000_t75">
            <v:imagedata o:title="eqIdf986badfc5dea707c164e2ab6c98dd06" r:id="rId19"/>
          </v:shape>
          <o:OLEObject DrawAspect="Content" ObjectID="_9" ProgID="Equation.DSMT4" ShapeID="_x0000_i1033" Type="Embed" r:id="rId3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34" o:ole="" style="width:64pt;height:14.1pt" type="#_x0000_t75">
            <v:imagedata o:title="eqIdfb8485466d2127bd681a322f87c58f86" r:id="rId21"/>
          </v:shape>
          <o:OLEObject DrawAspect="Content" ObjectID="_10" ProgID="Equation.DSMT4" ShapeID="_x0000_i1034" Type="Embed" r:id="rId4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35" o:ole="" style="width:33.75pt;height:15.75pt" type="#_x0000_t75">
            <v:imagedata o:title="eqIdd601467b73eedb3502914d368752a242" r:id="rId41"/>
          </v:shape>
          <o:OLEObject DrawAspect="Content" ObjectID="_11" ProgID="Equation.DSMT4" ShapeID="_x0000_i1035" Type="Embed" r:id="rId42"/>
        </w:object>
      </w:r>
      <w:r>
        <w:rPr>
          <w:rFonts w:ascii="Times New Roman" w:cs="Times New Roman" w:eastAsia="Times New Roman" w:hAnsi="Times New Roman"/>
          <w:color w:val="000000"/>
        </w:rPr>
        <w:t>m/s</w:t>
      </w:r>
      <w:r>
        <w:rPr>
          <w:color w:val="000000"/>
          <w:vertAlign w:val="superscript"/>
        </w:rPr>
        <w:t>2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800100" cy="2286000"/>
            <wp:docPr descr="学科网(www.zxxk.com)--教育资源门户，提供试卷、教案、课件、论文、素材以及各类教学资源下载，还有大量而丰富的教学相关资讯！ BKAGzVNrfw7NAx1ODbqMbQ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请沿垂直于墙壁和沿悬绳方向分解重力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，并在答题纸的图中作出两个分力的示意图。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若足球质量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36" o:ole="" style="width:43pt;height:13.5pt" type="#_x0000_t75">
            <v:imagedata o:title="eqId816541ccf20ad58c9e51b073c5b1784d" r:id="rId44"/>
          </v:shape>
          <o:OLEObject DrawAspect="Content" ObjectID="_12" ProgID="Equation.DSMT4" ShapeID="_x0000_i1036" Type="Embed" r:id="rId45"/>
        </w:object>
      </w:r>
      <w:r>
        <w:rPr>
          <w:rFonts w:ascii="Times New Roman" w:cs="Times New Roman" w:eastAsia="Times New Roman" w:hAnsi="Times New Roman"/>
          <w:color w:val="000000"/>
        </w:rPr>
        <w:t>g</w:t>
      </w:r>
      <w:r>
        <w:rPr>
          <w:rFonts w:ascii="宋体" w:cs="宋体" w:eastAsia="宋体" w:hAnsi="宋体"/>
          <w:color w:val="000000"/>
        </w:rPr>
        <w:t>，分别计算两个分力的大小。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运动员进行跳伞练习，离开悬停的飞机后可视为先做自由落体运动，下落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37" o:ole="" style="width:36pt;height:18.5pt" type="#_x0000_t75">
            <v:imagedata o:title="eqId2102220c1290e616a6a942c506c9c09c" r:id="rId46"/>
          </v:shape>
          <o:OLEObject DrawAspect="Content" ObjectID="_13" ProgID="Equation.DSMT4" ShapeID="_x0000_i1037" Type="Embed" r:id="rId47"/>
        </w:object>
      </w:r>
      <w:r>
        <w:rPr>
          <w:rFonts w:ascii="Times New Roman" w:cs="Times New Roman" w:eastAsia="Times New Roman" w:hAnsi="Times New Roman"/>
          <w:color w:val="000000"/>
        </w:rPr>
        <w:t>m</w:t>
      </w:r>
      <w:r>
        <w:rPr>
          <w:rFonts w:ascii="宋体" w:cs="宋体" w:eastAsia="宋体" w:hAnsi="宋体"/>
          <w:color w:val="000000"/>
        </w:rPr>
        <w:t>时打开降落伞，然后做匀减速直线运动，加速度大小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38" o:ole="" style="width:33pt;height:14.25pt" type="#_x0000_t75">
            <v:imagedata o:title="eqId825793ebd4bb376a09621f163ac990a9" r:id="rId48"/>
          </v:shape>
          <o:OLEObject DrawAspect="Content" ObjectID="_14" ProgID="Equation.DSMT4" ShapeID="_x0000_i1038" Type="Embed" r:id="rId49"/>
        </w:object>
      </w:r>
      <w:r>
        <w:rPr>
          <w:rFonts w:ascii="Times New Roman" w:cs="Times New Roman" w:eastAsia="Times New Roman" w:hAnsi="Times New Roman"/>
          <w:color w:val="000000"/>
        </w:rPr>
        <w:t>m/s</w:t>
      </w:r>
      <w:r>
        <w:rPr>
          <w:color w:val="000000"/>
          <w:vertAlign w:val="superscript"/>
        </w:rPr>
        <w:t>2</w:t>
      </w:r>
      <w:r>
        <w:rPr>
          <w:rFonts w:ascii="宋体" w:cs="宋体" w:eastAsia="宋体" w:hAnsi="宋体"/>
          <w:color w:val="000000"/>
        </w:rPr>
        <w:t>，速度减为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39" o:ole="" style="width:32.25pt;height:18pt" type="#_x0000_t75">
            <v:imagedata o:title="eqId4c7d028ca8e701bda131d79de7bfe0b3" r:id="rId50"/>
          </v:shape>
          <o:OLEObject DrawAspect="Content" ObjectID="_15" ProgID="Equation.DSMT4" ShapeID="_x0000_i1039" Type="Embed" r:id="rId51"/>
        </w:object>
      </w:r>
      <w:r>
        <w:rPr>
          <w:rFonts w:ascii="Times New Roman" w:cs="Times New Roman" w:eastAsia="Times New Roman" w:hAnsi="Times New Roman"/>
          <w:color w:val="000000"/>
        </w:rPr>
        <w:t>m/s</w:t>
      </w:r>
      <w:r>
        <w:rPr>
          <w:rFonts w:ascii="宋体" w:cs="宋体" w:eastAsia="宋体" w:hAnsi="宋体"/>
          <w:color w:val="000000"/>
        </w:rPr>
        <w:t>后做匀速直线运动，随后经过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40" o:ole="" style="width:43pt;height:18.5pt" type="#_x0000_t75">
            <v:imagedata o:title="eqId570ee0ba6f2c33bee640070508980e9a" r:id="rId52"/>
          </v:shape>
          <o:OLEObject DrawAspect="Content" ObjectID="_16" ProgID="Equation.DSMT4" ShapeID="_x0000_i1040" Type="Embed" r:id="rId53"/>
        </w:objec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宋体" w:cs="宋体" w:eastAsia="宋体" w:hAnsi="宋体"/>
          <w:color w:val="000000"/>
        </w:rPr>
        <w:t>的匀速直线运动后落地，已知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41" o:ole="" style="width:33.75pt;height:15.75pt" type="#_x0000_t75">
            <v:imagedata o:title="eqIdd601467b73eedb3502914d368752a242" r:id="rId41"/>
          </v:shape>
          <o:OLEObject DrawAspect="Content" ObjectID="_17" ProgID="Equation.DSMT4" ShapeID="_x0000_i1041" Type="Embed" r:id="rId54"/>
        </w:object>
      </w:r>
      <w:r>
        <w:rPr>
          <w:rFonts w:ascii="Times New Roman" w:cs="Times New Roman" w:eastAsia="Times New Roman" w:hAnsi="Times New Roman"/>
          <w:color w:val="000000"/>
        </w:rPr>
        <w:t>m/s</w:t>
      </w:r>
      <w:r>
        <w:rPr>
          <w:color w:val="000000"/>
          <w:vertAlign w:val="superscript"/>
        </w:rPr>
        <w:t>2</w:t>
      </w:r>
      <w:r>
        <w:rPr>
          <w:rFonts w:ascii="宋体" w:cs="宋体" w:eastAsia="宋体" w:hAnsi="宋体"/>
          <w:color w:val="000000"/>
        </w:rPr>
        <w:t>。求运动员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62100" cy="1876425"/>
            <wp:docPr descr="学科网(www.zxxk.com)--教育资源门户，提供试卷、教案、课件、论文、素材以及各类教学资源下载，还有大量而丰富的教学相关资讯！ BKAGzVNrfw7NAx1ODbqMbQ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打开降落伞时的速度大小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42" o:ole="" style="width:9.75pt;height:15pt" type="#_x0000_t75">
            <v:imagedata o:title="eqIdf44c235d8b49207ad3f2d77dc5d6cf20" r:id="rId56"/>
          </v:shape>
          <o:OLEObject DrawAspect="Content" ObjectID="_18" ProgID="Equation.DSMT4" ShapeID="_x0000_i1042" Type="Embed" r:id="rId57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离开飞机时距离地面的高度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43" o:ole="" style="width:15pt;height:19pt" type="#_x0000_t75">
            <v:imagedata o:title="eqIdd7e058ad465d8b1049ef6a44b1c616c6" r:id="rId58"/>
          </v:shape>
          <o:OLEObject DrawAspect="Content" ObjectID="_19" ProgID="Equation.DSMT4" ShapeID="_x0000_i1043" Type="Embed" r:id="rId59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从离开飞机到落地所需的时间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44" o:ole="" style="width:13.2pt;height:18pt" type="#_x0000_t75">
            <v:imagedata o:title="eqId485005491d5b5e43b963cf55bd7c2a74" r:id="rId60"/>
          </v:shape>
          <o:OLEObject DrawAspect="Content" ObjectID="_20" ProgID="Equation.DSMT4" ShapeID="_x0000_i1044" Type="Embed" r:id="rId61"/>
        </w:objec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消防队员从静止开始沿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45" o:ole="" style="width:30pt;height:12.75pt" type="#_x0000_t75">
            <v:imagedata o:title="eqId6c4d28914a446c56b457d80ddf9b3d9d" r:id="rId62"/>
          </v:shape>
          <o:OLEObject DrawAspect="Content" ObjectID="_21" ProgID="Equation.DSMT4" ShapeID="_x0000_i1045" Type="Embed" r:id="rId63"/>
        </w:object>
      </w:r>
      <w:r>
        <w:rPr>
          <w:rFonts w:ascii="Times New Roman" w:cs="Times New Roman" w:eastAsia="Times New Roman" w:hAnsi="Times New Roman"/>
          <w:color w:val="000000"/>
        </w:rPr>
        <w:t>m</w:t>
      </w:r>
      <w:r>
        <w:rPr>
          <w:rFonts w:ascii="宋体" w:cs="宋体" w:eastAsia="宋体" w:hAnsi="宋体"/>
          <w:color w:val="000000"/>
        </w:rPr>
        <w:t>的直线跑道向终点冲去，先加速到最大速度，然后立即减速，到达终点时速度为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rFonts w:ascii="宋体" w:cs="宋体" w:eastAsia="宋体" w:hAnsi="宋体"/>
          <w:color w:val="000000"/>
        </w:rPr>
        <w:t>，整个运动过程用时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46" o:ole="" style="width:24.75pt;height:13.5pt" type="#_x0000_t75">
            <v:imagedata o:title="eqId56bb615b68fdd6edfe77c246e81702a1" r:id="rId64"/>
          </v:shape>
          <o:OLEObject DrawAspect="Content" ObjectID="_22" ProgID="Equation.DSMT4" ShapeID="_x0000_i1046" Type="Embed" r:id="rId65"/>
        </w:objec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宋体" w:cs="宋体" w:eastAsia="宋体" w:hAnsi="宋体"/>
          <w:color w:val="000000"/>
        </w:rPr>
        <w:t>。加、减速过程均视为匀变速直线运动，且减速过程的加速度大小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47" o:ole="" style="width:13pt;height:18pt" type="#_x0000_t75">
            <v:imagedata o:title="eqId3e88093a749c0d46e0ee931ecfaff925" r:id="rId66"/>
          </v:shape>
          <o:OLEObject DrawAspect="Content" ObjectID="_23" ProgID="Equation.DSMT4" ShapeID="_x0000_i1047" Type="Embed" r:id="rId67"/>
        </w:object>
      </w:r>
      <w:r>
        <w:rPr>
          <w:rFonts w:ascii="宋体" w:cs="宋体" w:eastAsia="宋体" w:hAnsi="宋体"/>
          <w:color w:val="000000"/>
        </w:rPr>
        <w:t>是加速过程的加速度大小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48" o:ole="" style="width:11.25pt;height:15.75pt" type="#_x0000_t75">
            <v:imagedata o:title="eqIde72adb45c60c2f63b46e65ff787302bf" r:id="rId68"/>
          </v:shape>
          <o:OLEObject DrawAspect="Content" ObjectID="_24" ProgID="Equation.DSMT4" ShapeID="_x0000_i1048" Type="Embed" r:id="rId69"/>
        </w:object>
      </w:r>
      <w:r>
        <w:rPr>
          <w:rFonts w:ascii="宋体" w:cs="宋体" w:eastAsia="宋体" w:hAnsi="宋体"/>
          <w:color w:val="000000"/>
        </w:rPr>
        <w:t>的两倍。求消防队员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990600" cy="1257300"/>
            <wp:docPr descr="学科网(www.zxxk.com)--教育资源门户，提供试卷、教案、课件、论文、素材以及各类教学资源下载，还有大量而丰富的教学相关资讯！ BKAGzVNrfw7NAx1ODbqMbQ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运动过程中的最大速度大小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49" o:ole="" style="width:15pt;height:17.85pt" type="#_x0000_t75">
            <v:imagedata o:title="eqIdd23d96b9e0d40658127563525193bde4" r:id="rId71"/>
          </v:shape>
          <o:OLEObject DrawAspect="Content" ObjectID="_25" ProgID="Equation.DSMT4" ShapeID="_x0000_i1049" Type="Embed" r:id="rId7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加速运动时的加速度大小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50" o:ole="" style="width:11.25pt;height:15.75pt" type="#_x0000_t75">
            <v:imagedata o:title="eqIde72adb45c60c2f63b46e65ff787302bf" r:id="rId68"/>
          </v:shape>
          <o:OLEObject DrawAspect="Content" ObjectID="_26" ProgID="Equation.DSMT4" ShapeID="_x0000_i1050" Type="Embed" r:id="rId73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减速运动的时间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51" o:ole="" style="width:10.6pt;height:18pt" type="#_x0000_t75">
            <v:imagedata o:title="eqId5cd84a8f95166367063218ee03ffd5a7" r:id="rId74"/>
          </v:shape>
          <o:OLEObject DrawAspect="Content" ObjectID="_27" ProgID="Equation.DSMT4" ShapeID="_x0000_i1051" Type="Embed" r:id="rId75"/>
        </w:objec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在平直的公路上，有两辆车长均为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52" o:ole="" style="width:27.75pt;height:14.25pt" type="#_x0000_t75">
            <v:imagedata o:title="eqId3970a84241514c29ab2fd076e3d4a442" r:id="rId76"/>
          </v:shape>
          <o:OLEObject DrawAspect="Content" ObjectID="_28" ProgID="Equation.DSMT4" ShapeID="_x0000_i1052" Type="Embed" r:id="rId77"/>
        </w:object>
      </w:r>
      <w:r>
        <w:rPr>
          <w:rFonts w:ascii="Times New Roman" w:cs="Times New Roman" w:eastAsia="Times New Roman" w:hAnsi="Times New Roman"/>
          <w:color w:val="000000"/>
        </w:rPr>
        <w:t>m</w:t>
      </w:r>
      <w:r>
        <w:rPr>
          <w:rFonts w:ascii="宋体" w:cs="宋体" w:eastAsia="宋体" w:hAnsi="宋体"/>
          <w:color w:val="000000"/>
        </w:rPr>
        <w:t>的教练车在不同车道上沿同一方向做匀速直线运动，位置情况如图所示，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车速度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53" o:ole="" style="width:36pt;height:18pt" type="#_x0000_t75">
            <v:imagedata o:title="eqIdc5bcfd64a7c6be71085e21b2c9ce326d" r:id="rId78"/>
          </v:shape>
          <o:OLEObject DrawAspect="Content" ObjectID="_29" ProgID="Equation.DSMT4" ShapeID="_x0000_i1053" Type="Embed" r:id="rId79"/>
        </w:object>
      </w:r>
      <w:r>
        <w:rPr>
          <w:rFonts w:ascii="Times New Roman" w:cs="Times New Roman" w:eastAsia="Times New Roman" w:hAnsi="Times New Roman"/>
          <w:color w:val="000000"/>
        </w:rPr>
        <w:t>km/h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车速度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54" o:ole="" style="width:36.75pt;height:18pt" type="#_x0000_t75">
            <v:imagedata o:title="eqId9e455dc01e2c2a84850126528678ceda" r:id="rId80"/>
          </v:shape>
          <o:OLEObject DrawAspect="Content" ObjectID="_30" ProgID="Equation.DSMT4" ShapeID="_x0000_i1054" Type="Embed" r:id="rId81"/>
        </w:object>
      </w:r>
      <w:r>
        <w:rPr>
          <w:rFonts w:ascii="Times New Roman" w:cs="Times New Roman" w:eastAsia="Times New Roman" w:hAnsi="Times New Roman"/>
          <w:color w:val="000000"/>
        </w:rPr>
        <w:t>km/h</w:t>
      </w:r>
      <w:r>
        <w:rPr>
          <w:rFonts w:ascii="宋体" w:cs="宋体" w:eastAsia="宋体" w:hAnsi="宋体"/>
          <w:color w:val="000000"/>
        </w:rPr>
        <w:t>，当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两车相距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55" o:ole="" style="width:38.5pt;height:18pt" type="#_x0000_t75">
            <v:imagedata o:title="eqIde77c236fb61ee976e86242cfd1e4452e" r:id="rId82"/>
          </v:shape>
          <o:OLEObject DrawAspect="Content" ObjectID="_31" ProgID="Equation.DSMT4" ShapeID="_x0000_i1055" Type="Embed" r:id="rId83"/>
        </w:object>
      </w:r>
      <w:r>
        <w:rPr>
          <w:rFonts w:ascii="Times New Roman" w:cs="Times New Roman" w:eastAsia="Times New Roman" w:hAnsi="Times New Roman"/>
          <w:color w:val="000000"/>
        </w:rPr>
        <w:t>m</w:t>
      </w:r>
      <w:r>
        <w:rPr>
          <w:rFonts w:ascii="宋体" w:cs="宋体" w:eastAsia="宋体" w:hAnsi="宋体"/>
          <w:color w:val="000000"/>
        </w:rPr>
        <w:t>时，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车因前方突发紧急情况而紧急刹车，已知刹车过程可视为匀减速直线运动，加速度大小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56" o:ole="" style="width:27.75pt;height:14.25pt" type="#_x0000_t75">
            <v:imagedata o:title="eqId8e258ab9e600435b37465092243d99f6" r:id="rId84"/>
          </v:shape>
          <o:OLEObject DrawAspect="Content" ObjectID="_32" ProgID="Equation.DSMT4" ShapeID="_x0000_i1056" Type="Embed" r:id="rId85"/>
        </w:object>
      </w:r>
      <w:r>
        <w:rPr>
          <w:rFonts w:ascii="Times New Roman" w:cs="Times New Roman" w:eastAsia="Times New Roman" w:hAnsi="Times New Roman"/>
          <w:color w:val="000000"/>
        </w:rPr>
        <w:t>m/s</w:t>
      </w:r>
      <w:r>
        <w:rPr>
          <w:color w:val="000000"/>
          <w:vertAlign w:val="superscript"/>
        </w:rPr>
        <w:t>2</w:t>
      </w:r>
      <w:r>
        <w:rPr>
          <w:rFonts w:ascii="宋体" w:cs="宋体" w:eastAsia="宋体" w:hAnsi="宋体"/>
          <w:color w:val="000000"/>
        </w:rPr>
        <w:t>，求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33700" cy="933450"/>
            <wp:docPr descr="学科网(www.zxxk.com)--教育资源门户，提供试卷、教案、课件、论文、素材以及各类教学资源下载，还有大量而丰富的教学相关资讯！ BKAGzVNrfw7NAx1ODbqMbQ=="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车从紧急刹车至停止的距离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57" o:ole="" style="width:15pt;height:18pt" type="#_x0000_t75">
            <v:imagedata o:title="eqIdcda3fde8c045fc7142acca0ac2161afc" r:id="rId87"/>
          </v:shape>
          <o:OLEObject DrawAspect="Content" ObjectID="_33" ProgID="Equation.DSMT4" ShapeID="_x0000_i1057" Type="Embed" r:id="rId88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两车车头并排之前，它们之间在运动方向上的最大距离</w:t>
      </w:r>
      <w:r>
        <w:object>
          <v:shape alt="学科网(www.zxxk.com)--教育资源门户，提供试卷、教案、课件、论文、素材以及各类教学资源下载，还有大量而丰富的教学相关资讯！ BKAGzVNrfw7NAx1ODbqMbQ==" id="_x0000_i1058" o:ole="" style="width:22.15pt;height:18pt" type="#_x0000_t75">
            <v:imagedata o:title="eqId6c2a92878558fa85bd99617566297d4e" r:id="rId89"/>
          </v:shape>
          <o:OLEObject DrawAspect="Content" ObjectID="_34" ProgID="Equation.DSMT4" ShapeID="_x0000_i1058" Type="Embed" r:id="rId90"/>
        </w:object>
      </w:r>
      <w:r>
        <w:rPr>
          <w:rFonts w:ascii="宋体" w:cs="宋体" w:eastAsia="宋体" w:hAnsi="宋体"/>
          <w:color w:val="000000"/>
        </w:rPr>
        <w:t>；</w:t>
      </w:r>
    </w:p>
    <w:sectPr w:rsidSect="00C321EB"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oleObject" Target="embeddings/oleObject1.bin"/><Relationship Id="rId11" Type="http://schemas.openxmlformats.org/officeDocument/2006/relationships/image" Target="media/image6.wmf"/><Relationship Id="rId12" Type="http://schemas.openxmlformats.org/officeDocument/2006/relationships/image" Target="media/image7.png"/><Relationship Id="rId13" Type="http://schemas.openxmlformats.org/officeDocument/2006/relationships/image" Target="media/image8.wmf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oleObject" Target="embeddings/oleObject2.bin"/><Relationship Id="rId18" Type="http://schemas.openxmlformats.org/officeDocument/2006/relationships/image" Target="media/image12.png"/><Relationship Id="rId19" Type="http://schemas.openxmlformats.org/officeDocument/2006/relationships/image" Target="media/image13.wmf"/><Relationship Id="rId2" Type="http://schemas.openxmlformats.org/officeDocument/2006/relationships/webSettings" Target="webSettings.xml"/><Relationship Id="rId20" Type="http://schemas.openxmlformats.org/officeDocument/2006/relationships/oleObject" Target="embeddings/oleObject3.bin"/><Relationship Id="rId21" Type="http://schemas.openxmlformats.org/officeDocument/2006/relationships/image" Target="media/image14.wmf"/><Relationship Id="rId22" Type="http://schemas.openxmlformats.org/officeDocument/2006/relationships/oleObject" Target="embeddings/oleObject4.bin"/><Relationship Id="rId23" Type="http://schemas.openxmlformats.org/officeDocument/2006/relationships/image" Target="media/image15.png"/><Relationship Id="rId24" Type="http://schemas.openxmlformats.org/officeDocument/2006/relationships/image" Target="media/image16.wmf"/><Relationship Id="rId25" Type="http://schemas.openxmlformats.org/officeDocument/2006/relationships/oleObject" Target="embeddings/oleObject5.bin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wmf"/><Relationship Id="rId3" Type="http://schemas.openxmlformats.org/officeDocument/2006/relationships/fontTable" Target="fontTable.xml"/><Relationship Id="rId30" Type="http://schemas.openxmlformats.org/officeDocument/2006/relationships/oleObject" Target="embeddings/oleObject6.bin"/><Relationship Id="rId31" Type="http://schemas.openxmlformats.org/officeDocument/2006/relationships/image" Target="media/image21.wmf"/><Relationship Id="rId32" Type="http://schemas.openxmlformats.org/officeDocument/2006/relationships/oleObject" Target="embeddings/oleObject7.bin"/><Relationship Id="rId33" Type="http://schemas.openxmlformats.org/officeDocument/2006/relationships/image" Target="media/image22.wmf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wmf"/><Relationship Id="rId38" Type="http://schemas.openxmlformats.org/officeDocument/2006/relationships/oleObject" Target="embeddings/oleObject8.bin"/><Relationship Id="rId39" Type="http://schemas.openxmlformats.org/officeDocument/2006/relationships/oleObject" Target="embeddings/oleObject9.bin"/><Relationship Id="rId4" Type="http://schemas.openxmlformats.org/officeDocument/2006/relationships/customXml" Target="../customXml/item1.xml"/><Relationship Id="rId40" Type="http://schemas.openxmlformats.org/officeDocument/2006/relationships/oleObject" Target="embeddings/oleObject10.bin"/><Relationship Id="rId41" Type="http://schemas.openxmlformats.org/officeDocument/2006/relationships/image" Target="media/image27.wmf"/><Relationship Id="rId42" Type="http://schemas.openxmlformats.org/officeDocument/2006/relationships/oleObject" Target="embeddings/oleObject11.bin"/><Relationship Id="rId43" Type="http://schemas.openxmlformats.org/officeDocument/2006/relationships/image" Target="media/image28.png"/><Relationship Id="rId44" Type="http://schemas.openxmlformats.org/officeDocument/2006/relationships/image" Target="media/image29.wmf"/><Relationship Id="rId45" Type="http://schemas.openxmlformats.org/officeDocument/2006/relationships/oleObject" Target="embeddings/oleObject12.bin"/><Relationship Id="rId46" Type="http://schemas.openxmlformats.org/officeDocument/2006/relationships/image" Target="media/image30.wmf"/><Relationship Id="rId47" Type="http://schemas.openxmlformats.org/officeDocument/2006/relationships/oleObject" Target="embeddings/oleObject13.bin"/><Relationship Id="rId48" Type="http://schemas.openxmlformats.org/officeDocument/2006/relationships/image" Target="media/image31.wmf"/><Relationship Id="rId49" Type="http://schemas.openxmlformats.org/officeDocument/2006/relationships/oleObject" Target="embeddings/oleObject14.bin"/><Relationship Id="rId5" Type="http://schemas.openxmlformats.org/officeDocument/2006/relationships/image" Target="media/image1.png"/><Relationship Id="rId50" Type="http://schemas.openxmlformats.org/officeDocument/2006/relationships/image" Target="media/image32.wmf"/><Relationship Id="rId51" Type="http://schemas.openxmlformats.org/officeDocument/2006/relationships/oleObject" Target="embeddings/oleObject15.bin"/><Relationship Id="rId52" Type="http://schemas.openxmlformats.org/officeDocument/2006/relationships/image" Target="media/image33.wmf"/><Relationship Id="rId53" Type="http://schemas.openxmlformats.org/officeDocument/2006/relationships/oleObject" Target="embeddings/oleObject16.bin"/><Relationship Id="rId54" Type="http://schemas.openxmlformats.org/officeDocument/2006/relationships/oleObject" Target="embeddings/oleObject17.bin"/><Relationship Id="rId55" Type="http://schemas.openxmlformats.org/officeDocument/2006/relationships/image" Target="media/image34.png"/><Relationship Id="rId56" Type="http://schemas.openxmlformats.org/officeDocument/2006/relationships/image" Target="media/image35.wmf"/><Relationship Id="rId57" Type="http://schemas.openxmlformats.org/officeDocument/2006/relationships/oleObject" Target="embeddings/oleObject18.bin"/><Relationship Id="rId58" Type="http://schemas.openxmlformats.org/officeDocument/2006/relationships/image" Target="media/image36.wmf"/><Relationship Id="rId59" Type="http://schemas.openxmlformats.org/officeDocument/2006/relationships/oleObject" Target="embeddings/oleObject19.bin"/><Relationship Id="rId6" Type="http://schemas.openxmlformats.org/officeDocument/2006/relationships/image" Target="media/image2.png"/><Relationship Id="rId60" Type="http://schemas.openxmlformats.org/officeDocument/2006/relationships/image" Target="media/image37.wmf"/><Relationship Id="rId61" Type="http://schemas.openxmlformats.org/officeDocument/2006/relationships/oleObject" Target="embeddings/oleObject20.bin"/><Relationship Id="rId62" Type="http://schemas.openxmlformats.org/officeDocument/2006/relationships/image" Target="media/image38.wmf"/><Relationship Id="rId63" Type="http://schemas.openxmlformats.org/officeDocument/2006/relationships/oleObject" Target="embeddings/oleObject21.bin"/><Relationship Id="rId64" Type="http://schemas.openxmlformats.org/officeDocument/2006/relationships/image" Target="media/image39.wmf"/><Relationship Id="rId65" Type="http://schemas.openxmlformats.org/officeDocument/2006/relationships/oleObject" Target="embeddings/oleObject22.bin"/><Relationship Id="rId66" Type="http://schemas.openxmlformats.org/officeDocument/2006/relationships/image" Target="media/image40.wmf"/><Relationship Id="rId67" Type="http://schemas.openxmlformats.org/officeDocument/2006/relationships/oleObject" Target="embeddings/oleObject23.bin"/><Relationship Id="rId68" Type="http://schemas.openxmlformats.org/officeDocument/2006/relationships/image" Target="media/image41.wmf"/><Relationship Id="rId69" Type="http://schemas.openxmlformats.org/officeDocument/2006/relationships/oleObject" Target="embeddings/oleObject24.bin"/><Relationship Id="rId7" Type="http://schemas.openxmlformats.org/officeDocument/2006/relationships/image" Target="media/image3.png"/><Relationship Id="rId70" Type="http://schemas.openxmlformats.org/officeDocument/2006/relationships/image" Target="media/image42.png"/><Relationship Id="rId71" Type="http://schemas.openxmlformats.org/officeDocument/2006/relationships/image" Target="media/image43.wmf"/><Relationship Id="rId72" Type="http://schemas.openxmlformats.org/officeDocument/2006/relationships/oleObject" Target="embeddings/oleObject25.bin"/><Relationship Id="rId73" Type="http://schemas.openxmlformats.org/officeDocument/2006/relationships/oleObject" Target="embeddings/oleObject26.bin"/><Relationship Id="rId74" Type="http://schemas.openxmlformats.org/officeDocument/2006/relationships/image" Target="media/image44.wmf"/><Relationship Id="rId75" Type="http://schemas.openxmlformats.org/officeDocument/2006/relationships/oleObject" Target="embeddings/oleObject27.bin"/><Relationship Id="rId76" Type="http://schemas.openxmlformats.org/officeDocument/2006/relationships/image" Target="media/image45.wmf"/><Relationship Id="rId77" Type="http://schemas.openxmlformats.org/officeDocument/2006/relationships/oleObject" Target="embeddings/oleObject28.bin"/><Relationship Id="rId78" Type="http://schemas.openxmlformats.org/officeDocument/2006/relationships/image" Target="media/image46.wmf"/><Relationship Id="rId79" Type="http://schemas.openxmlformats.org/officeDocument/2006/relationships/oleObject" Target="embeddings/oleObject29.bin"/><Relationship Id="rId8" Type="http://schemas.openxmlformats.org/officeDocument/2006/relationships/image" Target="media/image4.png"/><Relationship Id="rId80" Type="http://schemas.openxmlformats.org/officeDocument/2006/relationships/image" Target="media/image47.wmf"/><Relationship Id="rId81" Type="http://schemas.openxmlformats.org/officeDocument/2006/relationships/oleObject" Target="embeddings/oleObject30.bin"/><Relationship Id="rId82" Type="http://schemas.openxmlformats.org/officeDocument/2006/relationships/image" Target="media/image48.wmf"/><Relationship Id="rId83" Type="http://schemas.openxmlformats.org/officeDocument/2006/relationships/oleObject" Target="embeddings/oleObject31.bin"/><Relationship Id="rId84" Type="http://schemas.openxmlformats.org/officeDocument/2006/relationships/image" Target="media/image49.wmf"/><Relationship Id="rId85" Type="http://schemas.openxmlformats.org/officeDocument/2006/relationships/oleObject" Target="embeddings/oleObject32.bin"/><Relationship Id="rId86" Type="http://schemas.openxmlformats.org/officeDocument/2006/relationships/image" Target="media/image50.png"/><Relationship Id="rId87" Type="http://schemas.openxmlformats.org/officeDocument/2006/relationships/image" Target="media/image51.wmf"/><Relationship Id="rId88" Type="http://schemas.openxmlformats.org/officeDocument/2006/relationships/oleObject" Target="embeddings/oleObject33.bin"/><Relationship Id="rId89" Type="http://schemas.openxmlformats.org/officeDocument/2006/relationships/image" Target="media/image52.wmf"/><Relationship Id="rId9" Type="http://schemas.openxmlformats.org/officeDocument/2006/relationships/image" Target="media/image5.wmf"/><Relationship Id="rId90" Type="http://schemas.openxmlformats.org/officeDocument/2006/relationships/oleObject" Target="embeddings/oleObject34.bin"/><Relationship Id="rId93" Type="http://schemas.openxmlformats.org/officeDocument/2006/relationships/theme" Target="theme/theme1.xml"/><Relationship Id="rId94" Type="http://schemas.openxmlformats.org/officeDocument/2006/relationships/numbering" Target="numbering.xml"/><Relationship Id="rId95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category/>
  <dc:description/>
  <cp:contentStatus/>
  <dc:identifier/>
  <cp:lastModifiedB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/>
</Properties>
</file>