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243" w:lineRule="exact"/>
        <w:ind w:left="164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pt;height:6.5pt;margin-top:478.55pt;margin-left:245.85pt;mso-position-horizontal-relative:page;mso-position-vertical-relative:page;position:absolute;z-index:-251643904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2.75pt;height:2.75pt;margin-top:769.7pt;margin-left:150.55pt;mso-position-horizontal-relative:page;mso-position-vertical-relative:page;position:absolute;z-index:-251644928">
            <v:imagedata r:id="rId5" o:title=""/>
          </v:shape>
        </w:pict>
      </w:r>
      <w:r>
        <w:rPr>
          <w:noProof/>
        </w:rPr>
        <w:pict>
          <v:shape id="_x0000_s1027" type="#_x0000_t75" style="width:206.85pt;height:34.25pt;margin-top:149.1pt;margin-left:194.1pt;mso-position-horizontal-relative:page;mso-position-vertical-relative:page;position:absolute;z-index:-251645952">
            <v:imagedata r:id="rId6" o:title=""/>
          </v:shape>
        </w:pict>
      </w:r>
      <w:r>
        <w:rPr>
          <w:noProof/>
        </w:rPr>
        <w:pict>
          <v:shape id="_x0000_s1028" type="#_x0000_t75" style="width:156.55pt;height:108.55pt;margin-top:338.95pt;margin-left:230.1pt;mso-position-horizontal-relative:page;mso-position-vertical-relative:page;position:absolute;z-index:-251646976">
            <v:imagedata r:id="rId7" o:title=""/>
          </v:shape>
        </w:pict>
      </w:r>
      <w:r>
        <w:rPr>
          <w:rFonts w:ascii="KaiTi" w:hAnsi="KaiTi" w:cs="KaiTi"/>
          <w:color w:val="000000"/>
          <w:spacing w:val="0"/>
          <w:sz w:val="21"/>
        </w:rPr>
        <w:t>高二物理参考答案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KaiTi" w:hAnsi="KaiTi" w:cs="KaiTi"/>
          <w:color w:val="000000"/>
          <w:spacing w:val="0"/>
          <w:sz w:val="21"/>
        </w:rPr>
        <w:t>附中版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b/>
          <w:color w:val="FF0000"/>
          <w:spacing w:val="-1"/>
          <w:sz w:val="21"/>
        </w:rPr>
        <w:t>(</w:t>
      </w:r>
      <w:r>
        <w:rPr>
          <w:rFonts w:ascii="KaiTi" w:hAnsi="KaiTi" w:cs="KaiTi"/>
          <w:color w:val="FF0000"/>
          <w:spacing w:val="1"/>
          <w:sz w:val="21"/>
        </w:rPr>
        <w:t>这是边文，请据需要手工删加</w:t>
      </w:r>
      <w:r>
        <w:rPr>
          <w:rFonts w:ascii="Times New Roman"/>
          <w:b/>
          <w:color w:val="FF0000"/>
          <w:spacing w:val="0"/>
          <w:sz w:val="21"/>
        </w:rPr>
        <w:t>)</w:t>
      </w:r>
    </w:p>
    <w:p>
      <w:pPr>
        <w:spacing w:before="70" w:after="0" w:line="243" w:lineRule="exact"/>
        <w:ind w:left="163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湖南师大附中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1"/>
        </w:rPr>
        <w:t>2025—2026</w:t>
      </w:r>
      <w:r>
        <w:rPr>
          <w:rFonts w:ascii="Times New Roman"/>
          <w:b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学年度高二第一学期第一次大练习</w:t>
      </w:r>
    </w:p>
    <w:p>
      <w:pPr>
        <w:spacing w:before="76" w:after="0" w:line="220" w:lineRule="exact"/>
        <w:ind w:left="378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物理参考答案</w:t>
      </w:r>
    </w:p>
    <w:p>
      <w:pPr>
        <w:spacing w:before="85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一、单项选择题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KaiTi" w:hAnsi="KaiTi" w:cs="KaiTi"/>
          <w:color w:val="000000"/>
          <w:spacing w:val="0"/>
          <w:sz w:val="21"/>
        </w:rPr>
        <w:t>本题共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小题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每小题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分。在每小题给出的四个选项中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只有一项是符合题目要求的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78" w:after="0" w:line="243" w:lineRule="exact"/>
        <w:ind w:left="236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题号</w:t>
      </w:r>
      <w:r>
        <w:rPr>
          <w:rFonts w:ascii="Times New Roman"/>
          <w:color w:val="000000"/>
          <w:spacing w:val="36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38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38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38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38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38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</w:p>
    <w:p>
      <w:pPr>
        <w:spacing w:before="80" w:after="0" w:line="243" w:lineRule="exact"/>
        <w:ind w:left="236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答案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</w:p>
    <w:p>
      <w:pPr>
        <w:spacing w:before="81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1.D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事故中气囊对头部的作用力与头部对气囊的作用力大小相等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方向相反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且作用时间相等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所以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可知事故中气囊对头部的冲量与头部对气囊的冲量大小相等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方向</w:t>
      </w:r>
    </w:p>
    <w:p>
      <w:pPr>
        <w:spacing w:before="8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相反</w:t>
      </w:r>
      <w:r>
        <w:rPr>
          <w:rFonts w:ascii="SimSun" w:hAnsi="SimSun" w:cs="SimSun"/>
          <w:color w:val="000000"/>
          <w:spacing w:val="-1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错误；有无安全气囊司机初动量和末动量均相同</w:t>
      </w:r>
      <w:r>
        <w:rPr>
          <w:rFonts w:ascii="SimSun" w:hAnsi="SimSun" w:cs="SimSun"/>
          <w:color w:val="000000"/>
          <w:spacing w:val="-1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所以动量的改变量也相同</w:t>
      </w:r>
      <w:r>
        <w:rPr>
          <w:rFonts w:ascii="SimSun" w:hAnsi="SimSun" w:cs="SimSun"/>
          <w:color w:val="000000"/>
          <w:spacing w:val="-1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错误；在安全气囊的缓冲作用之下</w:t>
      </w:r>
      <w:r>
        <w:rPr>
          <w:rFonts w:ascii="SimSun" w:hAnsi="SimSun" w:cs="SimSun"/>
          <w:color w:val="000000"/>
          <w:spacing w:val="-4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司机的动能最终全部转换为内能</w:t>
      </w:r>
      <w:r>
        <w:rPr>
          <w:rFonts w:ascii="SimSun" w:hAnsi="SimSun" w:cs="SimSun"/>
          <w:color w:val="000000"/>
          <w:spacing w:val="-4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-1"/>
          <w:sz w:val="21"/>
        </w:rPr>
        <w:t>错误；因为安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全气囊充气后面积增大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司机的受力面积也增大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在司机挤压气囊作用过程中由于气囊的缓</w:t>
      </w:r>
    </w:p>
    <w:p>
      <w:pPr>
        <w:spacing w:before="8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冲故增加了作用时间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正确。</w:t>
      </w:r>
    </w:p>
    <w:p>
      <w:pPr>
        <w:spacing w:before="39" w:after="0" w:line="265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电动机正常工作时发热功率为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Pr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0.5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错误；根据闭合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2"/>
          <w:sz w:val="21"/>
        </w:rPr>
        <w:t>电路欧姆定律有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2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KaiTi" w:hAnsi="KaiTi" w:cs="KaiTi"/>
          <w:color w:val="000000"/>
          <w:spacing w:val="2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 w:hAnsi="Times New Roman" w:cs="Times New Roman"/>
          <w:color w:val="000000"/>
          <w:spacing w:val="0"/>
          <w:sz w:val="21"/>
        </w:rPr>
        <w:t>′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小灯泡的电流为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-2"/>
          <w:sz w:val="21"/>
          <w:vertAlign w:val="subscript"/>
        </w:rPr>
        <w:t>L</w:t>
      </w:r>
      <w:r>
        <w:rPr>
          <w:rFonts w:ascii="KaiTi" w:hAnsi="KaiTi" w:cs="KaiTi"/>
          <w:color w:val="000000"/>
          <w:spacing w:val="2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 w:hAnsi="Times New Roman" w:cs="Times New Roman"/>
          <w:color w:val="000000"/>
          <w:spacing w:val="0"/>
          <w:sz w:val="21"/>
        </w:rPr>
        <w:t>′</w:t>
      </w:r>
      <w:r>
        <w:rPr>
          <w:rFonts w:ascii="KaiTi" w:hAnsi="KaiTi" w:cs="KaiTi"/>
          <w:color w:val="000000"/>
          <w:spacing w:val="2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小灯泡额定功率为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KaiTi" w:hAnsi="KaiTi" w:cs="KaiTi"/>
          <w:color w:val="000000"/>
          <w:spacing w:val="2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UI</w:t>
      </w:r>
      <w:r>
        <w:rPr>
          <w:rFonts w:ascii="Times New Roman"/>
          <w:color w:val="000000"/>
          <w:spacing w:val="-2"/>
          <w:sz w:val="21"/>
          <w:vertAlign w:val="subscript"/>
        </w:rPr>
        <w:t>L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代入数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据解得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</w:t>
      </w:r>
      <w:r>
        <w:rPr>
          <w:rFonts w:ascii="SimSun" w:hAnsi="SimSun" w:cs="SimSun"/>
          <w:color w:val="000000"/>
          <w:spacing w:val="-17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-2"/>
          <w:sz w:val="21"/>
        </w:rPr>
        <w:t>正确；电源的输出功率为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 w:hAnsi="Times New Roman" w:cs="Times New Roman"/>
          <w:color w:val="000000"/>
          <w:spacing w:val="0"/>
          <w:sz w:val="21"/>
        </w:rPr>
        <w:t>′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UI</w:t>
      </w:r>
      <w:r>
        <w:rPr>
          <w:rFonts w:ascii="Times New Roman" w:hAnsi="Times New Roman" w:cs="Times New Roman"/>
          <w:color w:val="000000"/>
          <w:spacing w:val="0"/>
          <w:sz w:val="21"/>
        </w:rPr>
        <w:t>′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</w:t>
      </w:r>
      <w:r>
        <w:rPr>
          <w:rFonts w:ascii="SimSun" w:hAnsi="SimSun" w:cs="SimSun"/>
          <w:color w:val="000000"/>
          <w:spacing w:val="-17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-2"/>
          <w:sz w:val="21"/>
        </w:rPr>
        <w:t>错误；电动机正常工作</w:t>
      </w:r>
    </w:p>
    <w:p>
      <w:pPr>
        <w:spacing w:before="5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时其输出的机械功率为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 w:hAnsi="Times New Roman" w:cs="Times New Roman"/>
          <w:color w:val="000000"/>
          <w:spacing w:val="0"/>
          <w:sz w:val="21"/>
        </w:rPr>
        <w:t>″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UI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Pr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7.5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错误。</w:t>
      </w:r>
    </w:p>
    <w:p>
      <w:pPr>
        <w:spacing w:before="2228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当电场力方向沿斜面向上时场强最小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此时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qE</w:t>
      </w:r>
      <w:r>
        <w:rPr>
          <w:rFonts w:ascii="Times New Roman"/>
          <w:color w:val="000000"/>
          <w:spacing w:val="-2"/>
          <w:sz w:val="21"/>
          <w:vertAlign w:val="subscript"/>
        </w:rPr>
        <w:t>min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Times New Roman"/>
          <w:color w:val="000000"/>
          <w:spacing w:val="0"/>
          <w:sz w:val="21"/>
        </w:rPr>
        <w:t>sin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θ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电场强度的最小值为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min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mgsin</w:t>
      </w:r>
      <w:r>
        <w:rPr>
          <w:rFonts w:ascii="Times New Roman"/>
          <w:i/>
          <w:color w:val="000000"/>
          <w:spacing w:val="158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θq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由图可知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若电场强度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mgq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qE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则电场强度方向不一定竖直向上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正确。</w:t>
      </w:r>
    </w:p>
    <w:p>
      <w:pPr>
        <w:spacing w:before="59" w:after="0" w:line="265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质点沿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轴正方向做初速度为零的匀加速直线运动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ax</w:t>
      </w:r>
    </w:p>
    <w:p>
      <w:pPr>
        <w:spacing w:before="50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而动量为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联立可得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m2ax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m2a</w:t>
      </w:r>
      <w:r>
        <w:rPr>
          <w:rFonts w:ascii="Times New Roman" w:hAnsi="Times New Roman" w:cs="Times New Roman"/>
          <w:color w:val="000000"/>
          <w:spacing w:val="0"/>
          <w:sz w:val="21"/>
        </w:rPr>
        <w:t>·</w:t>
      </w:r>
      <w:r>
        <w:rPr>
          <w:rFonts w:ascii="Times New Roman"/>
          <w:i/>
          <w:color w:val="000000"/>
          <w:spacing w:val="0"/>
          <w:sz w:val="21"/>
        </w:rPr>
        <w:t>x12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动量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关于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为幂函数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且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</w:rPr>
        <w:t>&gt;0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-9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SimHei" w:hAnsi="SimHei" w:cs="SimHei"/>
          <w:color w:val="000000"/>
          <w:spacing w:val="-2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该多用电表内部的电源电动势减小</w:t>
      </w:r>
      <w:r>
        <w:rPr>
          <w:rFonts w:ascii="SimSun" w:hAnsi="SimSun" w:cs="SimSun"/>
          <w:color w:val="000000"/>
          <w:spacing w:val="-9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内阻增大</w:t>
      </w:r>
      <w:r>
        <w:rPr>
          <w:rFonts w:ascii="SimSun" w:hAnsi="SimSun" w:cs="SimSun"/>
          <w:color w:val="000000"/>
          <w:spacing w:val="-9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可以通过欧姆调零改变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欧姆表的内部电阻</w:t>
      </w:r>
      <w:r>
        <w:rPr>
          <w:rFonts w:ascii="SimSun" w:hAnsi="SimSun" w:cs="SimSun"/>
          <w:color w:val="000000"/>
          <w:spacing w:val="-2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中值电阻减小</w:t>
      </w:r>
      <w:r>
        <w:rPr>
          <w:rFonts w:ascii="SimSun" w:hAnsi="SimSun" w:cs="SimSun"/>
          <w:color w:val="000000"/>
          <w:spacing w:val="-2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测量结果偏大</w:t>
      </w:r>
      <w:r>
        <w:rPr>
          <w:rFonts w:ascii="SimSun" w:hAnsi="SimSun" w:cs="SimSun"/>
          <w:color w:val="000000"/>
          <w:spacing w:val="-2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选项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KaiTi" w:hAnsi="KaiTi" w:cs="KaiTi"/>
          <w:color w:val="000000"/>
          <w:spacing w:val="-2"/>
          <w:sz w:val="21"/>
        </w:rPr>
        <w:t>错误；若电压表的量程为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KaiTi" w:hAnsi="KaiTi" w:cs="KaiTi"/>
          <w:color w:val="000000"/>
          <w:spacing w:val="0"/>
          <w:sz w:val="21"/>
        </w:rPr>
        <w:t>～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5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位置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-2"/>
          <w:sz w:val="21"/>
          <w:vertAlign w:val="subscript"/>
        </w:rPr>
        <w:t>g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g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\a\vs4\al\co1(Ig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\f(IgRgR1))R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900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Ω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正确；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测某电阻阻值时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接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-4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电流表的量程变为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-2"/>
          <w:sz w:val="21"/>
          <w:vertAlign w:val="subscript"/>
        </w:rPr>
        <w:t>g</w:t>
      </w:r>
      <w:r>
        <w:rPr>
          <w:rFonts w:ascii="SimSun" w:hAnsi="SimSun" w:cs="SimSun"/>
          <w:color w:val="000000"/>
          <w:spacing w:val="-4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此时指针满偏时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-2"/>
          <w:sz w:val="21"/>
          <w:vertAlign w:val="subscript"/>
        </w:rPr>
        <w:t>g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ER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内</w:t>
      </w:r>
      <w:r>
        <w:rPr>
          <w:rFonts w:ascii="SimSun" w:hAnsi="SimSun" w:cs="SimSun"/>
          <w:color w:val="000000"/>
          <w:spacing w:val="-4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指针指在正中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2"/>
          <w:sz w:val="21"/>
        </w:rPr>
        <w:t>央时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-2"/>
          <w:sz w:val="21"/>
          <w:vertAlign w:val="subscript"/>
        </w:rPr>
        <w:t>g</w:t>
      </w:r>
      <w:r>
        <w:rPr>
          <w:rFonts w:ascii="KaiTi" w:hAnsi="KaiTi" w:cs="KaiTi"/>
          <w:color w:val="000000"/>
          <w:spacing w:val="2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内＋</w:t>
      </w:r>
      <w:r>
        <w:rPr>
          <w:rFonts w:ascii="Times New Roman"/>
          <w:i/>
          <w:color w:val="000000"/>
          <w:spacing w:val="0"/>
          <w:sz w:val="21"/>
        </w:rPr>
        <w:t>Rx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x</w:t>
      </w:r>
      <w:r>
        <w:rPr>
          <w:rFonts w:ascii="KaiTi" w:hAnsi="KaiTi" w:cs="KaiTi"/>
          <w:color w:val="000000"/>
          <w:spacing w:val="2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500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Ω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正确；当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接触点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时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G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并联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多用电表处于测量电流的挡位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由电场力提供向心力可得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qE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mv2r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其中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kr</w:t>
      </w:r>
    </w:p>
    <w:p>
      <w:pPr>
        <w:spacing w:before="63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qkm)</w:t>
      </w:r>
      <w:r>
        <w:rPr>
          <w:rFonts w:ascii="SimSun" w:hAnsi="SimSun" w:cs="SimSun"/>
          <w:color w:val="000000"/>
          <w:spacing w:val="-1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乙＝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乙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甲＝</w:t>
      </w:r>
      <w:r>
        <w:rPr>
          <w:rFonts w:ascii="Times New Roman"/>
          <w:color w:val="000000"/>
          <w:spacing w:val="0"/>
          <w:sz w:val="21"/>
        </w:rPr>
        <w:t>221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-1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可得速度之比为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-1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根据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ω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vr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由于两粒子运动的半径之比未知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则角速度之比未知。故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</w:t>
      </w:r>
    </w:p>
    <w:p>
      <w:pPr>
        <w:spacing w:before="63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由动量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可得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乙＝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乙·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乙＝</w:t>
      </w:r>
      <w:r>
        <w:rPr>
          <w:rFonts w:ascii="Times New Roman"/>
          <w:i/>
          <w:color w:val="000000"/>
          <w:spacing w:val="0"/>
          <w:sz w:val="21"/>
        </w:rPr>
        <w:t>12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i/>
          <w:color w:val="000000"/>
          <w:spacing w:val="0"/>
          <w:sz w:val="21"/>
        </w:rPr>
        <w:t>21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可得动量之比为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正确；</w:t>
      </w:r>
    </w:p>
    <w:p>
      <w:pPr>
        <w:spacing w:before="58" w:after="0" w:line="265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动能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k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-5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可得动能之比为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Ek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Ek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乙＝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-2"/>
          <w:sz w:val="21"/>
        </w:rPr>
        <w:t>乙·</w:t>
      </w:r>
      <w:r>
        <w:rPr>
          <w:rFonts w:ascii="Times New Roman"/>
          <w:i/>
          <w:color w:val="000000"/>
          <w:spacing w:val="0"/>
          <w:sz w:val="21"/>
        </w:rPr>
        <w:t>\a\vs4\al\co1(\f(v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甲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乙</w:t>
      </w:r>
      <w:r>
        <w:rPr>
          <w:rFonts w:ascii="Times New Roman"/>
          <w:i/>
          <w:color w:val="000000"/>
          <w:spacing w:val="0"/>
          <w:sz w:val="21"/>
        </w:rPr>
        <w:t>))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</w:p>
    <w:p>
      <w:pPr>
        <w:spacing w:before="39" w:after="0" w:line="25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12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i/>
          <w:color w:val="000000"/>
          <w:spacing w:val="0"/>
          <w:sz w:val="21"/>
        </w:rPr>
        <w:t>\a\vs4\al\co1(\f(21))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1" w:name="br2"/>
      <w:bookmarkEnd w:id="1"/>
      <w:r>
        <w:rPr>
          <w:noProof/>
        </w:rPr>
        <w:pict>
          <v:shape id="_x0000_s1029" type="#_x0000_t75" style="width:5pt;height:6.5pt;margin-top:478.55pt;margin-left:245.85pt;mso-position-horizontal-relative:page;mso-position-vertical-relative:page;position:absolute;z-index:-251648000">
            <v:imagedata r:id="rId4" o:title=""/>
          </v:shape>
        </w:pict>
      </w:r>
      <w:r>
        <w:rPr>
          <w:noProof/>
        </w:rPr>
        <w:pict>
          <v:shape id="_x0000_s1030" type="#_x0000_t75" style="width:2.75pt;height:2.75pt;margin-top:769.7pt;margin-left:150.55pt;mso-position-horizontal-relative:page;mso-position-vertical-relative:page;position:absolute;z-index:-251649024">
            <v:imagedata r:id="rId8" o:title=""/>
          </v:shape>
        </w:pict>
      </w:r>
      <w:r>
        <w:rPr>
          <w:noProof/>
        </w:rPr>
        <w:pict>
          <v:shape id="_x0000_s1031" type="#_x0000_t75" style="width:181.35pt;height:35pt;margin-top:117.55pt;margin-left:206.85pt;mso-position-horizontal-relative:page;mso-position-vertical-relative:page;position:absolute;z-index:-251650048">
            <v:imagedata r:id="rId9" o:title=""/>
          </v:shape>
        </w:pict>
      </w:r>
      <w:r>
        <w:rPr>
          <w:rFonts w:ascii="KaiTi" w:hAnsi="KaiTi" w:cs="KaiTi"/>
          <w:color w:val="000000"/>
          <w:spacing w:val="0"/>
          <w:sz w:val="21"/>
        </w:rPr>
        <w:t>可得动能之比为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二、多项选择题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KaiTi" w:hAnsi="KaiTi" w:cs="KaiTi"/>
          <w:color w:val="000000"/>
          <w:spacing w:val="0"/>
          <w:sz w:val="21"/>
        </w:rPr>
        <w:t>本题共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小题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每小题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分。在每小题给出的四个选项中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有多项符合题目要求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全部选对的得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选对但不全的得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有选错的得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78" w:after="0" w:line="243" w:lineRule="exact"/>
        <w:ind w:left="260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题号</w:t>
      </w:r>
      <w:r>
        <w:rPr>
          <w:rFonts w:ascii="Times New Roman"/>
          <w:color w:val="000000"/>
          <w:spacing w:val="43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53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53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47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10</w:t>
      </w:r>
    </w:p>
    <w:p>
      <w:pPr>
        <w:spacing w:before="80" w:after="0" w:line="243" w:lineRule="exact"/>
        <w:ind w:left="260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答案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AC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AD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BD</w:t>
      </w:r>
      <w:r>
        <w:rPr>
          <w:rFonts w:ascii="Times New Roman"/>
          <w:color w:val="000000"/>
          <w:spacing w:val="34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BD</w:t>
      </w:r>
    </w:p>
    <w:p>
      <w:pPr>
        <w:spacing w:before="81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7.AC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从爆炸后到落地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碎块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均做平抛运动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设两碎块落地时间均为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则</w:t>
      </w:r>
    </w:p>
    <w:p>
      <w:pPr>
        <w:spacing w:before="85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IAIB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mAgtmBgt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21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正确；</w:t>
      </w:r>
    </w:p>
    <w:p>
      <w:pPr>
        <w:spacing w:before="63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爆炸时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水平方向根据动量守恒定律可知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-3"/>
          <w:sz w:val="21"/>
          <w:vertAlign w:val="subscript"/>
        </w:rPr>
        <w:t>A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3"/>
          <w:sz w:val="21"/>
          <w:vertAlign w:val="subscript"/>
        </w:rPr>
        <w:t>A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-2"/>
          <w:sz w:val="21"/>
          <w:vertAlign w:val="subscript"/>
        </w:rPr>
        <w:t>B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B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0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4"/>
          <w:sz w:val="21"/>
        </w:rPr>
        <w:t>爆炸后两碎块均做平抛运动</w:t>
      </w:r>
      <w:r>
        <w:rPr>
          <w:rFonts w:ascii="SimSun" w:hAnsi="SimSun" w:cs="SimSun"/>
          <w:color w:val="000000"/>
          <w:spacing w:val="4"/>
          <w:sz w:val="21"/>
        </w:rPr>
        <w:t>，</w:t>
      </w:r>
      <w:r>
        <w:rPr>
          <w:rFonts w:ascii="KaiTi" w:hAnsi="KaiTi" w:cs="KaiTi"/>
          <w:color w:val="000000"/>
          <w:spacing w:val="4"/>
          <w:sz w:val="21"/>
        </w:rPr>
        <w:t>下落高度相同</w:t>
      </w:r>
      <w:r>
        <w:rPr>
          <w:rFonts w:ascii="SimSun" w:hAnsi="SimSun" w:cs="SimSun"/>
          <w:color w:val="000000"/>
          <w:spacing w:val="4"/>
          <w:sz w:val="21"/>
        </w:rPr>
        <w:t>，</w:t>
      </w:r>
      <w:r>
        <w:rPr>
          <w:rFonts w:ascii="KaiTi" w:hAnsi="KaiTi" w:cs="KaiTi"/>
          <w:color w:val="000000"/>
          <w:spacing w:val="4"/>
          <w:sz w:val="21"/>
        </w:rPr>
        <w:t>两碎块落地时间相等</w:t>
      </w:r>
      <w:r>
        <w:rPr>
          <w:rFonts w:ascii="SimSun" w:hAnsi="SimSun" w:cs="SimSun"/>
          <w:color w:val="000000"/>
          <w:spacing w:val="4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xAxB</w:t>
      </w:r>
      <w:r>
        <w:rPr>
          <w:rFonts w:ascii="KaiTi" w:hAnsi="KaiTi" w:cs="KaiTi"/>
          <w:color w:val="000000"/>
          <w:spacing w:val="4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vAvB</w:t>
      </w:r>
      <w:r>
        <w:rPr>
          <w:rFonts w:ascii="KaiTi" w:hAnsi="KaiTi" w:cs="KaiTi"/>
          <w:color w:val="000000"/>
          <w:spacing w:val="0"/>
          <w:sz w:val="21"/>
        </w:rPr>
        <w:t>＝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mBmA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的水平位移之比为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而从爆炸瞬间到落地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下落高度相同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两碎块的位移之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比不等于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xAxB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\rc\)(\a\vs4\al\co1(5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1"/>
        </w:rPr>
        <w:t>s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t))v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声</w:t>
      </w:r>
      <w:r>
        <w:rPr>
          <w:rFonts w:ascii="Times New Roman"/>
          <w:i/>
          <w:color w:val="000000"/>
          <w:spacing w:val="0"/>
          <w:sz w:val="21"/>
        </w:rPr>
        <w:t>\b\lc\(\rc\)(\a\vs4\al\co1(6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2"/>
          <w:sz w:val="21"/>
        </w:rPr>
        <w:t>s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t))v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声＝</w:t>
      </w:r>
      <w:r>
        <w:rPr>
          <w:rFonts w:ascii="Times New Roman"/>
          <w:i/>
          <w:color w:val="000000"/>
          <w:spacing w:val="0"/>
          <w:sz w:val="21"/>
        </w:rPr>
        <w:t>12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则碎块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的水平位移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-3"/>
          <w:sz w:val="21"/>
          <w:vertAlign w:val="subscript"/>
        </w:rPr>
        <w:t>A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\rc\)(\a\vs4\al\co1(5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1"/>
        </w:rPr>
        <w:t>s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s)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color w:val="000000"/>
          <w:spacing w:val="0"/>
          <w:sz w:val="21"/>
        </w:rPr>
        <w:t>340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m/s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340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SimSun" w:hAnsi="SimSun" w:cs="SimSun"/>
          <w:color w:val="000000"/>
          <w:spacing w:val="-41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碎块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的水平位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-2"/>
          <w:sz w:val="21"/>
          <w:vertAlign w:val="subscript"/>
        </w:rPr>
        <w:t>B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\rc\)(\a\vs4\al\co1(6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1"/>
        </w:rPr>
        <w:t>s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s)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color w:val="000000"/>
          <w:spacing w:val="0"/>
          <w:sz w:val="21"/>
        </w:rPr>
        <w:t>340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m/s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680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则爆炸后两碎块落地点之间的水平距离为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340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color w:val="000000"/>
          <w:spacing w:val="0"/>
          <w:sz w:val="21"/>
        </w:rPr>
        <w:t>680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020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</w:p>
    <w:p>
      <w:pPr>
        <w:spacing w:before="63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碎块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的初速度为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3"/>
          <w:sz w:val="21"/>
          <w:vertAlign w:val="subscript"/>
        </w:rPr>
        <w:t>A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xAt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85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m/s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错误。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AD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设小球在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中间的任意位置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此时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两点水平方向的距离不</w:t>
      </w:r>
    </w:p>
    <w:p>
      <w:pPr>
        <w:spacing w:before="56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变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则此时小球对杆的弹力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color w:val="000000"/>
          <w:spacing w:val="-3"/>
          <w:sz w:val="21"/>
          <w:vertAlign w:val="subscript"/>
        </w:rPr>
        <w:t>N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kx</w:t>
      </w:r>
      <w:r>
        <w:rPr>
          <w:rFonts w:ascii="Times New Roman" w:hAnsi="Times New Roman" w:cs="Times New Roman"/>
          <w:color w:val="000000"/>
          <w:spacing w:val="0"/>
          <w:sz w:val="21"/>
        </w:rPr>
        <w:t>·cos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θ＝</w:t>
      </w:r>
      <w:r>
        <w:rPr>
          <w:rFonts w:ascii="Times New Roman"/>
          <w:i/>
          <w:color w:val="000000"/>
          <w:spacing w:val="0"/>
          <w:sz w:val="21"/>
        </w:rPr>
        <w:t>kL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则摩擦力始终为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μF</w:t>
      </w:r>
      <w:r>
        <w:rPr>
          <w:rFonts w:ascii="Times New Roman"/>
          <w:color w:val="000000"/>
          <w:spacing w:val="-3"/>
          <w:sz w:val="21"/>
          <w:vertAlign w:val="subscript"/>
        </w:rPr>
        <w:t>N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12mg</w:t>
      </w:r>
      <w:r>
        <w:rPr>
          <w:rFonts w:ascii="SimSun" w:hAnsi="SimSun" w:cs="SimSun"/>
          <w:color w:val="000000"/>
          <w:spacing w:val="-32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即从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8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-8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摩擦力做功为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W</w:t>
      </w:r>
      <w:r>
        <w:rPr>
          <w:rFonts w:ascii="Times New Roman"/>
          <w:i/>
          <w:color w:val="000000"/>
          <w:spacing w:val="-1"/>
          <w:sz w:val="21"/>
          <w:vertAlign w:val="subscript"/>
        </w:rPr>
        <w:t>f</w:t>
      </w:r>
      <w:r>
        <w:rPr>
          <w:rFonts w:ascii="KaiTi" w:hAnsi="KaiTi" w:cs="KaiTi"/>
          <w:color w:val="000000"/>
          <w:spacing w:val="0"/>
          <w:sz w:val="21"/>
        </w:rPr>
        <w:t>＝－</w:t>
      </w:r>
      <w:r>
        <w:rPr>
          <w:rFonts w:ascii="Times New Roman"/>
          <w:i/>
          <w:color w:val="000000"/>
          <w:spacing w:val="0"/>
          <w:sz w:val="21"/>
        </w:rPr>
        <w:t>fh</w:t>
      </w:r>
      <w:r>
        <w:rPr>
          <w:rFonts w:ascii="KaiTi" w:hAnsi="KaiTi" w:cs="KaiTi"/>
          <w:color w:val="000000"/>
          <w:spacing w:val="0"/>
          <w:sz w:val="21"/>
        </w:rPr>
        <w:t>＝－</w:t>
      </w:r>
      <w:r>
        <w:rPr>
          <w:rFonts w:ascii="Times New Roman"/>
          <w:i/>
          <w:color w:val="000000"/>
          <w:spacing w:val="0"/>
          <w:sz w:val="21"/>
        </w:rPr>
        <w:t>12mgh</w:t>
      </w:r>
      <w:r>
        <w:rPr>
          <w:rFonts w:ascii="SimSun" w:hAnsi="SimSun" w:cs="SimSun"/>
          <w:color w:val="000000"/>
          <w:spacing w:val="-32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选项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</w:p>
    <w:p>
      <w:pPr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正确；</w:t>
      </w:r>
    </w:p>
    <w:p>
      <w:pPr>
        <w:spacing w:before="7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从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6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-6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由能量关系可知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mgh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W</w:t>
      </w:r>
      <w:r>
        <w:rPr>
          <w:rFonts w:ascii="Times New Roman"/>
          <w:i/>
          <w:color w:val="000000"/>
          <w:spacing w:val="-7"/>
          <w:sz w:val="21"/>
        </w:rPr>
        <w:t xml:space="preserve"> </w:t>
      </w:r>
      <w:r>
        <w:rPr>
          <w:rFonts w:ascii="KaiTi" w:hAnsi="KaiTi" w:cs="KaiTi"/>
          <w:color w:val="000000"/>
          <w:spacing w:val="-3"/>
          <w:sz w:val="21"/>
          <w:vertAlign w:val="subscript"/>
        </w:rPr>
        <w:t>弹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W</w:t>
      </w:r>
      <w:r>
        <w:rPr>
          <w:rFonts w:ascii="Times New Roman"/>
          <w:i/>
          <w:color w:val="000000"/>
          <w:spacing w:val="-1"/>
          <w:sz w:val="21"/>
          <w:vertAlign w:val="subscript"/>
        </w:rPr>
        <w:t>f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SimSun" w:hAnsi="SimSun" w:cs="SimSun"/>
          <w:color w:val="000000"/>
          <w:spacing w:val="-26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即弹性绳对小球做的功为－</w:t>
      </w:r>
      <w:r>
        <w:rPr>
          <w:rFonts w:ascii="Times New Roman"/>
          <w:i/>
          <w:color w:val="000000"/>
          <w:spacing w:val="0"/>
          <w:sz w:val="21"/>
        </w:rPr>
        <w:t>12mgh</w:t>
      </w:r>
      <w:r>
        <w:rPr>
          <w:rFonts w:ascii="SimSun" w:hAnsi="SimSun" w:cs="SimSun"/>
          <w:color w:val="000000"/>
          <w:spacing w:val="-26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选项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小球下滑过程中弹性绳的弹力大于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则弹性绳对小球的冲量大于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mgt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小球下落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L2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弹性绳的伸长量Δ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\rc\)(\a\vs4\al\co1(\f(L2)))2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5)2L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弹力大小为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5)2mg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此时弹力沿竖直向上的分量为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y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color w:val="000000"/>
          <w:spacing w:val="0"/>
          <w:sz w:val="21"/>
        </w:rPr>
        <w:t>cos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α＝</w:t>
      </w:r>
      <w:r>
        <w:rPr>
          <w:rFonts w:ascii="Times New Roman"/>
          <w:i/>
          <w:color w:val="000000"/>
          <w:spacing w:val="0"/>
          <w:sz w:val="21"/>
        </w:rPr>
        <w:t>5)2mg</w:t>
      </w:r>
      <w:r>
        <w:rPr>
          <w:rFonts w:ascii="Times New Roman" w:hAnsi="Times New Roman" w:cs="Times New Roman"/>
          <w:color w:val="000000"/>
          <w:spacing w:val="0"/>
          <w:sz w:val="21"/>
        </w:rPr>
        <w:t>·12\r(52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12mg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则此时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y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即竖直方向合力为零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加速度为零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速度最大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正确。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SimSun" w:hAnsi="SimSun" w:cs="SimSun"/>
          <w:color w:val="000000"/>
          <w:spacing w:val="-16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BD</w:t>
      </w:r>
      <w:r>
        <w:rPr>
          <w:rFonts w:ascii="Times New Roman"/>
          <w:color w:val="000000"/>
          <w:spacing w:val="142"/>
          <w:sz w:val="21"/>
        </w:rPr>
        <w:t xml:space="preserve"> </w:t>
      </w:r>
      <w:r>
        <w:rPr>
          <w:rFonts w:ascii="SimHei" w:hAnsi="SimHei" w:cs="SimHei"/>
          <w:color w:val="000000"/>
          <w:spacing w:val="-4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点电荷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xOy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平面内绕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轴上固定的点电荷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做逆时针方向的低速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2"/>
          <w:sz w:val="21"/>
        </w:rPr>
        <w:t>椭圆运动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两者为吸引力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若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为负电荷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则点电荷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为正电荷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点的电势比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点的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2"/>
          <w:sz w:val="21"/>
        </w:rPr>
        <w:t>电势低。故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错误；两点电荷为吸引力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当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沿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2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2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运动时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速度与电场力的夹角先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5"/>
          <w:sz w:val="21"/>
        </w:rPr>
        <w:t>为钝角后为锐角</w:t>
      </w:r>
      <w:r>
        <w:rPr>
          <w:rFonts w:ascii="SimSun" w:hAnsi="SimSun" w:cs="SimSun"/>
          <w:color w:val="000000"/>
          <w:spacing w:val="5"/>
          <w:sz w:val="21"/>
        </w:rPr>
        <w:t>，</w:t>
      </w:r>
      <w:r>
        <w:rPr>
          <w:rFonts w:ascii="KaiTi" w:hAnsi="KaiTi" w:cs="KaiTi"/>
          <w:color w:val="000000"/>
          <w:spacing w:val="5"/>
          <w:sz w:val="21"/>
        </w:rPr>
        <w:t>所以电场力先做负功后做正功。故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5"/>
          <w:sz w:val="21"/>
        </w:rPr>
        <w:t>正确；由对称性可知</w:t>
      </w:r>
      <w:r>
        <w:rPr>
          <w:rFonts w:ascii="SimSun" w:hAnsi="SimSun" w:cs="SimSun"/>
          <w:color w:val="000000"/>
          <w:spacing w:val="5"/>
          <w:sz w:val="21"/>
        </w:rPr>
        <w:t>，</w:t>
      </w:r>
      <w:r>
        <w:rPr>
          <w:rFonts w:ascii="KaiTi" w:hAnsi="KaiTi" w:cs="KaiTi"/>
          <w:color w:val="000000"/>
          <w:spacing w:val="5"/>
          <w:sz w:val="21"/>
        </w:rPr>
        <w:t>点电荷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在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CD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上任一点的电势能比在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EF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点上任一的电势能小</w:t>
      </w:r>
      <w:r>
        <w:rPr>
          <w:rFonts w:ascii="SimSun" w:hAnsi="SimSun" w:cs="SimSun"/>
          <w:color w:val="000000"/>
          <w:spacing w:val="-17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由能量守恒可知</w:t>
      </w:r>
      <w:r>
        <w:rPr>
          <w:rFonts w:ascii="SimSun" w:hAnsi="SimSun" w:cs="SimSun"/>
          <w:color w:val="000000"/>
          <w:spacing w:val="-17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点电荷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CD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上任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一点的动能比在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EF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点上任一点的动能大</w:t>
      </w:r>
      <w:r>
        <w:rPr>
          <w:rFonts w:ascii="SimSun" w:hAnsi="SimSun" w:cs="SimSun"/>
          <w:color w:val="000000"/>
          <w:spacing w:val="-12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即在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CD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上的平均速率比在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EF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上的大</w:t>
      </w:r>
      <w:r>
        <w:rPr>
          <w:rFonts w:ascii="SimSun" w:hAnsi="SimSun" w:cs="SimSun"/>
          <w:color w:val="000000"/>
          <w:spacing w:val="-12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而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CD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与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EF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4"/>
          <w:sz w:val="21"/>
        </w:rPr>
        <w:t>的长度相等</w:t>
      </w:r>
      <w:r>
        <w:rPr>
          <w:rFonts w:ascii="SimSun" w:hAnsi="SimSun" w:cs="SimSun"/>
          <w:color w:val="000000"/>
          <w:spacing w:val="4"/>
          <w:sz w:val="21"/>
        </w:rPr>
        <w:t>，</w:t>
      </w:r>
      <w:r>
        <w:rPr>
          <w:rFonts w:ascii="KaiTi" w:hAnsi="KaiTi" w:cs="KaiTi"/>
          <w:color w:val="000000"/>
          <w:spacing w:val="4"/>
          <w:sz w:val="21"/>
        </w:rPr>
        <w:t>根据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KaiTi" w:hAnsi="KaiTi" w:cs="KaiTi"/>
          <w:color w:val="000000"/>
          <w:spacing w:val="4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sv</w:t>
      </w:r>
      <w:r>
        <w:rPr>
          <w:rFonts w:ascii="SimSun" w:hAnsi="SimSun" w:cs="SimSun"/>
          <w:color w:val="000000"/>
          <w:spacing w:val="4"/>
          <w:sz w:val="21"/>
        </w:rPr>
        <w:t>，</w:t>
      </w:r>
      <w:r>
        <w:rPr>
          <w:rFonts w:ascii="KaiTi" w:hAnsi="KaiTi" w:cs="KaiTi"/>
          <w:color w:val="000000"/>
          <w:spacing w:val="4"/>
          <w:sz w:val="21"/>
        </w:rPr>
        <w:t>可知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从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4"/>
          <w:sz w:val="21"/>
        </w:rPr>
        <w:t>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4"/>
          <w:sz w:val="21"/>
        </w:rPr>
        <w:t>的时间小于从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4"/>
          <w:sz w:val="21"/>
        </w:rPr>
        <w:t>运动到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4"/>
          <w:sz w:val="21"/>
        </w:rPr>
        <w:t>的时间。故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2"/>
          <w:sz w:val="21"/>
        </w:rPr>
        <w:t>错误；若点电荷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到坐标原点的距离与半长轴之比为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则点电荷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2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2"/>
          <w:sz w:val="21"/>
        </w:rPr>
        <w:t>两点的距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离之比为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设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两处的曲率圆半径均为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KaiTi" w:hAnsi="KaiTi" w:cs="KaiTi"/>
          <w:color w:val="000000"/>
          <w:spacing w:val="0"/>
          <w:sz w:val="21"/>
        </w:rPr>
        <w:t>对称性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kq1q2AM2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/>
          <w:color w:val="000000"/>
          <w:spacing w:val="0"/>
          <w:sz w:val="21"/>
        </w:rPr>
        <w:t>2A</w:t>
      </w:r>
      <w:r>
        <w:rPr>
          <w:rFonts w:ascii="Times New Roman"/>
          <w:i/>
          <w:color w:val="000000"/>
          <w:spacing w:val="0"/>
          <w:sz w:val="21"/>
        </w:rPr>
        <w:t>vr</w:t>
      </w:r>
      <w:r>
        <w:rPr>
          <w:rFonts w:ascii="KaiTi" w:hAnsi="KaiTi" w:cs="KaiTi"/>
          <w:color w:val="000000"/>
          <w:spacing w:val="0"/>
          <w:sz w:val="21"/>
        </w:rPr>
        <w:t>。</w:t>
      </w:r>
    </w:p>
    <w:p>
      <w:pPr>
        <w:spacing w:before="63" w:after="0" w:line="26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kq1q2BM2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SimSun"/>
          <w:color w:val="000000"/>
          <w:spacing w:val="0"/>
          <w:sz w:val="21"/>
        </w:rPr>
        <w:t>2B</w:t>
      </w:r>
      <w:r>
        <w:rPr>
          <w:rFonts w:ascii="Times New Roman"/>
          <w:i/>
          <w:color w:val="000000"/>
          <w:spacing w:val="0"/>
          <w:sz w:val="21"/>
        </w:rPr>
        <w:t>vr</w:t>
      </w:r>
      <w:r>
        <w:rPr>
          <w:rFonts w:ascii="SimSun" w:hAnsi="SimSun" w:cs="SimSun"/>
          <w:color w:val="000000"/>
          <w:spacing w:val="-1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A</w:t>
      </w:r>
      <w:r>
        <w:rPr>
          <w:rFonts w:ascii="KaiTi" w:hAnsi="KaiTi" w:cs="KaiTi"/>
          <w:color w:val="000000"/>
          <w:spacing w:val="0"/>
          <w:sz w:val="21"/>
        </w:rPr>
        <w:t>∶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B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BM</w:t>
      </w:r>
      <w:r>
        <w:rPr>
          <w:rFonts w:ascii="KaiTi" w:hAnsi="KaiTi" w:cs="KaiTi"/>
          <w:color w:val="000000"/>
          <w:spacing w:val="0"/>
          <w:sz w:val="21"/>
        </w:rPr>
        <w:t>∶</w:t>
      </w:r>
      <w:r>
        <w:rPr>
          <w:rFonts w:ascii="Times New Roman"/>
          <w:i/>
          <w:color w:val="000000"/>
          <w:spacing w:val="0"/>
          <w:sz w:val="21"/>
        </w:rPr>
        <w:t>AM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KaiTi" w:hAnsi="KaiTi" w:cs="KaiTi"/>
          <w:color w:val="000000"/>
          <w:spacing w:val="0"/>
          <w:sz w:val="21"/>
        </w:rPr>
        <w:t>。可得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P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-1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两点的速度之比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∶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KaiTi" w:hAnsi="KaiTi" w:cs="KaiTi"/>
          <w:color w:val="000000"/>
          <w:spacing w:val="0"/>
          <w:sz w:val="21"/>
        </w:rPr>
        <w:t>。故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BD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KaiTi" w:hAnsi="KaiTi" w:cs="KaiTi"/>
          <w:color w:val="000000"/>
          <w:spacing w:val="0"/>
          <w:sz w:val="21"/>
        </w:rPr>
        <w:t>由题可知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液滴处于静止状态时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U0dq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电容器电压增加Δ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油滴开始向上以加速度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运动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U0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ΔU1dq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ma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电容器电压减少Δ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加速度大小变为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向下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ΔU1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U0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ΔU2dq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i/>
          <w:color w:val="000000"/>
          <w:spacing w:val="0"/>
          <w:sz w:val="21"/>
        </w:rPr>
        <w:t>ma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以上式子联立可得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ΔU1ΔU2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82" w:right="100" w:bottom="0" w:left="175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2" w:name="br3"/>
      <w:bookmarkEnd w:id="2"/>
      <w:r>
        <w:rPr>
          <w:noProof/>
        </w:rPr>
        <w:pict>
          <v:shape id="_x0000_s1032" type="#_x0000_t75" style="width:5pt;height:6.5pt;margin-top:478.55pt;margin-left:245.85pt;mso-position-horizontal-relative:page;mso-position-vertical-relative:page;position:absolute;z-index:-251651072">
            <v:imagedata r:id="rId4" o:title=""/>
          </v:shape>
        </w:pict>
      </w:r>
      <w:r>
        <w:rPr>
          <w:noProof/>
        </w:rPr>
        <w:pict>
          <v:shape id="_x0000_s1033" type="#_x0000_t75" style="width:2.75pt;height:2.75pt;margin-top:769.7pt;margin-left:150.55pt;mso-position-horizontal-relative:page;mso-position-vertical-relative:page;position:absolute;z-index:-251652096">
            <v:imagedata r:id="rId10" o:title=""/>
          </v:shape>
        </w:pict>
      </w:r>
      <w:r>
        <w:rPr>
          <w:rFonts w:ascii="KaiTi" w:hAnsi="KaiTi" w:cs="KaiTi"/>
          <w:color w:val="000000"/>
          <w:spacing w:val="0"/>
          <w:sz w:val="21"/>
        </w:rPr>
        <w:t>设向上为正方向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在经过Δ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后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油滴的位移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12a</w:t>
      </w: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SimSun" w:hAnsi="SimSun" w:cs="SimSun"/>
          <w:color w:val="000000"/>
          <w:spacing w:val="0"/>
          <w:sz w:val="21"/>
        </w:rPr>
        <w:t>21，</w:t>
      </w:r>
      <w:r>
        <w:rPr>
          <w:rFonts w:ascii="KaiTi" w:hAnsi="KaiTi" w:cs="KaiTi"/>
          <w:color w:val="000000"/>
          <w:spacing w:val="0"/>
          <w:sz w:val="21"/>
        </w:rPr>
        <w:t>此时的速度为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当再经过Δ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时间的位移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12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SimSun" w:hAnsi="SimSun" w:cs="SimSun"/>
          <w:color w:val="000000"/>
          <w:spacing w:val="0"/>
          <w:sz w:val="21"/>
        </w:rPr>
        <w:t>22，</w:t>
      </w:r>
      <w:r>
        <w:rPr>
          <w:rFonts w:ascii="KaiTi" w:hAnsi="KaiTi" w:cs="KaiTi"/>
          <w:color w:val="000000"/>
          <w:spacing w:val="0"/>
          <w:sz w:val="21"/>
        </w:rPr>
        <w:t>油滴回到初始位置则有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KaiTi" w:hAnsi="KaiTi" w:cs="KaiTi"/>
          <w:color w:val="000000"/>
          <w:spacing w:val="0"/>
          <w:sz w:val="21"/>
        </w:rPr>
        <w:t>＝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联立可以得出Δ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正确；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时间末的速度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再经过Δ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时间后的速度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因为Δ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所以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＝－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0"/>
          <w:sz w:val="21"/>
        </w:rPr>
        <w:t>Δ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因此油滴的动量变化量之比为</w:t>
      </w:r>
      <w:r>
        <w:rPr>
          <w:rFonts w:ascii="Times New Roman"/>
          <w:i/>
          <w:color w:val="000000"/>
          <w:spacing w:val="0"/>
          <w:sz w:val="21"/>
        </w:rPr>
        <w:t>\f(mvm</w:t>
      </w:r>
      <w:r>
        <w:rPr>
          <w:rFonts w:ascii="KaiTi" w:hAnsi="KaiTi" w:cs="KaiTi"/>
          <w:color w:val="000000"/>
          <w:spacing w:val="0"/>
          <w:sz w:val="21"/>
        </w:rPr>
        <w:t>（</w:t>
      </w:r>
      <w:r>
        <w:rPr>
          <w:rFonts w:ascii="Times New Roman"/>
          <w:i/>
          <w:color w:val="000000"/>
          <w:spacing w:val="0"/>
          <w:sz w:val="21"/>
        </w:rPr>
        <w:t>v2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）</w:t>
      </w:r>
      <w:r>
        <w:rPr>
          <w:rFonts w:ascii="Times New Roman"/>
          <w:i/>
          <w:color w:val="000000"/>
          <w:spacing w:val="0"/>
          <w:sz w:val="21"/>
        </w:rPr>
        <w:t>))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13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对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错误。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三、实验题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KaiTi" w:hAnsi="KaiTi" w:cs="KaiTi"/>
          <w:color w:val="000000"/>
          <w:spacing w:val="0"/>
          <w:sz w:val="21"/>
        </w:rPr>
        <w:t>本大题共两小题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-8"/>
          <w:sz w:val="21"/>
        </w:rPr>
        <w:t>11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4"/>
          <w:sz w:val="21"/>
        </w:rPr>
        <w:t>11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40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(1)0.515(2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40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61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Times New Roman"/>
          <w:i/>
          <w:color w:val="000000"/>
          <w:spacing w:val="0"/>
          <w:sz w:val="21"/>
        </w:rPr>
        <w:t>dt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40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61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\rc\)(\a\vs4\al\co1(M</w:t>
      </w:r>
      <w:r>
        <w:rPr>
          <w:rFonts w:ascii="SimSun" w:hAnsi="SimSun" w:cs="SimSun"/>
          <w:color w:val="000000"/>
          <w:spacing w:val="0"/>
          <w:sz w:val="21"/>
        </w:rPr>
        <w:t>＋</w:t>
      </w:r>
      <w:r>
        <w:rPr>
          <w:rFonts w:ascii="Times New Roman"/>
          <w:color w:val="000000"/>
          <w:spacing w:val="40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m))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d22\b\lc\(\rc\)(\a\vs4\al\co1(M</w:t>
      </w:r>
      <w:r>
        <w:rPr>
          <w:rFonts w:ascii="SimSun" w:hAnsi="SimSun" w:cs="SimSun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m))Ht2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(3)9.81(2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4"/>
          <w:sz w:val="21"/>
        </w:rPr>
        <w:t>【解析】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KaiTi" w:hAnsi="KaiTi" w:cs="KaiTi"/>
          <w:color w:val="000000"/>
          <w:spacing w:val="4"/>
          <w:sz w:val="21"/>
        </w:rPr>
        <w:t>根据游标卡尺的读数规律</w:t>
      </w:r>
      <w:r>
        <w:rPr>
          <w:rFonts w:ascii="SimSun" w:hAnsi="SimSun" w:cs="SimSun"/>
          <w:color w:val="000000"/>
          <w:spacing w:val="4"/>
          <w:sz w:val="21"/>
        </w:rPr>
        <w:t>，</w:t>
      </w:r>
      <w:r>
        <w:rPr>
          <w:rFonts w:ascii="KaiTi" w:hAnsi="KaiTi" w:cs="KaiTi"/>
          <w:color w:val="000000"/>
          <w:spacing w:val="3"/>
          <w:sz w:val="21"/>
        </w:rPr>
        <w:t>该游标卡尺的读数为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mm</w:t>
      </w:r>
      <w:r>
        <w:rPr>
          <w:rFonts w:ascii="KaiTi" w:hAnsi="KaiTi" w:cs="KaiTi"/>
          <w:color w:val="000000"/>
          <w:spacing w:val="4"/>
          <w:sz w:val="21"/>
        </w:rPr>
        <w:t>＋</w:t>
      </w:r>
      <w:r>
        <w:rPr>
          <w:rFonts w:ascii="Times New Roman"/>
          <w:color w:val="000000"/>
          <w:spacing w:val="0"/>
          <w:sz w:val="21"/>
        </w:rPr>
        <w:t>0.05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mm</w:t>
      </w:r>
      <w:r>
        <w:rPr>
          <w:rFonts w:ascii="KaiTi" w:hAnsi="KaiTi" w:cs="KaiTi"/>
          <w:color w:val="000000"/>
          <w:spacing w:val="4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5.15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mm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0.515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cm</w:t>
      </w:r>
    </w:p>
    <w:p>
      <w:pPr>
        <w:spacing w:before="63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KaiTi" w:hAnsi="KaiTi" w:cs="KaiTi"/>
          <w:color w:val="000000"/>
          <w:spacing w:val="0"/>
          <w:sz w:val="21"/>
        </w:rPr>
        <w:t>根据光电门的测速原理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重锤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通过光电门时的速度大小为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dt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对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重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锤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重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锤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构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成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的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系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统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进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行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析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根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据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系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统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机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械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能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守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恒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定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律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有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\</w:t>
      </w:r>
    </w:p>
    <w:p>
      <w:pPr>
        <w:spacing w:before="59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rc\)(\a\vs4\al\co1(M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m)gH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12\rc\)(\a\vs4\al\co1(M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m)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其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中</w:t>
      </w:r>
      <w:r>
        <w:rPr>
          <w:rFonts w:ascii="Times New Roman"/>
          <w:color w:val="000000"/>
          <w:spacing w:val="91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dt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解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得</w:t>
      </w:r>
      <w:r>
        <w:rPr>
          <w:rFonts w:ascii="Times New Roman"/>
          <w:color w:val="000000"/>
          <w:spacing w:val="9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\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rc\)(\a\vs4\al\co1(M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m))d22\b\lc\(\rc\)(\a\vs4\al\co1(M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m))Ht2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KaiTi" w:hAnsi="KaiTi" w:cs="KaiTi"/>
          <w:color w:val="000000"/>
          <w:spacing w:val="4"/>
          <w:sz w:val="21"/>
        </w:rPr>
        <w:t>由于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γ</w:t>
      </w:r>
      <w:r>
        <w:rPr>
          <w:rFonts w:ascii="KaiTi" w:hAnsi="KaiTi" w:cs="KaiTi"/>
          <w:color w:val="000000"/>
          <w:spacing w:val="4"/>
          <w:sz w:val="21"/>
        </w:rPr>
        <w:t>是只与圆柱体表面动摩擦因数有关的常数</w:t>
      </w:r>
      <w:r>
        <w:rPr>
          <w:rFonts w:ascii="SimSun" w:hAnsi="SimSun" w:cs="SimSun"/>
          <w:color w:val="000000"/>
          <w:spacing w:val="4"/>
          <w:sz w:val="21"/>
        </w:rPr>
        <w:t>，</w:t>
      </w:r>
      <w:r>
        <w:rPr>
          <w:rFonts w:ascii="KaiTi" w:hAnsi="KaiTi" w:cs="KaiTi"/>
          <w:color w:val="000000"/>
          <w:spacing w:val="3"/>
          <w:sz w:val="21"/>
        </w:rPr>
        <w:t>且有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4"/>
          <w:sz w:val="21"/>
        </w:rPr>
        <w:t>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\rc\)(\a\vs4\al\co1(β</w:t>
      </w:r>
      <w:r>
        <w:rPr>
          <w:rFonts w:ascii="KaiTi" w:hAnsi="KaiTi" w:cs="KaiTi"/>
          <w:color w:val="000000"/>
          <w:spacing w:val="4"/>
          <w:sz w:val="21"/>
        </w:rPr>
        <w:t>－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γ)g</w:t>
      </w:r>
      <w:r>
        <w:rPr>
          <w:rFonts w:ascii="KaiTi" w:hAnsi="KaiTi" w:cs="KaiTi"/>
          <w:color w:val="000000"/>
          <w:spacing w:val="0"/>
          <w:sz w:val="21"/>
        </w:rPr>
        <w:t>＝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i/>
          <w:color w:val="000000"/>
          <w:spacing w:val="0"/>
          <w:sz w:val="21"/>
        </w:rPr>
        <w:t>gβ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gγ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取表格从左至右四组数据分别为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  <w:vertAlign w:val="subscript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和对应的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β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β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β</w:t>
      </w:r>
      <w:r>
        <w:rPr>
          <w:rFonts w:ascii="Times New Roman"/>
          <w:color w:val="000000"/>
          <w:spacing w:val="-2"/>
          <w:sz w:val="21"/>
          <w:vertAlign w:val="subscript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β</w:t>
      </w:r>
      <w:r>
        <w:rPr>
          <w:rFonts w:ascii="Times New Roman"/>
          <w:color w:val="000000"/>
          <w:spacing w:val="0"/>
          <w:sz w:val="21"/>
          <w:vertAlign w:val="subscript"/>
        </w:rPr>
        <w:t>4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利用表格中的数据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根据逐差法有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  <w:vertAlign w:val="subscript"/>
        </w:rPr>
        <w:t>4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  <w:vertAlign w:val="subscript"/>
        </w:rPr>
        <w:t>3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\rc\)(\a\vs4\al\co1(β4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β3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β2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β1)g</w:t>
      </w:r>
    </w:p>
    <w:p>
      <w:pPr>
        <w:spacing w:before="39" w:after="0" w:line="251" w:lineRule="exact"/>
        <w:ind w:left="4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KaiTi" w:hAnsi="KaiTi" w:cs="KaiTi"/>
          <w:color w:val="000000"/>
          <w:spacing w:val="0"/>
          <w:sz w:val="21"/>
        </w:rPr>
        <w:t>带入数据可则重力加速度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9.81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m/s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Times New Roman"/>
          <w:i/>
          <w:color w:val="000000"/>
          <w:spacing w:val="0"/>
          <w:sz w:val="21"/>
        </w:rPr>
        <w:t>1b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Times New Roman"/>
          <w:i/>
          <w:color w:val="000000"/>
          <w:spacing w:val="0"/>
          <w:sz w:val="21"/>
        </w:rPr>
        <w:t>R0n</w:t>
      </w:r>
      <w:r>
        <w:rPr>
          <w:rFonts w:ascii="SimSun" w:hAnsi="SimSun" w:cs="SimSun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KaiTi" w:hAnsi="KaiTi" w:cs="KaiTi"/>
          <w:color w:val="000000"/>
          <w:spacing w:val="0"/>
          <w:sz w:val="21"/>
        </w:rPr>
        <w:t>为了保护电路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闭合开关前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金属夹置于电阻丝的最大阻值处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由图可知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应该置于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端。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KaiTi" w:hAnsi="KaiTi" w:cs="KaiTi"/>
          <w:color w:val="000000"/>
          <w:spacing w:val="0"/>
          <w:sz w:val="21"/>
        </w:rPr>
        <w:t>对于电路图</w:t>
      </w:r>
      <w:r>
        <w:rPr>
          <w:rFonts w:ascii="Times New Roman"/>
          <w:color w:val="000000"/>
          <w:spacing w:val="0"/>
          <w:sz w:val="21"/>
        </w:rPr>
        <w:t>(a)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根据闭合电路欧姆定律有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Ir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设金属丝的电阻率为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ρ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横截面积为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结合欧姆定律和电阻定律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UR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ρLS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联立可得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USρLr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整理可得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1U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1E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SrEρ</w:t>
      </w:r>
      <w:r>
        <w:rPr>
          <w:rFonts w:ascii="Times New Roman" w:hAnsi="Times New Roman" w:cs="Times New Roman"/>
          <w:color w:val="000000"/>
          <w:spacing w:val="0"/>
          <w:sz w:val="21"/>
        </w:rPr>
        <w:t>·</w:t>
      </w:r>
      <w:r>
        <w:rPr>
          <w:rFonts w:ascii="Times New Roman"/>
          <w:i/>
          <w:color w:val="000000"/>
          <w:spacing w:val="0"/>
          <w:sz w:val="21"/>
        </w:rPr>
        <w:t>1L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对于电路图</w:t>
      </w:r>
      <w:r>
        <w:rPr>
          <w:rFonts w:ascii="Times New Roman"/>
          <w:color w:val="000000"/>
          <w:spacing w:val="0"/>
          <w:sz w:val="21"/>
        </w:rPr>
        <w:t>(b)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根据闭合电路欧姆定律有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结合欧姆定律和电阻定律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UR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ρLS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联立后整理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1U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1E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KaiTi" w:hAnsi="KaiTi" w:cs="KaiTi"/>
          <w:color w:val="000000"/>
          <w:spacing w:val="0"/>
          <w:sz w:val="21"/>
        </w:rPr>
        <w:t>（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R0</w:t>
      </w:r>
      <w:r>
        <w:rPr>
          <w:rFonts w:ascii="KaiTi" w:hAnsi="KaiTi" w:cs="KaiTi"/>
          <w:color w:val="000000"/>
          <w:spacing w:val="0"/>
          <w:sz w:val="21"/>
        </w:rPr>
        <w:t>）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Eρ</w:t>
      </w:r>
      <w:r>
        <w:rPr>
          <w:rFonts w:ascii="Times New Roman" w:hAnsi="Times New Roman" w:cs="Times New Roman"/>
          <w:color w:val="000000"/>
          <w:spacing w:val="0"/>
          <w:sz w:val="21"/>
        </w:rPr>
        <w:t>·</w:t>
      </w:r>
      <w:r>
        <w:rPr>
          <w:rFonts w:ascii="Times New Roman"/>
          <w:i/>
          <w:color w:val="000000"/>
          <w:spacing w:val="0"/>
          <w:sz w:val="21"/>
        </w:rPr>
        <w:t>1L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可知图线的纵轴截距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1E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1b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KaiTi" w:hAnsi="KaiTi" w:cs="KaiTi"/>
          <w:color w:val="000000"/>
          <w:spacing w:val="0"/>
          <w:sz w:val="21"/>
        </w:rPr>
        <w:t>由题意可知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SrEρ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k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KaiTi" w:hAnsi="KaiTi" w:cs="KaiTi"/>
          <w:color w:val="000000"/>
          <w:spacing w:val="0"/>
          <w:sz w:val="21"/>
        </w:rPr>
        <w:t>（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R0</w:t>
      </w:r>
      <w:r>
        <w:rPr>
          <w:rFonts w:ascii="KaiTi" w:hAnsi="KaiTi" w:cs="KaiTi"/>
          <w:color w:val="000000"/>
          <w:spacing w:val="0"/>
          <w:sz w:val="21"/>
        </w:rPr>
        <w:t>）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Eρ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k2k1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联立解得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R0n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1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四、解答题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KaiTi" w:hAnsi="KaiTi" w:cs="KaiTi"/>
          <w:color w:val="000000"/>
          <w:spacing w:val="0"/>
          <w:sz w:val="21"/>
        </w:rPr>
        <w:t>本大题共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小题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13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15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题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39" w:after="0" w:line="265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13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Ω，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Ω</w:t>
      </w:r>
      <w:r>
        <w:rPr>
          <w:rFonts w:ascii="Times New Roman"/>
          <w:color w:val="000000"/>
          <w:spacing w:val="0"/>
          <w:sz w:val="21"/>
        </w:rPr>
        <w:t>(3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2.25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W(4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2.1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SimSun" w:hAnsi="SimSun" w:cs="SimSun"/>
          <w:color w:val="000000"/>
          <w:spacing w:val="-1"/>
          <w:sz w:val="23"/>
          <w:vertAlign w:val="superscript"/>
        </w:rPr>
        <w:t>－</w:t>
      </w:r>
      <w:r>
        <w:rPr>
          <w:rFonts w:ascii="Times New Roman"/>
          <w:color w:val="000000"/>
          <w:spacing w:val="0"/>
          <w:sz w:val="23"/>
          <w:vertAlign w:val="superscript"/>
        </w:rPr>
        <w:t>5</w:t>
      </w:r>
      <w:r>
        <w:rPr>
          <w:rFonts w:ascii="Times New Roman"/>
          <w:color w:val="000000"/>
          <w:spacing w:val="-5"/>
          <w:sz w:val="23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C(5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0"/>
          <w:sz w:val="21"/>
        </w:rPr>
        <w:t>【解析】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KaiTi" w:hAnsi="KaiTi" w:cs="KaiTi"/>
          <w:color w:val="000000"/>
          <w:spacing w:val="0"/>
          <w:sz w:val="21"/>
        </w:rPr>
        <w:t>依题开关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闭合、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断开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根据闭合电路欧姆定律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Ir</w:t>
      </w:r>
    </w:p>
    <w:p>
      <w:pPr>
        <w:spacing w:before="63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结合图像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得</w:t>
      </w:r>
    </w:p>
    <w:p>
      <w:pPr>
        <w:spacing w:before="85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0.5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color w:val="000000"/>
          <w:spacing w:val="0"/>
          <w:sz w:val="21"/>
        </w:rPr>
        <w:t>5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1.5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Ω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图像可知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当滑动变阻器的滑片滑到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处时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电压为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流过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电流为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1.5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UI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31.5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Ω＝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Ω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KaiTi" w:hAnsi="KaiTi" w:cs="KaiTi"/>
          <w:color w:val="000000"/>
          <w:spacing w:val="0"/>
          <w:sz w:val="21"/>
        </w:rPr>
        <w:t>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等效为电源内阻一部分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故电源等效内阻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-3"/>
          <w:sz w:val="21"/>
          <w:vertAlign w:val="subscript"/>
        </w:rPr>
        <w:t>等效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Ω</w:t>
      </w:r>
    </w:p>
    <w:p>
      <w:pPr>
        <w:spacing w:before="63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此时外电路只有滑动变阻器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结合闭合闭合电路欧姆定律可知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滑动变阻器消耗功率</w:t>
      </w:r>
    </w:p>
    <w:p>
      <w:pPr>
        <w:spacing w:before="65" w:after="0" w:line="255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\a\vs4\al\co1(\f(ER</w:t>
      </w:r>
      <w:r>
        <w:rPr>
          <w:rFonts w:ascii="Times New Roman"/>
          <w:i/>
          <w:color w:val="000000"/>
          <w:spacing w:val="1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滑＋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等效</w:t>
      </w:r>
      <w:r>
        <w:rPr>
          <w:rFonts w:ascii="Times New Roman"/>
          <w:i/>
          <w:color w:val="000000"/>
          <w:spacing w:val="0"/>
          <w:sz w:val="21"/>
        </w:rPr>
        <w:t>))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-3"/>
          <w:sz w:val="21"/>
          <w:vertAlign w:val="subscript"/>
        </w:rPr>
        <w:t>滑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E2</w:t>
      </w:r>
      <w:r>
        <w:rPr>
          <w:rFonts w:ascii="Times New Roman"/>
          <w:color w:val="000000"/>
          <w:spacing w:val="0"/>
          <w:sz w:val="21"/>
        </w:rPr>
        <w:t>\b\lc\(\rc\)(\a\vs4\al\co1(R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滑－</w:t>
      </w:r>
      <w:r>
        <w:rPr>
          <w:rFonts w:ascii="Times New Roman"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等效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滑</w:t>
      </w:r>
    </w:p>
    <w:p>
      <w:pPr>
        <w:spacing w:before="63" w:after="0" w:line="24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可知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-3"/>
          <w:sz w:val="21"/>
          <w:vertAlign w:val="subscript"/>
        </w:rPr>
        <w:t>滑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-3"/>
          <w:sz w:val="21"/>
          <w:vertAlign w:val="subscript"/>
        </w:rPr>
        <w:t>等效</w:t>
      </w:r>
      <w:r>
        <w:rPr>
          <w:rFonts w:ascii="KaiTi" w:hAnsi="KaiTi" w:cs="KaiTi"/>
          <w:color w:val="000000"/>
          <w:spacing w:val="0"/>
          <w:sz w:val="21"/>
        </w:rPr>
        <w:t>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功率最大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E24r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等效＝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624×4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2.25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W(4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6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KaiTi" w:hAnsi="KaiTi" w:cs="KaiTi"/>
          <w:color w:val="000000"/>
          <w:spacing w:val="0"/>
          <w:sz w:val="21"/>
        </w:rPr>
        <w:t>结合图像当滑动变阻器的滑片置于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端时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外电阻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75" w:right="100" w:bottom="0" w:left="175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3" w:name="br4"/>
      <w:bookmarkEnd w:id="3"/>
      <w:r>
        <w:rPr>
          <w:noProof/>
        </w:rPr>
        <w:pict>
          <v:shape id="_x0000_s1034" type="#_x0000_t75" style="width:5pt;height:6.5pt;margin-top:478.55pt;margin-left:245.85pt;mso-position-horizontal-relative:page;mso-position-vertical-relative:page;position:absolute;z-index:-251653120">
            <v:imagedata r:id="rId4" o:title=""/>
          </v:shape>
        </w:pict>
      </w:r>
      <w:r>
        <w:rPr>
          <w:noProof/>
        </w:rPr>
        <w:pict>
          <v:shape id="_x0000_s1035" type="#_x0000_t75" style="width:2.75pt;height:2.75pt;margin-top:769.7pt;margin-left:150.55pt;mso-position-horizontal-relative:page;mso-position-vertical-relative:page;position:absolute;z-index:-251654144">
            <v:imagedata r:id="rId10" o:title=""/>
          </v:shape>
        </w:pic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-3"/>
          <w:sz w:val="21"/>
          <w:vertAlign w:val="subscript"/>
        </w:rPr>
        <w:t>外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UI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50.5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Ω＝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Ω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-3"/>
          <w:sz w:val="21"/>
          <w:vertAlign w:val="subscript"/>
        </w:rPr>
        <w:t>外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-3"/>
          <w:sz w:val="21"/>
          <w:vertAlign w:val="subscript"/>
        </w:rPr>
        <w:t>滑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-3"/>
          <w:sz w:val="21"/>
          <w:vertAlign w:val="subscript"/>
        </w:rPr>
        <w:t>滑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Ω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63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将滑动变阻器的滑片置于中间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电路稳定后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此时电容器两端电压为滑动变阻器电压</w:t>
      </w:r>
    </w:p>
    <w:p>
      <w:pPr>
        <w:spacing w:before="7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C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62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4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将滑动变阻器的滑片置于中间</w:t>
      </w:r>
      <w:r>
        <w:rPr>
          <w:rFonts w:ascii="SimSun" w:hAnsi="SimSun" w:cs="SimSun"/>
          <w:color w:val="000000"/>
          <w:spacing w:val="-6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电路稳定后</w:t>
      </w:r>
      <w:r>
        <w:rPr>
          <w:rFonts w:ascii="SimSun" w:hAnsi="SimSun" w:cs="SimSun"/>
          <w:color w:val="000000"/>
          <w:spacing w:val="-6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闭合开关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-6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电路再次稳定后</w:t>
      </w:r>
      <w:r>
        <w:rPr>
          <w:rFonts w:ascii="SimSun" w:hAnsi="SimSun" w:cs="SimSun"/>
          <w:color w:val="000000"/>
          <w:spacing w:val="-6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干路电流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KaiTi" w:hAnsi="KaiTi" w:cs="KaiTi"/>
          <w:color w:val="000000"/>
          <w:spacing w:val="0"/>
          <w:sz w:val="21"/>
        </w:rPr>
        <w:t>′＝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ER2×\b\lc\(\rc\</w:t>
      </w:r>
      <w:r>
        <w:rPr>
          <w:rFonts w:ascii="Times New Roman"/>
          <w:color w:val="000000"/>
          <w:spacing w:val="0"/>
          <w:sz w:val="21"/>
        </w:rPr>
        <w:t>2))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2)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1.2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故通过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的电流为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I′2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0.6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此时电容器两端电压为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两端电压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又因为极板间所带正负电荷与之前相反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即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C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＝－</w:t>
      </w:r>
      <w:r>
        <w:rPr>
          <w:rFonts w:ascii="Times New Roman"/>
          <w:color w:val="000000"/>
          <w:spacing w:val="0"/>
          <w:sz w:val="21"/>
        </w:rPr>
        <w:t>1.2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V(1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25" w:after="0" w:line="265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故求通过电阻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color w:val="000000"/>
          <w:spacing w:val="-2"/>
          <w:sz w:val="21"/>
          <w:vertAlign w:val="subscript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的电荷量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>(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C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C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Q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2.1</w:t>
      </w:r>
      <w:r>
        <w:rPr>
          <w:rFonts w:ascii="SimSun" w:hAnsi="SimSun" w:cs="SimSun"/>
          <w:color w:val="000000"/>
          <w:spacing w:val="0"/>
          <w:sz w:val="21"/>
        </w:rPr>
        <w:t>×</w:t>
      </w:r>
      <w:r>
        <w:rPr>
          <w:rFonts w:ascii="Times New Roman"/>
          <w:color w:val="000000"/>
          <w:spacing w:val="0"/>
          <w:sz w:val="21"/>
        </w:rPr>
        <w:t>10</w:t>
      </w:r>
      <w:r>
        <w:rPr>
          <w:rFonts w:ascii="KaiTi" w:hAnsi="KaiTi" w:cs="KaiTi"/>
          <w:color w:val="000000"/>
          <w:spacing w:val="-1"/>
          <w:sz w:val="23"/>
          <w:vertAlign w:val="superscript"/>
        </w:rPr>
        <w:t>－</w:t>
      </w:r>
      <w:r>
        <w:rPr>
          <w:rFonts w:ascii="Times New Roman"/>
          <w:color w:val="000000"/>
          <w:spacing w:val="0"/>
          <w:sz w:val="23"/>
          <w:vertAlign w:val="superscript"/>
        </w:rPr>
        <w:t>5</w:t>
      </w:r>
      <w:r>
        <w:rPr>
          <w:rFonts w:ascii="Times New Roman"/>
          <w:color w:val="000000"/>
          <w:spacing w:val="-5"/>
          <w:sz w:val="23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14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10gL</w:t>
      </w:r>
      <w:r>
        <w:rPr>
          <w:rFonts w:ascii="Times New Roman"/>
          <w:color w:val="000000"/>
          <w:spacing w:val="0"/>
          <w:sz w:val="21"/>
        </w:rPr>
        <w:t>(4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min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gL</w:t>
      </w:r>
      <w:r>
        <w:rPr>
          <w:rFonts w:ascii="Times New Roman"/>
          <w:color w:val="000000"/>
          <w:spacing w:val="0"/>
          <w:sz w:val="21"/>
        </w:rPr>
        <w:t>(5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SimSun" w:hAnsi="SimSun" w:cs="SimSun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83mgL</w:t>
      </w:r>
      <w:r>
        <w:rPr>
          <w:rFonts w:ascii="Times New Roman"/>
          <w:color w:val="000000"/>
          <w:spacing w:val="0"/>
          <w:sz w:val="21"/>
        </w:rPr>
        <w:t>(5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2"/>
          <w:sz w:val="21"/>
        </w:rPr>
        <w:t>【解析】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KaiTi" w:hAnsi="KaiTi" w:cs="KaiTi"/>
          <w:color w:val="000000"/>
          <w:spacing w:val="2"/>
          <w:sz w:val="21"/>
        </w:rPr>
        <w:t>将重力与电场力合成一个力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即等效重力</w:t>
      </w:r>
      <w:r>
        <w:rPr>
          <w:rFonts w:ascii="SimSun" w:hAnsi="SimSun" w:cs="SimSun"/>
          <w:color w:val="000000"/>
          <w:spacing w:val="2"/>
          <w:sz w:val="21"/>
        </w:rPr>
        <w:t>，</w:t>
      </w:r>
      <w:r>
        <w:rPr>
          <w:rFonts w:ascii="KaiTi" w:hAnsi="KaiTi" w:cs="KaiTi"/>
          <w:color w:val="000000"/>
          <w:spacing w:val="2"/>
          <w:sz w:val="21"/>
        </w:rPr>
        <w:t>根据题意可知二者合力为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G</w:t>
      </w:r>
      <w:r>
        <w:rPr>
          <w:rFonts w:ascii="Times New Roman" w:hAnsi="Times New Roman" w:cs="Times New Roman"/>
          <w:color w:val="000000"/>
          <w:spacing w:val="0"/>
          <w:sz w:val="21"/>
        </w:rPr>
        <w:t>′</w:t>
      </w:r>
      <w:r>
        <w:rPr>
          <w:rFonts w:ascii="KaiTi" w:hAnsi="KaiTi" w:cs="KaiTi"/>
          <w:color w:val="000000"/>
          <w:spacing w:val="2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\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i/>
          <w:color w:val="000000"/>
          <w:spacing w:val="0"/>
          <w:sz w:val="21"/>
        </w:rPr>
        <w:t>rc\)(\a\vs4\al\co1(\f(\r(3)mgq)·q))2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\b\lc\(\rc\)(\a\vs4\al\co1(mg))2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设重力与电场力的合力方向与竖直方向的夹角为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θ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tan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θ＝</w:t>
      </w:r>
      <w:r>
        <w:rPr>
          <w:rFonts w:ascii="Times New Roman"/>
          <w:i/>
          <w:color w:val="000000"/>
          <w:spacing w:val="0"/>
          <w:sz w:val="21"/>
        </w:rPr>
        <w:t>Eqmg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可知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θ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60</w:t>
      </w:r>
      <w:r>
        <w:rPr>
          <w:rFonts w:ascii="KaiTi" w:hAnsi="KaiTi" w:cs="KaiTi"/>
          <w:color w:val="000000"/>
          <w:spacing w:val="0"/>
          <w:sz w:val="21"/>
        </w:rPr>
        <w:t>°</w:t>
      </w:r>
    </w:p>
    <w:p>
      <w:pPr>
        <w:spacing w:before="70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小球恰能做完整的圆周运动时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在</w:t>
      </w:r>
      <w:r>
        <w:rPr>
          <w:rFonts w:ascii="SimSun" w:hAnsi="SimSun" w:cs="SimSun"/>
          <w:color w:val="000000"/>
          <w:spacing w:val="0"/>
          <w:sz w:val="21"/>
        </w:rPr>
        <w:t>“</w:t>
      </w:r>
      <w:r>
        <w:rPr>
          <w:rFonts w:ascii="KaiTi" w:hAnsi="KaiTi" w:cs="KaiTi"/>
          <w:color w:val="000000"/>
          <w:spacing w:val="0"/>
          <w:sz w:val="21"/>
        </w:rPr>
        <w:t>等效最高点</w:t>
      </w:r>
      <w:r>
        <w:rPr>
          <w:rFonts w:ascii="SimSun" w:hAnsi="SimSun" w:cs="SimSun"/>
          <w:color w:val="000000"/>
          <w:spacing w:val="0"/>
          <w:sz w:val="21"/>
        </w:rPr>
        <w:t>”</w:t>
      </w:r>
      <w:r>
        <w:rPr>
          <w:rFonts w:ascii="KaiTi" w:hAnsi="KaiTi" w:cs="KaiTi"/>
          <w:color w:val="000000"/>
          <w:spacing w:val="0"/>
          <w:sz w:val="21"/>
        </w:rPr>
        <w:t>速度最小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在</w:t>
      </w:r>
      <w:r>
        <w:rPr>
          <w:rFonts w:ascii="SimSun" w:hAnsi="SimSun" w:cs="SimSun"/>
          <w:color w:val="000000"/>
          <w:spacing w:val="0"/>
          <w:sz w:val="21"/>
        </w:rPr>
        <w:t>“</w:t>
      </w:r>
      <w:r>
        <w:rPr>
          <w:rFonts w:ascii="KaiTi" w:hAnsi="KaiTi" w:cs="KaiTi"/>
          <w:color w:val="000000"/>
          <w:spacing w:val="0"/>
          <w:sz w:val="21"/>
        </w:rPr>
        <w:t>等效最高点</w:t>
      </w:r>
      <w:r>
        <w:rPr>
          <w:rFonts w:ascii="SimSun" w:hAnsi="SimSun" w:cs="SimSun"/>
          <w:color w:val="000000"/>
          <w:spacing w:val="0"/>
          <w:sz w:val="21"/>
        </w:rPr>
        <w:t>”</w:t>
      </w:r>
      <w:r>
        <w:rPr>
          <w:rFonts w:ascii="KaiTi" w:hAnsi="KaiTi" w:cs="KaiTi"/>
          <w:color w:val="000000"/>
          <w:spacing w:val="0"/>
          <w:sz w:val="21"/>
        </w:rPr>
        <w:t>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mg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mv2L</w:t>
      </w:r>
    </w:p>
    <w:p>
      <w:pPr>
        <w:spacing w:before="63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可得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2gL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5" w:after="0" w:line="265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点到等效最高点有－</w:t>
      </w:r>
      <w:r>
        <w:rPr>
          <w:rFonts w:ascii="Times New Roman"/>
          <w:i/>
          <w:color w:val="000000"/>
          <w:spacing w:val="0"/>
          <w:sz w:val="21"/>
        </w:rPr>
        <w:t>mg</w:t>
      </w:r>
      <w:r>
        <w:rPr>
          <w:rFonts w:ascii="Times New Roman" w:hAnsi="Times New Roman" w:cs="Times New Roman"/>
          <w:color w:val="000000"/>
          <w:spacing w:val="0"/>
          <w:sz w:val="21"/>
        </w:rPr>
        <w:t>·2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Times New Roman"/>
          <w:color w:val="000000"/>
          <w:spacing w:val="0"/>
          <w:sz w:val="21"/>
        </w:rPr>
        <w:t>cos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60</w:t>
      </w:r>
      <w:r>
        <w:rPr>
          <w:rFonts w:ascii="KaiTi" w:hAnsi="KaiTi" w:cs="KaiTi"/>
          <w:color w:val="000000"/>
          <w:spacing w:val="0"/>
          <w:sz w:val="21"/>
        </w:rPr>
        <w:t>°－</w:t>
      </w:r>
      <w:r>
        <w:rPr>
          <w:rFonts w:ascii="Times New Roman"/>
          <w:i/>
          <w:color w:val="000000"/>
          <w:spacing w:val="0"/>
          <w:sz w:val="21"/>
        </w:rPr>
        <w:t>Eq</w:t>
      </w:r>
      <w:r>
        <w:rPr>
          <w:rFonts w:ascii="Times New Roman" w:hAnsi="Times New Roman" w:cs="Times New Roman"/>
          <w:color w:val="000000"/>
          <w:spacing w:val="0"/>
          <w:sz w:val="21"/>
        </w:rPr>
        <w:t>·2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Times New Roman"/>
          <w:color w:val="000000"/>
          <w:spacing w:val="0"/>
          <w:sz w:val="21"/>
        </w:rPr>
        <w:t>sin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60</w:t>
      </w:r>
      <w:r>
        <w:rPr>
          <w:rFonts w:ascii="KaiTi" w:hAnsi="KaiTi" w:cs="KaiTi"/>
          <w:color w:val="000000"/>
          <w:spacing w:val="0"/>
          <w:sz w:val="21"/>
        </w:rPr>
        <w:t>°＝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0"/>
          <w:sz w:val="21"/>
        </w:rPr>
        <w:t>20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10gL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KaiTi" w:hAnsi="KaiTi" w:cs="KaiTi"/>
          <w:color w:val="000000"/>
          <w:spacing w:val="0"/>
          <w:sz w:val="21"/>
        </w:rPr>
        <w:t>细线断裂后</w:t>
      </w:r>
      <w:r>
        <w:rPr>
          <w:rFonts w:ascii="SimSun" w:hAnsi="SimSun" w:cs="SimSun"/>
          <w:color w:val="000000"/>
          <w:spacing w:val="-14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小球相对合力方向做类斜抛运动</w:t>
      </w:r>
      <w:r>
        <w:rPr>
          <w:rFonts w:ascii="SimSun" w:hAnsi="SimSun" w:cs="SimSun"/>
          <w:color w:val="000000"/>
          <w:spacing w:val="-14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当小球在合力方向上的分速度为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时</w:t>
      </w:r>
    </w:p>
    <w:p>
      <w:pPr>
        <w:spacing w:before="61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合速度最小</w:t>
      </w:r>
      <w:r>
        <w:rPr>
          <w:rFonts w:ascii="SimSun" w:hAnsi="SimSun" w:cs="SimSun"/>
          <w:color w:val="000000"/>
          <w:spacing w:val="-15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从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SimSun" w:hAnsi="SimSun" w:cs="SimSun"/>
          <w:color w:val="000000"/>
          <w:spacing w:val="-15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由动能定理有－</w:t>
      </w:r>
      <w:r>
        <w:rPr>
          <w:rFonts w:ascii="Times New Roman"/>
          <w:i/>
          <w:color w:val="000000"/>
          <w:spacing w:val="0"/>
          <w:sz w:val="21"/>
        </w:rPr>
        <w:t>mg\rc\)(\a\vs4\al\co1(L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Lcos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60°)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EqL</w:t>
      </w:r>
      <w:r>
        <w:rPr>
          <w:rFonts w:ascii="Times New Roman"/>
          <w:color w:val="000000"/>
          <w:spacing w:val="0"/>
          <w:sz w:val="21"/>
        </w:rPr>
        <w:t>sin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60</w:t>
      </w:r>
      <w:r>
        <w:rPr>
          <w:rFonts w:ascii="KaiTi" w:hAnsi="KaiTi" w:cs="KaiTi"/>
          <w:color w:val="000000"/>
          <w:spacing w:val="-1"/>
          <w:sz w:val="15"/>
        </w:rPr>
        <w:t>°</w:t>
      </w:r>
      <w:r>
        <w:rPr>
          <w:rFonts w:ascii="KaiTi" w:hAnsi="KaiTi" w:cs="KaiTi"/>
          <w:color w:val="000000"/>
          <w:spacing w:val="0"/>
          <w:sz w:val="21"/>
        </w:rPr>
        <w:t>＝</w:t>
      </w:r>
    </w:p>
    <w:p>
      <w:pPr>
        <w:spacing w:before="63" w:after="0" w:line="26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0"/>
          <w:sz w:val="21"/>
        </w:rPr>
        <w:t>2B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0"/>
          <w:sz w:val="21"/>
        </w:rPr>
        <w:t>20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B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gL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则最小速度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min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B</w:t>
      </w:r>
      <w:r>
        <w:rPr>
          <w:rFonts w:ascii="Times New Roman"/>
          <w:color w:val="000000"/>
          <w:spacing w:val="0"/>
          <w:sz w:val="21"/>
        </w:rPr>
        <w:t>cos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60</w:t>
      </w:r>
      <w:r>
        <w:rPr>
          <w:rFonts w:ascii="KaiTi" w:hAnsi="KaiTi" w:cs="KaiTi"/>
          <w:color w:val="000000"/>
          <w:spacing w:val="0"/>
          <w:sz w:val="21"/>
        </w:rPr>
        <w:t>°＝</w:t>
      </w:r>
      <w:r>
        <w:rPr>
          <w:rFonts w:ascii="Times New Roman"/>
          <w:i/>
          <w:color w:val="000000"/>
          <w:spacing w:val="0"/>
          <w:sz w:val="21"/>
        </w:rPr>
        <w:t>gL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KaiTi" w:hAnsi="KaiTi" w:cs="KaiTi"/>
          <w:color w:val="000000"/>
          <w:spacing w:val="0"/>
          <w:sz w:val="21"/>
        </w:rPr>
        <w:t>从细线断裂到小球的电势能与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6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点电势能相等的过程中</w:t>
      </w:r>
      <w:r>
        <w:rPr>
          <w:rFonts w:ascii="SimSun" w:hAnsi="SimSun" w:cs="SimSun"/>
          <w:color w:val="000000"/>
          <w:spacing w:val="-23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电场力做功为零</w:t>
      </w:r>
      <w:r>
        <w:rPr>
          <w:rFonts w:ascii="SimSun" w:hAnsi="SimSun" w:cs="SimSun"/>
          <w:color w:val="000000"/>
          <w:spacing w:val="-23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即相当于</w:t>
      </w:r>
    </w:p>
    <w:p>
      <w:pPr>
        <w:spacing w:before="63" w:after="0" w:line="26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点水平方向的速度等大反向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则水平方向有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B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 w:hAnsi="Times New Roman" w:cs="Times New Roman"/>
          <w:color w:val="000000"/>
          <w:spacing w:val="0"/>
          <w:sz w:val="21"/>
        </w:rPr>
        <w:t>′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 w:hAnsi="Times New Roman" w:cs="Times New Roman"/>
          <w:color w:val="000000"/>
          <w:spacing w:val="0"/>
          <w:sz w:val="21"/>
        </w:rPr>
        <w:t>′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qE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ma</w:t>
      </w:r>
      <w:r>
        <w:rPr>
          <w:rFonts w:ascii="Times New Roman" w:hAnsi="Times New Roman" w:cs="Times New Roman"/>
          <w:color w:val="000000"/>
          <w:spacing w:val="0"/>
          <w:sz w:val="21"/>
        </w:rPr>
        <w:t>′(2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39" w:after="0" w:line="25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竖直方向有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H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12g\rc\)(\a\vs4\al\co1(2t′)</w:t>
      </w:r>
      <w:r>
        <w:rPr>
          <w:rFonts w:ascii="Times New Roman"/>
          <w:color w:val="000000"/>
          <w:spacing w:val="0"/>
          <w:sz w:val="23"/>
          <w:vertAlign w:val="superscript"/>
        </w:rPr>
        <w:t>2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根据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W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mgH</w:t>
      </w:r>
      <w:r>
        <w:rPr>
          <w:rFonts w:ascii="KaiTi" w:hAnsi="KaiTi" w:cs="KaiTi"/>
          <w:color w:val="000000"/>
          <w:spacing w:val="0"/>
          <w:sz w:val="21"/>
        </w:rPr>
        <w:t>＝－Δ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p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联立解得Δ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p</w:t>
      </w:r>
      <w:r>
        <w:rPr>
          <w:rFonts w:ascii="KaiTi" w:hAnsi="KaiTi" w:cs="KaiTi"/>
          <w:color w:val="000000"/>
          <w:spacing w:val="0"/>
          <w:sz w:val="21"/>
        </w:rPr>
        <w:t>＝－</w:t>
      </w:r>
      <w:r>
        <w:rPr>
          <w:rFonts w:ascii="Times New Roman"/>
          <w:i/>
          <w:color w:val="000000"/>
          <w:spacing w:val="0"/>
          <w:sz w:val="21"/>
        </w:rPr>
        <w:t>83mgL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15</w:t>
      </w:r>
      <w:r>
        <w:rPr>
          <w:rFonts w:ascii="SimSun" w:hAnsi="SimSun" w:cs="SimSun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Times New Roman"/>
          <w:i/>
          <w:color w:val="000000"/>
          <w:spacing w:val="0"/>
          <w:sz w:val="21"/>
        </w:rPr>
        <w:t>TeU0m)</w:t>
      </w:r>
      <w:r>
        <w:rPr>
          <w:rFonts w:ascii="Times New Roman"/>
          <w:color w:val="000000"/>
          <w:spacing w:val="0"/>
          <w:sz w:val="21"/>
        </w:rPr>
        <w:t>(4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15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Times New Roman"/>
          <w:color w:val="000000"/>
          <w:spacing w:val="0"/>
          <w:sz w:val="21"/>
        </w:rPr>
        <w:t>(4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SimSun" w:hAnsi="SimSun" w:cs="SimSun"/>
          <w:color w:val="000000"/>
          <w:spacing w:val="0"/>
          <w:sz w:val="21"/>
        </w:rPr>
        <w:t>①</w:t>
      </w:r>
      <w:r>
        <w:rPr>
          <w:rFonts w:ascii="Times New Roman"/>
          <w:color w:val="000000"/>
          <w:spacing w:val="0"/>
          <w:sz w:val="21"/>
        </w:rPr>
        <w:t>2(2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>eU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②</w:t>
      </w:r>
      <w:r>
        <w:rPr>
          <w:rFonts w:ascii="Times New Roman"/>
          <w:color w:val="000000"/>
          <w:spacing w:val="0"/>
          <w:sz w:val="21"/>
        </w:rPr>
        <w:t>20</w:t>
      </w:r>
      <w:r>
        <w:rPr>
          <w:rFonts w:ascii="Times New Roman"/>
          <w:i/>
          <w:color w:val="000000"/>
          <w:spacing w:val="0"/>
          <w:sz w:val="21"/>
        </w:rPr>
        <w:t>e2UT28md2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Hei" w:hAnsi="SimHei" w:cs="SimHei"/>
          <w:color w:val="000000"/>
          <w:spacing w:val="-2"/>
          <w:sz w:val="21"/>
        </w:rPr>
        <w:t>【解析】</w:t>
      </w:r>
      <w:r>
        <w:rPr>
          <w:rFonts w:ascii="Times New Roman"/>
          <w:color w:val="000000"/>
          <w:spacing w:val="0"/>
          <w:sz w:val="21"/>
        </w:rPr>
        <w:t>(1)</w:t>
      </w:r>
      <w:r>
        <w:rPr>
          <w:rFonts w:ascii="KaiTi" w:hAnsi="KaiTi" w:cs="KaiTi"/>
          <w:color w:val="000000"/>
          <w:spacing w:val="0"/>
          <w:sz w:val="21"/>
        </w:rPr>
        <w:t>根据图乙可知</w:t>
      </w:r>
      <w:r>
        <w:rPr>
          <w:rFonts w:ascii="SimSun" w:hAnsi="SimSun" w:cs="SimSun"/>
          <w:color w:val="000000"/>
          <w:spacing w:val="-9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为了达到同步加速</w:t>
      </w:r>
      <w:r>
        <w:rPr>
          <w:rFonts w:ascii="SimSun" w:hAnsi="SimSun" w:cs="SimSun"/>
          <w:color w:val="000000"/>
          <w:spacing w:val="-9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电子在圆筒中做匀速直线运动</w:t>
      </w:r>
      <w:r>
        <w:rPr>
          <w:rFonts w:ascii="SimSun" w:hAnsi="SimSun" w:cs="SimSun"/>
          <w:color w:val="000000"/>
          <w:spacing w:val="-9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运动的</w:t>
      </w:r>
    </w:p>
    <w:p>
      <w:pPr>
        <w:spacing w:before="63" w:after="0" w:line="26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时间均为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电子加速两次过程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根据动能定理有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eU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0"/>
          <w:sz w:val="21"/>
        </w:rPr>
        <w:t>22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个金属圆筒的长度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·</w:t>
      </w:r>
      <w:r>
        <w:rPr>
          <w:rFonts w:ascii="Times New Roman"/>
          <w:i/>
          <w:color w:val="000000"/>
          <w:spacing w:val="0"/>
          <w:sz w:val="21"/>
        </w:rPr>
        <w:t>T2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s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TeU0m)</w:t>
      </w:r>
      <w:r>
        <w:rPr>
          <w:rFonts w:ascii="Times New Roman"/>
          <w:color w:val="000000"/>
          <w:spacing w:val="0"/>
          <w:sz w:val="21"/>
        </w:rPr>
        <w:t>(2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(2)</w:t>
      </w:r>
      <w:r>
        <w:rPr>
          <w:rFonts w:ascii="KaiTi" w:hAnsi="KaiTi" w:cs="KaiTi"/>
          <w:color w:val="000000"/>
          <w:spacing w:val="0"/>
          <w:sz w:val="21"/>
        </w:rPr>
        <w:t>电子整个加速过程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根据动能定理得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>eU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0"/>
          <w:sz w:val="21"/>
        </w:rPr>
        <w:t>24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4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8U0em)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电子在两极板之间偏转过程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根据类平抛运动规律有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4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12at</w:t>
      </w:r>
      <w:r>
        <w:rPr>
          <w:rFonts w:ascii="SimSun"/>
          <w:color w:val="000000"/>
          <w:spacing w:val="0"/>
          <w:sz w:val="21"/>
        </w:rPr>
        <w:t>21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其中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8U0e2mL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L4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射出极板后电子做匀速直线运动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沿轴线方向有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1.5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4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0"/>
          <w:sz w:val="21"/>
          <w:vertAlign w:val="subscript"/>
        </w:rPr>
        <w:t>2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沿竖直方向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y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y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at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3L4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电子打在荧光屏的位置与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点间的距离为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Times New Roman"/>
          <w:color w:val="000000"/>
          <w:spacing w:val="0"/>
          <w:sz w:val="21"/>
        </w:rPr>
        <w:t>(1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0"/>
          <w:sz w:val="21"/>
        </w:rPr>
        <w:t>)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(3)</w:t>
      </w:r>
      <w:r>
        <w:rPr>
          <w:rFonts w:ascii="KaiTi" w:hAnsi="KaiTi" w:cs="KaiTi"/>
          <w:color w:val="000000"/>
          <w:spacing w:val="0"/>
          <w:sz w:val="21"/>
        </w:rPr>
        <w:t>①电子通过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个圆筒后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根据动能定理有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neU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0"/>
          <w:sz w:val="21"/>
        </w:rPr>
        <w:t>2n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电子在两极板之间偏转过程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根据类平抛运动规律有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n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n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n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12at</w:t>
      </w:r>
      <w:r>
        <w:rPr>
          <w:rFonts w:ascii="SimSun"/>
          <w:color w:val="000000"/>
          <w:spacing w:val="0"/>
          <w:sz w:val="21"/>
        </w:rPr>
        <w:t>2n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令电子打在荧光屏上的动能为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k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根据动能定理有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e·8U02Ly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n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k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0"/>
          <w:sz w:val="21"/>
        </w:rPr>
        <w:t>2n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k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\a\vs4\al\co1(n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\f(4n))eU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</w:p>
    <w:p>
      <w:pPr>
        <w:spacing w:before="56" w:after="0" w:line="24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根据数学函数规律可知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等于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时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电子打在荧光屏上的动能最小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动能最小值为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4" w:name="br5"/>
      <w:bookmarkEnd w:id="4"/>
      <w:r>
        <w:rPr>
          <w:noProof/>
        </w:rPr>
        <w:pict>
          <v:shape id="_x0000_s1036" type="#_x0000_t75" style="width:5pt;height:6.5pt;margin-top:478.55pt;margin-left:245.85pt;mso-position-horizontal-relative:page;mso-position-vertical-relative:page;position:absolute;z-index:-251655168">
            <v:imagedata r:id="rId4" o:title=""/>
          </v:shape>
        </w:pict>
      </w:r>
      <w:r>
        <w:rPr>
          <w:noProof/>
        </w:rPr>
        <w:pict>
          <v:shape id="_x0000_s1037" type="#_x0000_t75" style="width:2.75pt;height:2.75pt;margin-top:769.7pt;margin-left:150.55pt;mso-position-horizontal-relative:page;mso-position-vertical-relative:page;position:absolute;z-index:-251656192">
            <v:imagedata r:id="rId10" o:title=""/>
          </v:shape>
        </w:pic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kmin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>eU</w:t>
      </w:r>
      <w:r>
        <w:rPr>
          <w:rFonts w:ascii="Times New Roman"/>
          <w:color w:val="000000"/>
          <w:spacing w:val="0"/>
          <w:sz w:val="21"/>
          <w:vertAlign w:val="subscript"/>
        </w:rPr>
        <w:t>0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电子通过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个圆筒加速后在两极板之间偏转过程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根据类平抛运动规律有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3</w:t>
      </w:r>
      <w:r>
        <w:rPr>
          <w:rFonts w:ascii="KaiTi" w:hAnsi="KaiTi" w:cs="KaiTi"/>
          <w:color w:val="000000"/>
          <w:spacing w:val="0"/>
          <w:sz w:val="21"/>
        </w:rPr>
        <w:t>＝</w:t>
      </w:r>
    </w:p>
    <w:p>
      <w:pPr>
        <w:spacing w:before="5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12at</w:t>
      </w:r>
      <w:r>
        <w:rPr>
          <w:rFonts w:ascii="SimSun"/>
          <w:color w:val="000000"/>
          <w:spacing w:val="0"/>
          <w:sz w:val="21"/>
        </w:rPr>
        <w:t>23</w:t>
      </w:r>
    </w:p>
    <w:p>
      <w:pPr>
        <w:spacing w:before="56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3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L2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5"/>
          <w:sz w:val="21"/>
        </w:rPr>
        <w:t>射出极板后电子做匀速直线运动</w:t>
      </w:r>
      <w:r>
        <w:rPr>
          <w:rFonts w:ascii="SimSun" w:hAnsi="SimSun" w:cs="SimSun"/>
          <w:color w:val="000000"/>
          <w:spacing w:val="5"/>
          <w:sz w:val="21"/>
        </w:rPr>
        <w:t>，</w:t>
      </w:r>
      <w:r>
        <w:rPr>
          <w:rFonts w:ascii="KaiTi" w:hAnsi="KaiTi" w:cs="KaiTi"/>
          <w:color w:val="000000"/>
          <w:spacing w:val="5"/>
          <w:sz w:val="21"/>
        </w:rPr>
        <w:t>沿轴线方向有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1.5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KaiTi" w:hAnsi="KaiTi" w:cs="KaiTi"/>
          <w:color w:val="000000"/>
          <w:spacing w:val="5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4</w:t>
      </w:r>
      <w:r>
        <w:rPr>
          <w:rFonts w:ascii="SimSun" w:hAnsi="SimSun" w:cs="SimSun"/>
          <w:color w:val="000000"/>
          <w:spacing w:val="5"/>
          <w:sz w:val="21"/>
        </w:rPr>
        <w:t>，</w:t>
      </w:r>
      <w:r>
        <w:rPr>
          <w:rFonts w:ascii="KaiTi" w:hAnsi="KaiTi" w:cs="KaiTi"/>
          <w:color w:val="000000"/>
          <w:spacing w:val="5"/>
          <w:sz w:val="21"/>
        </w:rPr>
        <w:t>沿竖直方向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4</w:t>
      </w:r>
      <w:r>
        <w:rPr>
          <w:rFonts w:ascii="KaiTi" w:hAnsi="KaiTi" w:cs="KaiTi"/>
          <w:color w:val="000000"/>
          <w:spacing w:val="5"/>
          <w:sz w:val="21"/>
        </w:rPr>
        <w:t>＝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1</w:t>
      </w:r>
      <w:r>
        <w:rPr>
          <w:rFonts w:ascii="Times New Roman"/>
          <w:i/>
          <w:color w:val="000000"/>
          <w:spacing w:val="0"/>
          <w:sz w:val="21"/>
        </w:rPr>
        <w:t>t</w:t>
      </w:r>
      <w:r>
        <w:rPr>
          <w:rFonts w:ascii="Times New Roman"/>
          <w:color w:val="000000"/>
          <w:spacing w:val="-2"/>
          <w:sz w:val="21"/>
          <w:vertAlign w:val="subscript"/>
        </w:rPr>
        <w:t>4</w:t>
      </w:r>
      <w:r>
        <w:rPr>
          <w:rFonts w:ascii="SimSun" w:hAnsi="SimSun" w:cs="SimSun"/>
          <w:color w:val="000000"/>
          <w:spacing w:val="5"/>
          <w:sz w:val="21"/>
        </w:rPr>
        <w:t>，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y</w:t>
      </w:r>
      <w:r>
        <w:rPr>
          <w:rFonts w:ascii="Times New Roman"/>
          <w:color w:val="000000"/>
          <w:spacing w:val="0"/>
          <w:sz w:val="21"/>
          <w:vertAlign w:val="subscript"/>
        </w:rPr>
        <w:t>1</w:t>
      </w:r>
    </w:p>
    <w:p>
      <w:pPr>
        <w:spacing w:before="42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at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4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3L2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电子打在荧光屏的位置与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点间的距离为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2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3</w:t>
      </w:r>
      <w:r>
        <w:rPr>
          <w:rFonts w:ascii="KaiTi" w:hAnsi="KaiTi" w:cs="KaiTi"/>
          <w:color w:val="000000"/>
          <w:spacing w:val="0"/>
          <w:sz w:val="21"/>
        </w:rPr>
        <w:t>＋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color w:val="000000"/>
          <w:spacing w:val="-2"/>
          <w:sz w:val="21"/>
          <w:vertAlign w:val="subscript"/>
        </w:rPr>
        <w:t>4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L</w:t>
      </w:r>
    </w:p>
    <w:p>
      <w:pPr>
        <w:spacing w:before="63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②由于保持圆筒长度、交变电压的变化规律不变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若考虑电子在间隙中的加速时间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</w:t>
      </w:r>
    </w:p>
    <w:p>
      <w:pPr>
        <w:spacing w:before="8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粒子进入每级圆筒的时间都要延后一些</w:t>
      </w:r>
      <w:r>
        <w:rPr>
          <w:rFonts w:ascii="SimSun" w:hAnsi="SimSun" w:cs="SimSun"/>
          <w:color w:val="000000"/>
          <w:spacing w:val="-28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如果延后累计时间等于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T2</w:t>
      </w:r>
      <w:r>
        <w:rPr>
          <w:rFonts w:ascii="SimSun" w:hAnsi="SimSun" w:cs="SimSun"/>
          <w:color w:val="000000"/>
          <w:spacing w:val="-28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则电子再次进入电场时</w:t>
      </w:r>
    </w:p>
    <w:p>
      <w:pPr>
        <w:spacing w:before="7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将开始减速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此时的速度就是装置能够加速的最大速度。由于两圆筒间隙的电场可以近似看</w:t>
      </w:r>
    </w:p>
    <w:p>
      <w:pPr>
        <w:spacing w:before="85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为匀强电场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间距均为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粒子在电场中后一个加速过程可以看为前一加速过程的延续部分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7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令经过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次加速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即经过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KaiTi" w:hAnsi="KaiTi" w:cs="KaiTi"/>
          <w:color w:val="000000"/>
          <w:spacing w:val="0"/>
          <w:sz w:val="21"/>
        </w:rPr>
        <w:t>个圆筒达到最大动能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则有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Nd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vm2</w:t>
      </w:r>
      <w:r>
        <w:rPr>
          <w:rFonts w:ascii="KaiTi" w:hAnsi="KaiTi" w:cs="KaiTi"/>
          <w:color w:val="000000"/>
          <w:spacing w:val="0"/>
          <w:sz w:val="21"/>
        </w:rPr>
        <w:t>·</w:t>
      </w:r>
      <w:r>
        <w:rPr>
          <w:rFonts w:ascii="Times New Roman"/>
          <w:i/>
          <w:color w:val="000000"/>
          <w:spacing w:val="0"/>
          <w:sz w:val="21"/>
        </w:rPr>
        <w:t>T2</w:t>
      </w:r>
    </w:p>
    <w:p>
      <w:pPr>
        <w:spacing w:before="63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根据动能定理有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NeU</w:t>
      </w:r>
      <w:r>
        <w:rPr>
          <w:rFonts w:ascii="Times New Roman"/>
          <w:color w:val="000000"/>
          <w:spacing w:val="-2"/>
          <w:sz w:val="21"/>
          <w:vertAlign w:val="subscript"/>
        </w:rPr>
        <w:t>0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0"/>
          <w:sz w:val="21"/>
        </w:rPr>
        <w:t>2m</w:t>
      </w:r>
      <w:r>
        <w:rPr>
          <w:rFonts w:ascii="KaiTi" w:hAnsi="KaiTi" w:cs="KaiTi"/>
          <w:color w:val="000000"/>
          <w:spacing w:val="0"/>
          <w:sz w:val="21"/>
        </w:rPr>
        <w:t>－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3"/>
          <w:sz w:val="21"/>
          <w:vertAlign w:val="subscript"/>
        </w:rPr>
        <w:t>m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eU0T2md</w:t>
      </w:r>
    </w:p>
    <w:p>
      <w:pPr>
        <w:spacing w:before="49" w:after="0" w:line="263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则最大动能为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km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Times New Roman"/>
          <w:i/>
          <w:color w:val="000000"/>
          <w:spacing w:val="0"/>
          <w:sz w:val="21"/>
        </w:rPr>
        <w:t>12m</w:t>
      </w:r>
      <w:r>
        <w:rPr>
          <w:rFonts w:ascii="Book Antiqua"/>
          <w:i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0"/>
          <w:sz w:val="21"/>
        </w:rPr>
        <w:t>2m</w:t>
      </w:r>
    </w:p>
    <w:p>
      <w:pPr>
        <w:spacing w:before="42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KaiTi" w:hAnsi="KaiTi" w:cs="KaiTi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2"/>
          <w:sz w:val="21"/>
          <w:vertAlign w:val="subscript"/>
        </w:rPr>
        <w:t>km</w:t>
      </w:r>
      <w:r>
        <w:rPr>
          <w:rFonts w:ascii="KaiTi" w:hAnsi="KaiTi" w:cs="KaiTi"/>
          <w:color w:val="000000"/>
          <w:spacing w:val="0"/>
          <w:sz w:val="21"/>
        </w:rPr>
        <w:t>＝</w:t>
      </w:r>
      <w:r>
        <w:rPr>
          <w:rFonts w:ascii="SimSun"/>
          <w:color w:val="000000"/>
          <w:spacing w:val="0"/>
          <w:sz w:val="21"/>
        </w:rPr>
        <w:t>20</w:t>
      </w:r>
      <w:r>
        <w:rPr>
          <w:rFonts w:ascii="Times New Roman"/>
          <w:i/>
          <w:color w:val="000000"/>
          <w:spacing w:val="0"/>
          <w:sz w:val="21"/>
        </w:rPr>
        <w:t>e2UT28md2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482" w:right="100" w:bottom="0" w:left="175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bookmarkStart w:id="5" w:name="br6"/>
      <w:bookmarkEnd w:id="5"/>
      <w:r>
        <w:rPr>
          <w:noProof/>
        </w:rPr>
        <w:pict>
          <v:shape id="_x0000_s1038" type="#_x0000_t75" style="width:5pt;height:6.5pt;margin-top:478.55pt;margin-left:245.85pt;mso-position-horizontal-relative:page;mso-position-vertical-relative:page;position:absolute;z-index:-251657216">
            <v:imagedata r:id="rId4" o:title=""/>
          </v:shape>
        </w:pict>
      </w:r>
      <w:r>
        <w:rPr>
          <w:noProof/>
        </w:rPr>
        <w:pict>
          <v:shape id="_x0000_s1039" type="#_x0000_t75" style="width:2.75pt;height:2.75pt;margin-top:769.7pt;margin-left:150.55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FF0000"/>
          <w:spacing w:val="-1"/>
          <w:sz w:val="21"/>
        </w:rPr>
        <w:t>(</w:t>
      </w:r>
      <w:r>
        <w:rPr>
          <w:rFonts w:ascii="KaiTi" w:hAnsi="KaiTi" w:cs="KaiTi"/>
          <w:color w:val="FF0000"/>
          <w:spacing w:val="1"/>
          <w:sz w:val="21"/>
        </w:rPr>
        <w:t>这是边文，请据需要手工删加</w:t>
      </w:r>
      <w:r>
        <w:rPr>
          <w:rFonts w:ascii="Times New Roman"/>
          <w:b/>
          <w:color w:val="FF0000"/>
          <w:spacing w:val="0"/>
          <w:sz w:val="21"/>
        </w:rPr>
        <w:t>)</w:t>
      </w:r>
    </w:p>
    <w:sectPr>
      <w:pgSz w:w="11900" w:h="16840"/>
      <w:pgMar w:top="1482" w:right="100" w:bottom="0" w:left="4727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4FDFD1F-47AE-4BF5-B3E8-4EBB623F7C87}"/>
    <w:embedBold r:id="rId2" w:fontKey="{89E13E8E-8B53-47CD-8B33-7D6609035CA4}"/>
    <w:embedItalic r:id="rId3" w:fontKey="{E330E862-F786-45D6-86E4-D880771C3CA2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4" w:fontKey="{9431442C-E784-4DCC-8533-E1C01079943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5" w:fontKey="{1E676DAD-7ECE-4E4B-A3C5-0E20096D840C}"/>
  </w:font>
  <w:font w:name="KaiT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694A5E34-F06D-4858-81D8-D1E8B0860D14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subsetted="1" w:fontKey="{4CA2CF15-EDD5-48CC-8F4B-A4B39AD512CB}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Book Antiqu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2E16D505-8CD8-4C94-9E33-83B67B8685B1}"/>
    <w:embedItalic r:id="rId9" w:fontKey="{8ABAF7B9-EBE9-4698-991B-17D91B42DBB3}"/>
  </w:font>
  <w:font w:name="Cambria">
    <w:charset w:val="00"/>
    <w:family w:val="auto"/>
    <w:pitch w:val="default"/>
    <w:embedRegular r:id="rId10" w:fontKey="{E025427F-67F9-40ED-A3C4-CDC7F1F122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2422</Words>
  <Characters>6094</Characters>
  <Application>Microsoft Office Word</Application>
  <DocSecurity>0</DocSecurity>
  <Lines>0</Lines>
  <Paragraphs>186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gunxue</Company>
  <LinksUpToDate>false</LinksUpToDate>
  <CharactersWithSpaces>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  <cp:lastModifiedBy>w4412</cp:lastModifiedBy>
  <cp:revision>1</cp:revision>
  <dcterms:created xsi:type="dcterms:W3CDTF">2025-10-16T06:40:30Z</dcterms:created>
  <dcterms:modified xsi:type="dcterms:W3CDTF">2025-10-16T06:40:30Z</dcterms:modified>
</cp:coreProperties>
</file>