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F74766D">
      <w:pPr>
        <w:spacing w:line="345" w:lineRule="auto"/>
        <w:ind w:left="15"/>
        <w:jc w:val="both"/>
        <w:rPr>
          <w:rFonts w:ascii="Times New Roman" w:eastAsia="Times New Roman" w:hAnsi="Times New Roman" w:cs="Times New Roman" w:hint="eastAsia"/>
          <w:b/>
          <w:color w:val="auto"/>
          <w:sz w:val="32"/>
        </w:rPr>
      </w:pPr>
      <w:r>
        <w:rPr>
          <w:rFonts w:ascii="Times New Roman" w:eastAsia="Times New Roman" w:hAnsi="Times New Roman" w:cs="Times New Roman" w:hint="eastAsia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11976100</wp:posOffset>
            </wp:positionV>
            <wp:extent cx="368300" cy="495300"/>
            <wp:wrapNone/>
            <wp:docPr id="1001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auto"/>
          <w:sz w:val="32"/>
        </w:rPr>
        <w:drawing>
          <wp:inline distT="0" distB="0" distL="114300" distR="114300">
            <wp:extent cx="12700" cy="12700"/>
            <wp:effectExtent l="0" t="0" r="6350" b="1270"/>
            <wp:docPr id="2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eastAsia"/>
          <w:b/>
          <w:color w:val="auto"/>
          <w:sz w:val="32"/>
        </w:rPr>
        <w:t>巴楚县第一中学2025-2026学年第一学期 高</w:t>
      </w:r>
      <w:r>
        <w:rPr>
          <w:rFonts w:ascii="Times New Roman" w:eastAsia="Times New Roman" w:hAnsi="Times New Roman" w:cs="Times New Roman" w:hint="eastAsia"/>
          <w:b/>
          <w:color w:val="auto"/>
          <w:sz w:val="32"/>
          <w:lang w:val="en-US" w:eastAsia="zh-CN"/>
        </w:rPr>
        <w:t>二</w:t>
      </w:r>
      <w:r>
        <w:rPr>
          <w:rFonts w:ascii="Times New Roman" w:eastAsia="Times New Roman" w:hAnsi="Times New Roman" w:cs="Times New Roman" w:hint="eastAsia"/>
          <w:b/>
          <w:color w:val="auto"/>
          <w:sz w:val="32"/>
        </w:rPr>
        <w:t>年级 12月月练习</w:t>
      </w:r>
    </w:p>
    <w:p w14:paraId="4465ECBC">
      <w:pPr>
        <w:spacing w:line="405" w:lineRule="auto"/>
        <w:ind w:left="15"/>
        <w:jc w:val="center"/>
      </w:pPr>
      <w:r>
        <w:rPr>
          <w:rFonts w:ascii="Times New Roman" w:eastAsia="Times New Roman" w:hAnsi="Times New Roman" w:cs="Times New Roman" w:hint="eastAsia"/>
          <w:b/>
          <w:color w:val="auto"/>
          <w:sz w:val="32"/>
          <w:lang w:val="en-US" w:eastAsia="zh-CN"/>
        </w:rPr>
        <w:t>物理</w:t>
      </w:r>
      <w:r>
        <w:rPr>
          <w:rFonts w:ascii="Times New Roman" w:eastAsia="Times New Roman" w:hAnsi="Times New Roman" w:cs="Times New Roman" w:hint="eastAsia"/>
          <w:b/>
          <w:color w:val="auto"/>
          <w:sz w:val="32"/>
        </w:rPr>
        <w:t>学科</w:t>
      </w:r>
      <w:r>
        <w:rPr>
          <w:rFonts w:cs="Times New Roman" w:hint="eastAsia"/>
          <w:b/>
          <w:color w:val="auto"/>
          <w:sz w:val="32"/>
          <w:lang w:val="en-US" w:eastAsia="zh-CN"/>
        </w:rPr>
        <w:t>答案</w:t>
      </w:r>
    </w:p>
    <w:p w14:paraId="4F1D691B">
      <w:pPr>
        <w:spacing w:line="285" w:lineRule="auto"/>
        <w:ind w:left="15"/>
        <w:jc w:val="both"/>
      </w:pPr>
      <w:r>
        <w:rPr>
          <w:rFonts w:ascii="宋体" w:eastAsia="宋体" w:hAnsi="宋体" w:cs="宋体"/>
          <w:b/>
          <w:color w:val="auto"/>
          <w:sz w:val="24"/>
        </w:rPr>
        <w:t>一、单项选择题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(</w:t>
      </w:r>
      <w:r>
        <w:rPr>
          <w:rFonts w:ascii="宋体" w:eastAsia="宋体" w:hAnsi="宋体" w:cs="宋体"/>
          <w:b/>
          <w:color w:val="auto"/>
          <w:sz w:val="24"/>
        </w:rPr>
        <w:t>本题共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</w:t>
      </w:r>
      <w:r>
        <w:rPr>
          <w:rFonts w:cs="Times New Roman" w:hint="eastAsia"/>
          <w:b/>
          <w:color w:val="auto"/>
          <w:sz w:val="24"/>
          <w:lang w:val="en-US" w:eastAsia="zh-CN"/>
        </w:rPr>
        <w:t>0</w:t>
      </w:r>
      <w:r>
        <w:rPr>
          <w:rFonts w:ascii="宋体" w:eastAsia="宋体" w:hAnsi="宋体" w:cs="宋体"/>
          <w:b/>
          <w:color w:val="auto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cs="Times New Roman" w:hint="eastAsia"/>
          <w:b/>
          <w:color w:val="auto"/>
          <w:sz w:val="24"/>
          <w:lang w:val="en-US" w:eastAsia="zh-CN"/>
        </w:rPr>
        <w:t>40</w:t>
      </w:r>
      <w:r>
        <w:rPr>
          <w:rFonts w:ascii="宋体" w:eastAsia="宋体" w:hAnsi="宋体" w:cs="宋体"/>
          <w:b/>
          <w:color w:val="auto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)</w:t>
      </w:r>
    </w:p>
    <w:p w14:paraId="1231E934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下列物理量中，运算符合平行四边形定则的是（　　）</w:t>
      </w:r>
    </w:p>
    <w:p w14:paraId="563AE3D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eastAsia="宋体" w:hAnsi="宋体" w:cs="宋体"/>
          <w:color w:val="auto"/>
        </w:rPr>
        <w:t>位移</w:t>
      </w:r>
      <w:r>
        <w:tab/>
      </w:r>
      <w:r>
        <w:t xml:space="preserve">B. </w:t>
      </w:r>
      <w:r>
        <w:rPr>
          <w:rFonts w:ascii="宋体" w:eastAsia="宋体" w:hAnsi="宋体" w:cs="宋体"/>
          <w:color w:val="auto"/>
        </w:rPr>
        <w:t>质量</w:t>
      </w:r>
      <w:r>
        <w:tab/>
      </w:r>
      <w:r>
        <w:t xml:space="preserve">C. </w:t>
      </w:r>
      <w:r>
        <w:rPr>
          <w:rFonts w:ascii="宋体" w:eastAsia="宋体" w:hAnsi="宋体" w:cs="宋体"/>
          <w:color w:val="auto"/>
        </w:rPr>
        <w:t>时间</w:t>
      </w:r>
      <w:r>
        <w:tab/>
      </w:r>
      <w:r>
        <w:t xml:space="preserve">D. </w:t>
      </w:r>
      <w:r>
        <w:rPr>
          <w:rFonts w:ascii="宋体" w:eastAsia="宋体" w:hAnsi="宋体" w:cs="宋体"/>
          <w:color w:val="auto"/>
        </w:rPr>
        <w:t>路程</w:t>
      </w:r>
    </w:p>
    <w:p w14:paraId="3462FD2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8C94D1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5E68D0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14:paraId="32C1DB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只有矢量，运算遵循平行四边形定则，题中位移是矢量，而质量、时间、路程为标量，故选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 w14:paraId="24037FFF">
      <w:pPr>
        <w:spacing w:line="360" w:lineRule="auto"/>
        <w:ind w:left="15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下列运动中，可将运动员看成质点的是（　　）</w:t>
      </w:r>
    </w:p>
    <w:p w14:paraId="76758A2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花样滑冰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艺术体操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武术表演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马拉松赛</w:t>
      </w:r>
    </w:p>
    <w:p w14:paraId="5C8EF1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37F3F7F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3DC24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在花样滑冰、艺术体操以及武术比赛时，运动员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12383722" name="图片 612383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83722" name="图片 6123837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大小形状都不能忽略不计，不能将运动员看做质点；而马拉松赛中运动员的大小和形状可忽略不计，可看做质点。</w:t>
      </w:r>
    </w:p>
    <w:p w14:paraId="01432C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 w14:paraId="2A1F491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一物体做自由落体运动，下列图像能正确描述其速度随时间变化关系的是（　　）</w:t>
      </w:r>
    </w:p>
    <w:p w14:paraId="4122544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90600" cy="9144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90600" cy="9144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1496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90600" cy="9144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90600" cy="9144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B99D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69D7B9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99F1E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物体做自由落体运动，则其速度随时间变化关系为</w:t>
      </w:r>
    </w:p>
    <w:p w14:paraId="7EBB24A9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v=gt</w:t>
      </w:r>
    </w:p>
    <w:p w14:paraId="2A0C56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</w:t>
      </w:r>
      <w:r>
        <w:rPr>
          <w:rFonts w:ascii="Times New Roman" w:eastAsia="Times New Roman" w:hAnsi="Times New Roman" w:cs="Times New Roman"/>
          <w:i/>
          <w:color w:val="000000"/>
        </w:rPr>
        <w:t>v-t</w:t>
      </w:r>
      <w:r>
        <w:rPr>
          <w:rFonts w:ascii="宋体" w:eastAsia="宋体" w:hAnsi="宋体" w:cs="宋体"/>
          <w:color w:val="000000"/>
        </w:rPr>
        <w:t>图像为过原点的直线。</w:t>
      </w:r>
    </w:p>
    <w:p w14:paraId="5658C44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 w14:paraId="446ED5AB">
      <w:pPr>
        <w:spacing w:line="360" w:lineRule="auto"/>
        <w:ind w:left="15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一辆汽车以</w:t>
      </w:r>
      <w:r>
        <w:rPr>
          <w:rFonts w:ascii="Times New Roman" w:eastAsia="Times New Roman" w:hAnsi="Times New Roman" w:cs="Times New Roman"/>
          <w:color w:val="000000"/>
        </w:rPr>
        <w:t>10m/s</w:t>
      </w:r>
      <w:r>
        <w:rPr>
          <w:rFonts w:ascii="宋体" w:eastAsia="宋体" w:hAnsi="宋体" w:cs="宋体"/>
          <w:color w:val="000000"/>
        </w:rPr>
        <w:t>的速度在平直公路上匀速行驶，从某时刻起，汽车以</w:t>
      </w:r>
      <w:r>
        <w:rPr>
          <w:rFonts w:ascii="Times New Roman" w:eastAsia="Times New Roman" w:hAnsi="Times New Roman" w:cs="Times New Roman"/>
          <w:color w:val="000000"/>
        </w:rPr>
        <w:t>5m /s²</w:t>
      </w:r>
      <w:r>
        <w:rPr>
          <w:rFonts w:ascii="宋体" w:eastAsia="宋体" w:hAnsi="宋体" w:cs="宋体"/>
          <w:color w:val="000000"/>
        </w:rPr>
        <w:t>的加速度做匀减速直线运动直至停止，汽车做匀减速运动的位移为（　　）</w:t>
      </w:r>
    </w:p>
    <w:p w14:paraId="409744E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20m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15m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10m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5m</w:t>
      </w:r>
    </w:p>
    <w:p w14:paraId="48DA9BC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4DF9AA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F2340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根据速度位移公式有</w:t>
      </w:r>
    </w:p>
    <w:p w14:paraId="7A8720ED">
      <w:pPr>
        <w:spacing w:line="360" w:lineRule="auto"/>
        <w:jc w:val="center"/>
        <w:textAlignment w:val="center"/>
        <w:rPr>
          <w:color w:val="000000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55.25pt;height:32.65pt" o:ole="" coordsize="21600,21600" o:preferrelative="t" filled="f" stroked="f">
            <v:stroke joinstyle="miter"/>
            <v:imagedata r:id="rId13" o:title="eqId01a493563a08eb6e912d315bffaa3da4"/>
            <o:lock v:ext="edit" aspectratio="t"/>
            <w10:anchorlock/>
          </v:shape>
          <o:OLEObject Type="Embed" ProgID="Equation.DSMT4" ShapeID="_x0000_i1025" DrawAspect="Content" ObjectID="_1468075725" r:id="rId14"/>
        </w:object>
      </w:r>
    </w:p>
    <w:p w14:paraId="6CD991B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其中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27pt;height:14.25pt" o:ole="" coordsize="21600,21600" o:preferrelative="t" filled="f" stroked="f">
            <v:stroke joinstyle="miter"/>
            <v:imagedata r:id="rId15" o:title="eqIddce9cc908f48843c47e638f4f96f61c9"/>
            <o:lock v:ext="edit" aspectratio="t"/>
            <w10:anchorlock/>
          </v:shape>
          <o:OLEObject Type="Embed" ProgID="Equation.DSMT4" ShapeID="_x0000_i1026" DrawAspect="Content" ObjectID="_1468075726" r:id="rId1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58pt;height:18.5pt" o:ole="" coordsize="21600,21600" o:preferrelative="t" filled="f" stroked="f">
            <v:stroke joinstyle="miter"/>
            <v:imagedata r:id="rId17" o:title="eqId9059a390616d736a4db76e3ba4716a81"/>
            <o:lock v:ext="edit" aspectratio="t"/>
            <w10:anchorlock/>
          </v:shape>
          <o:OLEObject Type="Embed" ProgID="Equation.DSMT4" ShapeID="_x0000_i1027" DrawAspect="Content" ObjectID="_1468075727" r:id="rId1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61pt;height:16pt" o:ole="" coordsize="21600,21600" o:preferrelative="t" filled="f" stroked="f">
            <v:stroke joinstyle="miter"/>
            <v:imagedata r:id="rId19" o:title="eqId3f1631c59bf5a0deeae9e0ec03f41dc8"/>
            <o:lock v:ext="edit" aspectratio="t"/>
            <w10:anchorlock/>
          </v:shape>
          <o:OLEObject Type="Embed" ProgID="Equation.DSMT4" ShapeID="_x0000_i1028" DrawAspect="Content" ObjectID="_1468075728" r:id="rId20"/>
        </w:object>
      </w:r>
      <w:r>
        <w:rPr>
          <w:rFonts w:ascii="宋体" w:eastAsia="宋体" w:hAnsi="宋体" w:cs="宋体"/>
          <w:color w:val="000000"/>
        </w:rPr>
        <w:t>，代入解得</w:t>
      </w:r>
    </w:p>
    <w:p w14:paraId="7CD880D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42.6pt;height:14.4pt" o:ole="" coordsize="21600,21600" o:preferrelative="t" filled="f" stroked="f">
            <v:stroke joinstyle="miter"/>
            <v:imagedata r:id="rId21" o:title="eqId8851d090e73d5888a45409b5a88a206c"/>
            <o:lock v:ext="edit" aspectratio="t"/>
            <w10:anchorlock/>
          </v:shape>
          <o:OLEObject Type="Embed" ProgID="Equation.DSMT4" ShapeID="_x0000_i1029" DrawAspect="Content" ObjectID="_1468075729" r:id="rId22"/>
        </w:object>
      </w:r>
    </w:p>
    <w:p w14:paraId="55E71FB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 w14:paraId="5C274E3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如图所示，轻质弹簧的一端固定于光滑斜面顶端，另一端连接物块，整个系统处于静止状态，物块所受力的个数为（　　）</w:t>
      </w:r>
    </w:p>
    <w:p w14:paraId="2FF9078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10858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C3C2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个</w:t>
      </w:r>
    </w:p>
    <w:p w14:paraId="54B0B51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057C2F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8F016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物块受重力、弹簧的拉力以及斜面的支持力共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个力作用。</w:t>
      </w:r>
    </w:p>
    <w:p w14:paraId="30CBC7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 w14:paraId="488127D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如图所示，物体在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₁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₂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₃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₄</w:t>
      </w:r>
      <w:r>
        <w:rPr>
          <w:rFonts w:ascii="宋体" w:eastAsia="宋体" w:hAnsi="宋体" w:cs="宋体"/>
          <w:color w:val="000000"/>
        </w:rPr>
        <w:t>四个共点力的作用下保持平衡状态。若撤去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₁</w:t>
      </w:r>
      <w:r>
        <w:rPr>
          <w:rFonts w:ascii="宋体" w:eastAsia="宋体" w:hAnsi="宋体" w:cs="宋体"/>
          <w:color w:val="000000"/>
        </w:rPr>
        <w:t>而保持其余三个力不变，则该物体的合力大小为（　　）</w:t>
      </w:r>
    </w:p>
    <w:p w14:paraId="49E18B1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628650" cy="12573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1B61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₁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₂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₃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₄</w:t>
      </w:r>
    </w:p>
    <w:p w14:paraId="582532D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76E74E2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117B54E">
      <w:pPr>
        <w:spacing w:before="255" w:line="360" w:lineRule="auto"/>
        <w:ind w:right="60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物体在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₁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₂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₃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₄</w:t>
      </w:r>
      <w:r>
        <w:rPr>
          <w:rFonts w:ascii="宋体" w:eastAsia="宋体" w:hAnsi="宋体" w:cs="宋体"/>
          <w:color w:val="000000"/>
        </w:rPr>
        <w:t>四个共点力的作用下保持平衡状态，可知四个力的合力为零，即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与另外三个力的合力等大反向，若撤去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₁</w:t>
      </w:r>
      <w:r>
        <w:rPr>
          <w:rFonts w:ascii="宋体" w:eastAsia="宋体" w:hAnsi="宋体" w:cs="宋体"/>
          <w:color w:val="000000"/>
        </w:rPr>
        <w:t>而保持其余三个力不变，则该物体的合力大小为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。</w:t>
      </w:r>
    </w:p>
    <w:p w14:paraId="77DF8EE3">
      <w:pPr>
        <w:spacing w:before="255" w:line="360" w:lineRule="auto"/>
        <w:ind w:right="60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 w14:paraId="74E66617">
      <w:pPr>
        <w:spacing w:before="6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划船时，桨向后推水，水就向前推桨，将船向前推进。下列说法正确的是（　　）</w:t>
      </w:r>
    </w:p>
    <w:p w14:paraId="646C4B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桨对水的作用力小于水对桨的作用力</w:t>
      </w:r>
    </w:p>
    <w:p w14:paraId="0E088B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桨对水的作用力与水对桨的作用力是一对平衡力</w:t>
      </w:r>
    </w:p>
    <w:p w14:paraId="7476BC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桨先对水产生向后的推力，水再对桨产生向前的推力</w:t>
      </w:r>
    </w:p>
    <w:p w14:paraId="4A283D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桨对水的作用力与水对桨的作用力是一对相互作用力</w:t>
      </w:r>
    </w:p>
    <w:p w14:paraId="1FE38D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2EE3F56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84E22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桨对水的作用力与水对桨的作用力是一对相互作用力，根据牛顿第三定律，则桨对水的作用力等于水对桨的作用力，两个力同时产生，同时消失。</w:t>
      </w:r>
    </w:p>
    <w:p w14:paraId="21D02F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 w14:paraId="7ADCAD4B">
      <w:pPr>
        <w:spacing w:before="60" w:line="360" w:lineRule="auto"/>
        <w:ind w:right="105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一个物体受到的合力为</w:t>
      </w:r>
      <w:r>
        <w:rPr>
          <w:rFonts w:ascii="Times New Roman" w:eastAsia="Times New Roman" w:hAnsi="Times New Roman" w:cs="Times New Roman"/>
          <w:color w:val="000000"/>
        </w:rPr>
        <w:t>6N</w:t>
      </w:r>
      <w:r>
        <w:rPr>
          <w:rFonts w:ascii="宋体" w:eastAsia="宋体" w:hAnsi="宋体" w:cs="宋体"/>
          <w:color w:val="000000"/>
        </w:rPr>
        <w:t>时，产生的加速度为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25.5pt;height:16.5pt" o:ole="" coordsize="21600,21600" o:preferrelative="t" filled="f" stroked="f">
            <v:stroke joinstyle="miter"/>
            <v:imagedata r:id="rId25" o:title="eqId710920b7509b243cfbaaf711bc2ce34f"/>
            <o:lock v:ext="edit" aspectratio="t"/>
            <w10:anchorlock/>
          </v:shape>
          <o:OLEObject Type="Embed" ProgID="Equation.DSMT4" ShapeID="_x0000_i1030" DrawAspect="Content" ObjectID="_1468075730" r:id="rId26"/>
        </w:object>
      </w:r>
      <w:r>
        <w:rPr>
          <w:rFonts w:ascii="宋体" w:eastAsia="宋体" w:hAnsi="宋体" w:cs="宋体"/>
          <w:color w:val="000000"/>
        </w:rPr>
        <w:t>。该物体的加速度为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27pt;height:15pt" o:ole="" coordsize="21600,21600" o:preferrelative="t" filled="f" stroked="f">
            <v:stroke joinstyle="miter"/>
            <v:imagedata r:id="rId27" o:title="eqId9e772ce8cd37ee8d4641f0629428a0d2"/>
            <o:lock v:ext="edit" aspectratio="t"/>
            <w10:anchorlock/>
          </v:shape>
          <o:OLEObject Type="Embed" ProgID="Equation.DSMT4" ShapeID="_x0000_i1031" DrawAspect="Content" ObjectID="_1468075731" r:id="rId28"/>
        </w:object>
      </w:r>
      <w:r>
        <w:rPr>
          <w:rFonts w:ascii="宋体" w:eastAsia="宋体" w:hAnsi="宋体" w:cs="宋体"/>
          <w:color w:val="000000"/>
        </w:rPr>
        <w:t>时，它受到的合力为（　　）</w:t>
      </w:r>
    </w:p>
    <w:p w14:paraId="2F97C5E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4N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5N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7N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9N</w:t>
      </w:r>
    </w:p>
    <w:p w14:paraId="26EB23B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23FAD2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7ED90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物体的质量为</w:t>
      </w:r>
    </w:p>
    <w:p w14:paraId="1848C40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100.1pt;height:34.2pt" o:ole="" coordsize="21600,21600" o:preferrelative="t" filled="f" stroked="f">
            <v:stroke joinstyle="miter"/>
            <v:imagedata r:id="rId29" o:title="eqIdd3144b9dd7d7ea3cb1673c1b43d081c0"/>
            <o:lock v:ext="edit" aspectratio="t"/>
            <w10:anchorlock/>
          </v:shape>
          <o:OLEObject Type="Embed" ProgID="Equation.DSMT4" ShapeID="_x0000_i1032" DrawAspect="Content" ObjectID="_1468075732" r:id="rId30"/>
        </w:object>
      </w:r>
    </w:p>
    <w:p w14:paraId="200094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若该物体的加速度为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27pt;height:15pt" o:ole="" coordsize="21600,21600" o:preferrelative="t" filled="f" stroked="f">
            <v:stroke joinstyle="miter"/>
            <v:imagedata r:id="rId27" o:title="eqId9e772ce8cd37ee8d4641f0629428a0d2"/>
            <o:lock v:ext="edit" aspectratio="t"/>
            <w10:anchorlock/>
          </v:shape>
          <o:OLEObject Type="Embed" ProgID="Equation.DSMT4" ShapeID="_x0000_i1033" DrawAspect="Content" ObjectID="_1468075733" r:id="rId31"/>
        </w:object>
      </w:r>
      <w:r>
        <w:rPr>
          <w:rFonts w:ascii="宋体" w:eastAsia="宋体" w:hAnsi="宋体" w:cs="宋体"/>
          <w:color w:val="000000"/>
        </w:rPr>
        <w:t>，它受到的合力是</w:t>
      </w:r>
    </w:p>
    <w:p w14:paraId="4EE1787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114.9pt;height:17.85pt" o:ole="" coordsize="21600,21600" o:preferrelative="t" filled="f" stroked="f">
            <v:stroke joinstyle="miter"/>
            <v:imagedata r:id="rId32" o:title="eqId0c3ba3423d784f638b9e78d5de19d5db"/>
            <o:lock v:ext="edit" aspectratio="t"/>
            <w10:anchorlock/>
          </v:shape>
          <o:OLEObject Type="Embed" ProgID="Equation.DSMT4" ShapeID="_x0000_i1034" DrawAspect="Content" ObjectID="_1468075734" r:id="rId33"/>
        </w:object>
      </w:r>
    </w:p>
    <w:p w14:paraId="1DE337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 w14:paraId="64C82C18">
      <w:pPr>
        <w:spacing w:before="6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关于做曲线运动的物体，下列说法正确的是（　　）</w:t>
      </w:r>
    </w:p>
    <w:p w14:paraId="2C5539A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速率一定不变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合力一定不变</w:t>
      </w:r>
    </w:p>
    <w:p w14:paraId="0F8624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加速度可能不变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位移的大小可能等于路程</w:t>
      </w:r>
    </w:p>
    <w:p w14:paraId="0621E1B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4CBABC2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0D37E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物体做曲线运动的条件是合力方向与速度方向不在一条直线上。</w:t>
      </w:r>
    </w:p>
    <w:p w14:paraId="0BBACD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</w:t>
      </w:r>
      <w:r>
        <w:rPr>
          <w:rFonts w:ascii="宋体" w:eastAsia="宋体" w:hAnsi="宋体" w:cs="宋体"/>
          <w:color w:val="000000"/>
        </w:rPr>
        <w:t>．若物体做平抛运动，其速率发生变化，但加速度不变，故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 w14:paraId="3D01040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．若物体做匀速圆周运动，则合力方向时刻在变化，故合力一定变化，故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 w14:paraId="4B9132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．做曲线运动的物体其路程大于位移的大小，故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 w14:paraId="6530EB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 w14:paraId="4978FE8A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0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如图所示，在开门过程中，门上A、B两点的角速度分别为ωA和ωB，线速度分别为vA和vB。下列关于A、B两点的角速度和线速度的大小关系正确的是（　　）</w:t>
      </w:r>
    </w:p>
    <w:p w14:paraId="6A1A9967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1266825" cy="8477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65B6B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object>
          <v:shape id="_x0000_i1035" type="#_x0000_t75" alt="学科网(www.zxxk.com)--教育资源门户，提供试卷、教案、课件、论文、素材以及各类教学资源下载，还有大量而丰富的教学相关资讯！" style="width:42.35pt;height:18pt" o:ole="" coordsize="21600,21600" o:preferrelative="t" filled="f" stroked="f">
            <v:stroke joinstyle="miter"/>
            <v:imagedata r:id="rId35" o:title="eqIdc8e7e5e1f8916bcb430e3588e7560f1e"/>
            <o:lock v:ext="edit" aspectratio="t"/>
            <w10:anchorlock/>
          </v:shape>
          <o:OLEObject Type="Embed" ProgID="Equation.DSMT4" ShapeID="_x0000_i1035" DrawAspect="Content" ObjectID="_1468075735" r:id="rId36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hAnsi="宋体" w:cs="宋体" w:hint="eastAsia"/>
          <w:color w:val="000000"/>
          <w:lang w:val="en-US" w:eastAsia="zh-CN"/>
        </w:rPr>
        <w:t xml:space="preserve">       </w:t>
      </w:r>
      <w:r>
        <w:rPr>
          <w:rFonts w:ascii="宋体" w:eastAsia="宋体" w:hAnsi="宋体" w:cs="宋体"/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object>
          <v:shape id="_x0000_i1036" type="#_x0000_t75" alt="学科网(www.zxxk.com)--教育资源门户，提供试卷、教案、课件、论文、素材以及各类教学资源下载，还有大量而丰富的教学相关资讯！" style="width:42.5pt;height:18pt" o:ole="" coordsize="21600,21600" o:preferrelative="t" filled="f" stroked="f">
            <v:stroke joinstyle="miter"/>
            <v:imagedata r:id="rId37" o:title="eqId3804d38e8cb001b3c7d3e32a9881ff92"/>
            <o:lock v:ext="edit" aspectratio="t"/>
            <w10:anchorlock/>
          </v:shape>
          <o:OLEObject Type="Embed" ProgID="Equation.DSMT4" ShapeID="_x0000_i1036" DrawAspect="Content" ObjectID="_1468075736" r:id="rId38"/>
        </w:object>
      </w:r>
      <w:r>
        <w:rPr>
          <w:rFonts w:ascii="宋体" w:hAnsi="宋体" w:cs="宋体" w:hint="eastAsia"/>
          <w:color w:val="000000"/>
          <w:lang w:val="en-US" w:eastAsia="zh-CN"/>
        </w:rPr>
        <w:t xml:space="preserve">       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object>
          <v:shape id="_x0000_i1037" type="#_x0000_t75" alt="学科网(www.zxxk.com)--教育资源门户，提供试卷、教案、课件、论文、素材以及各类教学资源下载，还有大量而丰富的教学相关资讯！" style="width:36.95pt;height:18.15pt" o:ole="" coordsize="21600,21600" o:preferrelative="t" filled="f" stroked="f">
            <v:stroke joinstyle="miter"/>
            <v:imagedata r:id="rId39" o:title="eqIde32a41ed93922a7d504be10f68db91c2"/>
            <o:lock v:ext="edit" aspectratio="t"/>
            <w10:anchorlock/>
          </v:shape>
          <o:OLEObject Type="Embed" ProgID="Equation.DSMT4" ShapeID="_x0000_i1037" DrawAspect="Content" ObjectID="_1468075737" r:id="rId40"/>
        </w:object>
      </w:r>
      <w:r>
        <w:rPr>
          <w:rFonts w:ascii="宋体" w:hAnsi="宋体" w:cs="宋体" w:hint="eastAsia"/>
          <w:color w:val="000000"/>
          <w:lang w:val="en-US" w:eastAsia="zh-CN"/>
        </w:rPr>
        <w:t xml:space="preserve">         </w:t>
      </w:r>
      <w:bookmarkStart w:id="0" w:name="_GoBack"/>
      <w:bookmarkEnd w:id="0"/>
      <w:r>
        <w:rPr>
          <w:rFonts w:ascii="宋体" w:hAnsi="宋体" w:cs="宋体" w:hint="eastAsia"/>
          <w:color w:val="000000"/>
          <w:lang w:val="en-US" w:eastAsia="zh-CN"/>
        </w:rPr>
        <w:t xml:space="preserve"> 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object>
          <v:shape id="_x0000_i1038" type="#_x0000_t75" alt="学科网(www.zxxk.com)--教育资源门户，提供试卷、教案、课件、论文、素材以及各类教学资源下载，还有大量而丰富的教学相关资讯！" style="width:36pt;height:18pt" o:ole="" coordsize="21600,21600" o:preferrelative="t" filled="f" stroked="f">
            <v:stroke joinstyle="miter"/>
            <v:imagedata r:id="rId41" o:title="eqId4bfc356990f7dc021cc6dcdf0ae2f026"/>
            <o:lock v:ext="edit" aspectratio="t"/>
            <w10:anchorlock/>
          </v:shape>
          <o:OLEObject Type="Embed" ProgID="Equation.DSMT4" ShapeID="_x0000_i1038" DrawAspect="Content" ObjectID="_1468075738" r:id="rId42"/>
        </w:object>
      </w:r>
    </w:p>
    <w:p w14:paraId="7A4C63A1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【答案】C</w:t>
      </w:r>
    </w:p>
    <w:p w14:paraId="54E0E85A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【解析】</w:t>
      </w:r>
    </w:p>
    <w:p w14:paraId="33898EFC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【详解】由图可知，门上A、B两点同轴转动，角速度相同，即</w:t>
      </w:r>
    </w:p>
    <w:p w14:paraId="211F7F7A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object>
          <v:shape id="_x0000_i1039" type="#_x0000_t75" alt="学科网(www.zxxk.com)--教育资源门户，提供试卷、教案、课件、论文、素材以及各类教学资源下载，还有大量而丰富的教学相关资讯！" style="width:42.35pt;height:18pt" o:ole="" coordsize="21600,21600" o:preferrelative="t" filled="f" stroked="f">
            <v:stroke joinstyle="miter"/>
            <v:imagedata r:id="rId43" o:title="eqId9e209436338299f6ab9e66692d45f616"/>
            <o:lock v:ext="edit" aspectratio="t"/>
            <w10:anchorlock/>
          </v:shape>
          <o:OLEObject Type="Embed" ProgID="Equation.DSMT4" ShapeID="_x0000_i1039" DrawAspect="Content" ObjectID="_1468075739" r:id="rId44"/>
        </w:object>
      </w:r>
    </w:p>
    <w:p w14:paraId="2C3DFBD1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根据</w:t>
      </w:r>
    </w:p>
    <w:p w14:paraId="6665A9CA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object>
          <v:shape id="_x0000_i1040" type="#_x0000_t75" alt="学科网(www.zxxk.com)--教育资源门户，提供试卷、教案、课件、论文、素材以及各类教学资源下载，还有大量而丰富的教学相关资讯！" style="width:35.25pt;height:11.25pt" o:ole="" coordsize="21600,21600" o:preferrelative="t" filled="f" stroked="f">
            <v:stroke joinstyle="miter"/>
            <v:imagedata r:id="rId45" o:title="eqId21fe5fb41e9eeedc636bf6313f9bd443"/>
            <o:lock v:ext="edit" aspectratio="t"/>
            <w10:anchorlock/>
          </v:shape>
          <o:OLEObject Type="Embed" ProgID="Equation.DSMT4" ShapeID="_x0000_i1040" DrawAspect="Content" ObjectID="_1468075740" r:id="rId46"/>
        </w:object>
      </w:r>
    </w:p>
    <w:p w14:paraId="79D90EB6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因A点离轴心更远，半径更大，故A点的线更大，即</w:t>
      </w:r>
    </w:p>
    <w:p w14:paraId="4E63AC50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object>
          <v:shape id="_x0000_i1041" type="#_x0000_t75" alt="学科网(www.zxxk.com)--教育资源门户，提供试卷、教案、课件、论文、素材以及各类教学资源下载，还有大量而丰富的教学相关资讯！" style="width:36.95pt;height:18.15pt" o:ole="" coordsize="21600,21600" o:preferrelative="t" filled="f" stroked="f">
            <v:stroke joinstyle="miter"/>
            <v:imagedata r:id="rId39" o:title="eqIde32a41ed93922a7d504be10f68db91c2"/>
            <o:lock v:ext="edit" aspectratio="t"/>
            <w10:anchorlock/>
          </v:shape>
          <o:OLEObject Type="Embed" ProgID="Equation.DSMT4" ShapeID="_x0000_i1041" DrawAspect="Content" ObjectID="_1468075741" r:id="rId47"/>
        </w:object>
      </w:r>
    </w:p>
    <w:p w14:paraId="5C4A1976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故选C。</w:t>
      </w:r>
    </w:p>
    <w:p w14:paraId="4CDD5C15">
      <w:pPr>
        <w:spacing w:before="240" w:line="360" w:lineRule="auto"/>
        <w:ind w:right="45"/>
        <w:jc w:val="both"/>
        <w:textAlignment w:val="center"/>
        <w:rPr>
          <w:rFonts w:ascii="宋体" w:eastAsia="宋体" w:hAnsi="宋体" w:cs="宋体"/>
          <w:color w:val="000000"/>
        </w:rPr>
      </w:pPr>
    </w:p>
    <w:p w14:paraId="453D5478">
      <w:pPr>
        <w:spacing w:before="240" w:line="360" w:lineRule="auto"/>
        <w:ind w:right="45"/>
        <w:jc w:val="both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1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若将神舟十九号载人飞船绕地球运行的轨道视作圆轨道，已知飞船的轨道半径为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，绕地球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圈所用的时间为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宋体" w:eastAsia="宋体" w:hAnsi="宋体" w:cs="宋体"/>
          <w:color w:val="000000"/>
        </w:rPr>
        <w:t>，地球的半径为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，引力常量为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。下列关于地球质量的表达式正确的是（　　）</w:t>
      </w:r>
    </w:p>
    <w:p w14:paraId="2257742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45pt;height:33pt" o:ole="" coordsize="21600,21600" o:preferrelative="t" filled="f" stroked="f">
            <v:stroke joinstyle="miter"/>
            <v:imagedata r:id="rId48" o:title="eqId287a42a69c0e15d7cad6322707e66091"/>
            <o:lock v:ext="edit" aspectratio="t"/>
            <w10:anchorlock/>
          </v:shape>
          <o:OLEObject Type="Embed" ProgID="Equation.DSMT4" ShapeID="_x0000_i1042" DrawAspect="Content" ObjectID="_1468075742" r:id="rId4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46.6pt;height:32.9pt" o:ole="" coordsize="21600,21600" o:preferrelative="t" filled="f" stroked="f">
            <v:stroke joinstyle="miter"/>
            <v:imagedata r:id="rId50" o:title="eqId9f7ecaa427d6ed3538329aa2c7414866"/>
            <o:lock v:ext="edit" aspectratio="t"/>
            <w10:anchorlock/>
          </v:shape>
          <o:OLEObject Type="Embed" ProgID="Equation.DSMT4" ShapeID="_x0000_i1043" DrawAspect="Content" ObjectID="_1468075743" r:id="rId51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36.85pt;height:33.15pt" o:ole="" coordsize="21600,21600" o:preferrelative="t" filled="f" stroked="f">
            <v:stroke joinstyle="miter"/>
            <v:imagedata r:id="rId52" o:title="eqId8480553ba1d0971a0c6e4701b83d70b0"/>
            <o:lock v:ext="edit" aspectratio="t"/>
            <w10:anchorlock/>
          </v:shape>
          <o:OLEObject Type="Embed" ProgID="Equation.DSMT4" ShapeID="_x0000_i1044" DrawAspect="Content" ObjectID="_1468075744" r:id="rId53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33.75pt;height:33pt" o:ole="" coordsize="21600,21600" o:preferrelative="t" filled="f" stroked="f">
            <v:stroke joinstyle="miter"/>
            <v:imagedata r:id="rId54" o:title="eqId1a8219785922f2156ec9af1634e4a6cb"/>
            <o:lock v:ext="edit" aspectratio="t"/>
            <w10:anchorlock/>
          </v:shape>
          <o:OLEObject Type="Embed" ProgID="Equation.DSMT4" ShapeID="_x0000_i1045" DrawAspect="Content" ObjectID="_1468075745" r:id="rId55"/>
        </w:object>
      </w:r>
    </w:p>
    <w:p w14:paraId="5BC8CC0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20AE7C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3758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根据</w:t>
      </w:r>
    </w:p>
    <w:p w14:paraId="2B058DB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84.15pt;height:33.35pt" o:ole="" coordsize="21600,21600" o:preferrelative="t" filled="f" stroked="f">
            <v:stroke joinstyle="miter"/>
            <v:imagedata r:id="rId56" o:title="eqId1bf21d4a3d92ed3c0818d671bf4f7203"/>
            <o:lock v:ext="edit" aspectratio="t"/>
            <w10:anchorlock/>
          </v:shape>
          <o:OLEObject Type="Embed" ProgID="Equation.DSMT4" ShapeID="_x0000_i1046" DrawAspect="Content" ObjectID="_1468075746" r:id="rId57"/>
        </w:object>
      </w:r>
    </w:p>
    <w:p w14:paraId="7979C7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其中</w:t>
      </w:r>
    </w:p>
    <w:p w14:paraId="6DD1E1D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30.75pt;height:30.75pt" o:ole="" coordsize="21600,21600" o:preferrelative="t" filled="f" stroked="f">
            <v:stroke joinstyle="miter"/>
            <v:imagedata r:id="rId58" o:title="eqId81337c36b78ea635f74cd3dba8da3930"/>
            <o:lock v:ext="edit" aspectratio="t"/>
            <w10:anchorlock/>
          </v:shape>
          <o:OLEObject Type="Embed" ProgID="Equation.DSMT4" ShapeID="_x0000_i1047" DrawAspect="Content" ObjectID="_1468075747" r:id="rId59"/>
        </w:object>
      </w:r>
    </w:p>
    <w:p w14:paraId="0058FA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可得</w:t>
      </w:r>
    </w:p>
    <w:p w14:paraId="7939902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69.15pt;height:33.15pt" o:ole="" coordsize="21600,21600" o:preferrelative="t" filled="f" stroked="f">
            <v:stroke joinstyle="miter"/>
            <v:imagedata r:id="rId60" o:title="eqId9124f6224187994785901ea5d7f505ed"/>
            <o:lock v:ext="edit" aspectratio="t"/>
            <w10:anchorlock/>
          </v:shape>
          <o:OLEObject Type="Embed" ProgID="Equation.DSMT4" ShapeID="_x0000_i1048" DrawAspect="Content" ObjectID="_1468075748" r:id="rId61"/>
        </w:object>
      </w:r>
    </w:p>
    <w:p w14:paraId="0C1A15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 w14:paraId="1B2BEA11">
      <w:pPr>
        <w:spacing w:before="75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下列情况中，能使物体的动能变为原来两倍的是（　　）</w:t>
      </w:r>
    </w:p>
    <w:p w14:paraId="1192CF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质量加倍，速度减小为原来的一半</w:t>
      </w:r>
    </w:p>
    <w:p w14:paraId="0C7EBA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速度加倍，质量减小为原来的一半</w:t>
      </w:r>
    </w:p>
    <w:p w14:paraId="797546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质量减半，速度增大为原来的四倍</w:t>
      </w:r>
    </w:p>
    <w:p w14:paraId="052CB4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速度减半，质量增大为原来的四倍</w:t>
      </w:r>
    </w:p>
    <w:p w14:paraId="3EE964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018A1B3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1EE2F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根据动能的公式</w:t>
      </w:r>
    </w:p>
    <w:p w14:paraId="69661F1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56.25pt;height:30.75pt" o:ole="" coordsize="21600,21600" o:preferrelative="t" filled="f" stroked="f">
            <v:stroke joinstyle="miter"/>
            <v:imagedata r:id="rId62" o:title="eqId966346d3ee62b147fde48ebf89ddc950"/>
            <o:lock v:ext="edit" aspectratio="t"/>
            <w10:anchorlock/>
          </v:shape>
          <o:OLEObject Type="Embed" ProgID="Equation.DSMT4" ShapeID="_x0000_i1049" DrawAspect="Content" ObjectID="_1468075749" r:id="rId63"/>
        </w:object>
      </w:r>
    </w:p>
    <w:p w14:paraId="6AE93C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可得</w:t>
      </w:r>
    </w:p>
    <w:p w14:paraId="130135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．质量加倍，速度减小为原来的一半，则动能变为原来的一半，选项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 w14:paraId="5ACA93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．速度加倍，质量减小为原来的一半，则动能变为原来的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倍，选项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 w14:paraId="4721AE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．质量减半，速度增大为原来的四倍，则动能变为原来的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倍，选项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 w14:paraId="0BFF88E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．速度减半，质量增大为原来的四倍，则动能不变，选项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 w14:paraId="5B5016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 w14:paraId="36A9F241">
      <w:pPr>
        <w:spacing w:before="75" w:line="360" w:lineRule="auto"/>
        <w:ind w:right="45"/>
        <w:jc w:val="both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一质量为</w:t>
      </w:r>
      <w:r>
        <w:rPr>
          <w:rFonts w:ascii="Times New Roman" w:eastAsia="Times New Roman" w:hAnsi="Times New Roman" w:cs="Times New Roman"/>
          <w:color w:val="000000"/>
        </w:rPr>
        <w:t>1kg</w:t>
      </w:r>
      <w:r>
        <w:rPr>
          <w:rFonts w:ascii="宋体" w:eastAsia="宋体" w:hAnsi="宋体" w:cs="宋体"/>
          <w:color w:val="000000"/>
        </w:rPr>
        <w:t>的物体从距离地面高</w:t>
      </w:r>
      <w:r>
        <w:rPr>
          <w:rFonts w:ascii="Times New Roman" w:eastAsia="Times New Roman" w:hAnsi="Times New Roman" w:cs="Times New Roman"/>
          <w:color w:val="000000"/>
        </w:rPr>
        <w:t xml:space="preserve">5m </w:t>
      </w:r>
      <w:r>
        <w:rPr>
          <w:rFonts w:ascii="宋体" w:eastAsia="宋体" w:hAnsi="宋体" w:cs="宋体"/>
          <w:color w:val="000000"/>
        </w:rPr>
        <w:t>处自由下落，不计空气阻力，下落过程中重力的平均功率为（　　）</w:t>
      </w:r>
    </w:p>
    <w:p w14:paraId="2C8387C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50 W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100 W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150 W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200 W</w:t>
      </w:r>
    </w:p>
    <w:p w14:paraId="18A906D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759C42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FF251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物体运动的时间</w:t>
      </w:r>
    </w:p>
    <w:p w14:paraId="4F6C6DE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111pt;height:36.75pt" o:ole="" coordsize="21600,21600" o:preferrelative="t" filled="f" stroked="f">
            <v:stroke joinstyle="miter"/>
            <v:imagedata r:id="rId64" o:title="eqId4e0563459ca86aa2d27574ec44607b26"/>
            <o:lock v:ext="edit" aspectratio="t"/>
            <w10:anchorlock/>
          </v:shape>
          <o:OLEObject Type="Embed" ProgID="Equation.DSMT4" ShapeID="_x0000_i1050" DrawAspect="Content" ObjectID="_1468075750" r:id="rId65"/>
        </w:object>
      </w:r>
    </w:p>
    <w:p w14:paraId="0B8C61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下落过程中重力的平均功率为</w:t>
      </w:r>
    </w:p>
    <w:p w14:paraId="28B336B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171.15pt;height:31.15pt" o:ole="" coordsize="21600,21600" o:preferrelative="t" filled="f" stroked="f">
            <v:stroke joinstyle="miter"/>
            <v:imagedata r:id="rId66" o:title="eqId40ffc6cd45c383a76197c39603e85ad3"/>
            <o:lock v:ext="edit" aspectratio="t"/>
            <w10:anchorlock/>
          </v:shape>
          <o:OLEObject Type="Embed" ProgID="Equation.DSMT4" ShapeID="_x0000_i1051" DrawAspect="Content" ObjectID="_1468075751" r:id="rId67"/>
        </w:object>
      </w:r>
    </w:p>
    <w:p w14:paraId="27E124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 w14:paraId="1700CF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4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汽车在公路转弯处容易发生向外侧翻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12383720" name="图片 61238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83720" name="图片 6123837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交通事故，现场示意图如图所示。为了避免此类事故发生，下列建议中合理的是（　　）</w:t>
      </w:r>
    </w:p>
    <w:p w14:paraId="0FA75D8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19300" cy="8477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E36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改造此段弯路，减小弯道半径</w:t>
      </w:r>
    </w:p>
    <w:p w14:paraId="7F79B3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改造此段弯路，使弯道内侧低、外侧高</w:t>
      </w:r>
    </w:p>
    <w:p w14:paraId="1DBC39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在转弯处设立提示牌，提醒司机加速通过</w:t>
      </w:r>
    </w:p>
    <w:p w14:paraId="7B896E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改进路面设计，减小车轮与路面间的摩擦</w:t>
      </w:r>
    </w:p>
    <w:p w14:paraId="0C53AC6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7F57F66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E01DB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．车发生侧翻是因为提供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12383726" name="图片 612383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83726" name="图片 6123837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力不够做圆周运动所需的向心力，发生离心运动；根据</w:t>
      </w:r>
    </w:p>
    <w:p w14:paraId="2263DCA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50.6pt;height:33.4pt" o:ole="" coordsize="21600,21600" o:preferrelative="t" filled="f" stroked="f">
            <v:stroke joinstyle="miter"/>
            <v:imagedata r:id="rId69" o:title="eqId578a77f989d087065d6dda28e8158471"/>
            <o:lock v:ext="edit" aspectratio="t"/>
            <w10:anchorlock/>
          </v:shape>
          <o:OLEObject Type="Embed" ProgID="Equation.DSMT4" ShapeID="_x0000_i1052" DrawAspect="Content" ObjectID="_1468075752" r:id="rId70"/>
        </w:object>
      </w:r>
    </w:p>
    <w:p w14:paraId="519B04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可知减小弯道半径，则需要的向心力增加，仍会发生侧翻现象，故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 w14:paraId="6E5A8D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．易发生侧翻也可能是路面设计不合理，公路的设计上可能内侧高外侧低，重力沿斜面方向的分力背离圆心，导致合力不够提供向心力而致；故应改造路面使内侧低，外侧高，故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 w14:paraId="51F706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．根据</w:t>
      </w:r>
    </w:p>
    <w:p w14:paraId="6D91A63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50.6pt;height:33.4pt" o:ole="" coordsize="21600,21600" o:preferrelative="t" filled="f" stroked="f">
            <v:stroke joinstyle="miter"/>
            <v:imagedata r:id="rId69" o:title="eqId578a77f989d087065d6dda28e8158471"/>
            <o:lock v:ext="edit" aspectratio="t"/>
            <w10:anchorlock/>
          </v:shape>
          <o:OLEObject Type="Embed" ProgID="Equation.DSMT4" ShapeID="_x0000_i1053" DrawAspect="Content" ObjectID="_1468075753" r:id="rId71"/>
        </w:object>
      </w:r>
    </w:p>
    <w:p w14:paraId="03AE8D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可知在转弯处设立提示牌，提醒司机减速通过，则所需要向心力减小，可以防止发生侧翻现象，故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 w14:paraId="1F4380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．在水平路面上拐弯时，靠静摩擦力提供向心力，故可以通过改进路面设计，增大车轮与路面间的摩擦力，故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 w14:paraId="1FC2D4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 w14:paraId="2E1FF4A5">
      <w:pPr>
        <w:spacing w:before="75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关于电荷，下列说法正确的是（　　）</w:t>
      </w:r>
    </w:p>
    <w:p w14:paraId="6809EF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电荷量很小的电荷就是元电荷</w:t>
      </w:r>
    </w:p>
    <w:p w14:paraId="2B246E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物体所带的电荷量可以是任意的</w:t>
      </w:r>
    </w:p>
    <w:p w14:paraId="6B61D7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元电荷的数值最早是由库仑测得的</w:t>
      </w:r>
    </w:p>
    <w:p w14:paraId="335C73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所有带电体的电荷量都是元电荷的整数倍</w:t>
      </w:r>
    </w:p>
    <w:p w14:paraId="60F63AA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7D51828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45786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．元电荷是最小的电量单位，不是电荷量很小的电荷，选项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 w14:paraId="51D1EC7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BD</w:t>
      </w:r>
      <w:r>
        <w:rPr>
          <w:rFonts w:ascii="宋体" w:eastAsia="宋体" w:hAnsi="宋体" w:cs="宋体"/>
          <w:color w:val="000000"/>
        </w:rPr>
        <w:t>．物体所带的电荷量都是元电荷的整数倍，不可以是任意的，选项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正确；</w:t>
      </w:r>
    </w:p>
    <w:p w14:paraId="3EBE80B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．元电荷的数值最早是由密立根测得的，选项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 w14:paraId="77EE13C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 w14:paraId="7E078DD7">
      <w:pPr>
        <w:spacing w:before="120" w:line="360" w:lineRule="auto"/>
        <w:ind w:right="45"/>
        <w:jc w:val="both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将一个带正电的电荷量为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46.95pt;height:15.9pt" o:ole="" coordsize="21600,21600" o:preferrelative="t" filled="f" stroked="f">
            <v:stroke joinstyle="miter"/>
            <v:imagedata r:id="rId72" o:title="eqIda16cb22518e005f4624ac738b82c36aa"/>
            <o:lock v:ext="edit" aspectratio="t"/>
            <w10:anchorlock/>
          </v:shape>
          <o:OLEObject Type="Embed" ProgID="Equation.DSMT4" ShapeID="_x0000_i1054" DrawAspect="Content" ObjectID="_1468075754" r:id="rId73"/>
        </w:object>
      </w:r>
      <w:r>
        <w:rPr>
          <w:rFonts w:ascii="宋体" w:eastAsia="宋体" w:hAnsi="宋体" w:cs="宋体"/>
          <w:color w:val="000000"/>
        </w:rPr>
        <w:t>的试探电荷从电场中的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点移动到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点，克服静电力做功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44.25pt;height:15.75pt" o:ole="" coordsize="21600,21600" o:preferrelative="t" filled="f" stroked="f">
            <v:stroke joinstyle="miter"/>
            <v:imagedata r:id="rId74" o:title="eqId3ea51b238a16157e806d862f9cc30426"/>
            <o:lock v:ext="edit" aspectratio="t"/>
            <w10:anchorlock/>
          </v:shape>
          <o:OLEObject Type="Embed" ProgID="Equation.DSMT4" ShapeID="_x0000_i1055" DrawAspect="Content" ObjectID="_1468075755" r:id="rId75"/>
        </w:object>
      </w:r>
      <w:r>
        <w:rPr>
          <w:rFonts w:ascii="宋体" w:eastAsia="宋体" w:hAnsi="宋体" w:cs="宋体"/>
          <w:color w:val="000000"/>
        </w:rPr>
        <w:t>，则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间的电势差为（　　）</w:t>
      </w:r>
    </w:p>
    <w:p w14:paraId="1F14EA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50 V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20 V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-20 V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-50 V</w:t>
      </w:r>
    </w:p>
    <w:p w14:paraId="30104E1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9B4FBA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4D99C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间的电势差为</w:t>
      </w:r>
    </w:p>
    <w:p w14:paraId="589735E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156pt;height:35.15pt" o:ole="" coordsize="21600,21600" o:preferrelative="t" filled="f" stroked="f">
            <v:stroke joinstyle="miter"/>
            <v:imagedata r:id="rId76" o:title="eqId99824a21ffbdd30a19c7e47b928552e4"/>
            <o:lock v:ext="edit" aspectratio="t"/>
            <w10:anchorlock/>
          </v:shape>
          <o:OLEObject Type="Embed" ProgID="Equation.DSMT4" ShapeID="_x0000_i1056" DrawAspect="Content" ObjectID="_1468075756" r:id="rId77"/>
        </w:object>
      </w:r>
    </w:p>
    <w:p w14:paraId="49823E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 w14:paraId="59A752D0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17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下列四幅图中，能正确描述电容器充电时电荷量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、电压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宋体" w:eastAsia="宋体" w:hAnsi="宋体" w:cs="宋体"/>
          <w:color w:val="000000"/>
        </w:rPr>
        <w:t>、电容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之间关系的是（　　）</w:t>
      </w:r>
    </w:p>
    <w:p w14:paraId="23DCE3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95350" cy="9525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33450" cy="9525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42975" cy="9525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95350" cy="9525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51B3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86CF2D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38392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．电容器的电容由本身决定，与两板间的电压无关，故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错误；</w:t>
      </w:r>
    </w:p>
    <w:p w14:paraId="61F5E4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．根据</w:t>
      </w:r>
    </w:p>
    <w:p w14:paraId="618E6C1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30.75pt;height:27.45pt" o:ole="" coordsize="21600,21600" o:preferrelative="t" filled="f" stroked="f">
            <v:stroke joinstyle="miter"/>
            <v:imagedata r:id="rId82" o:title="eqId65802fae413ce3ff4b2a842318365a59"/>
            <o:lock v:ext="edit" aspectratio="t"/>
            <w10:anchorlock/>
          </v:shape>
          <o:OLEObject Type="Embed" ProgID="Equation.DSMT4" ShapeID="_x0000_i1057" DrawAspect="Content" ObjectID="_1468075757" r:id="rId83"/>
        </w:object>
      </w:r>
    </w:p>
    <w:p w14:paraId="467459E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可得</w:t>
      </w:r>
    </w:p>
    <w:p w14:paraId="6E9A48A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42pt;height:15.75pt" o:ole="" coordsize="21600,21600" o:preferrelative="t" filled="f" stroked="f">
            <v:stroke joinstyle="miter"/>
            <v:imagedata r:id="rId84" o:title="eqId95ff59d04787e54560d9fd6e6ea010c5"/>
            <o:lock v:ext="edit" aspectratio="t"/>
            <w10:anchorlock/>
          </v:shape>
          <o:OLEObject Type="Embed" ProgID="Equation.DSMT4" ShapeID="_x0000_i1058" DrawAspect="Content" ObjectID="_1468075758" r:id="rId85"/>
        </w:object>
      </w:r>
    </w:p>
    <w:p w14:paraId="4EA9566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可知，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宋体" w:eastAsia="宋体" w:hAnsi="宋体" w:cs="宋体"/>
          <w:color w:val="000000"/>
        </w:rPr>
        <w:t>图像为过原点的倾斜的直线，故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 w14:paraId="71A0D6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．据</w:t>
      </w:r>
    </w:p>
    <w:p w14:paraId="203358B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30.75pt;height:27.45pt" o:ole="" coordsize="21600,21600" o:preferrelative="t" filled="f" stroked="f">
            <v:stroke joinstyle="miter"/>
            <v:imagedata r:id="rId82" o:title="eqId65802fae413ce3ff4b2a842318365a59"/>
            <o:lock v:ext="edit" aspectratio="t"/>
            <w10:anchorlock/>
          </v:shape>
          <o:OLEObject Type="Embed" ProgID="Equation.DSMT4" ShapeID="_x0000_i1059" DrawAspect="Content" ObjectID="_1468075759" r:id="rId86"/>
        </w:object>
      </w:r>
    </w:p>
    <w:p w14:paraId="3C3F487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可得</w:t>
      </w:r>
    </w:p>
    <w:p w14:paraId="003A023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45pt;height:31pt" o:ole="" coordsize="21600,21600" o:preferrelative="t" filled="f" stroked="f">
            <v:stroke joinstyle="miter"/>
            <v:imagedata r:id="rId87" o:title="eqId7a79ee1e1d4be305550e60199ff1c1d1"/>
            <o:lock v:ext="edit" aspectratio="t"/>
            <w10:anchorlock/>
          </v:shape>
          <o:OLEObject Type="Embed" ProgID="Equation.DSMT4" ShapeID="_x0000_i1060" DrawAspect="Content" ObjectID="_1468075760" r:id="rId88"/>
        </w:object>
      </w:r>
    </w:p>
    <w:p w14:paraId="5870C98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可知，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图像为过原点的倾斜的直线，故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 w14:paraId="3AED667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 w14:paraId="3732C85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8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如图所示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电源的电动势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=3.0V</w:t>
      </w:r>
      <w:r>
        <w:rPr>
          <w:rFonts w:ascii="宋体" w:eastAsia="宋体" w:hAnsi="宋体" w:cs="宋体"/>
          <w:color w:val="000000"/>
        </w:rPr>
        <w:t>，内电阻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>=1.0Ω</w:t>
      </w:r>
      <w:r>
        <w:rPr>
          <w:rFonts w:ascii="宋体" w:eastAsia="宋体" w:hAnsi="宋体" w:cs="宋体"/>
          <w:color w:val="000000"/>
        </w:rPr>
        <w:t>，电阻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>=2.0Ω</w:t>
      </w:r>
      <w:r>
        <w:rPr>
          <w:rFonts w:ascii="宋体" w:eastAsia="宋体" w:hAnsi="宋体" w:cs="宋体"/>
          <w:color w:val="000000"/>
        </w:rPr>
        <w:t>。闭合开关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，理想电压表的示数应为（　　）</w:t>
      </w:r>
    </w:p>
    <w:p w14:paraId="027855A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1906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5D75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0.5 V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1.0V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1.5 V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2.0V</w:t>
      </w:r>
    </w:p>
    <w:p w14:paraId="07475B1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581B9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3553B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根据闭合电路欧姆定律，可得电流为</w:t>
      </w:r>
    </w:p>
    <w:p w14:paraId="53E0B95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85pt;height:31pt" o:ole="" coordsize="21600,21600" o:preferrelative="t" filled="f" stroked="f">
            <v:stroke joinstyle="miter"/>
            <v:imagedata r:id="rId90" o:title="eqId07e45a1013f4e34610493858d95b53d8"/>
            <o:lock v:ext="edit" aspectratio="t"/>
            <w10:anchorlock/>
          </v:shape>
          <o:OLEObject Type="Embed" ProgID="Equation.DSMT4" ShapeID="_x0000_i1061" DrawAspect="Content" ObjectID="_1468075761" r:id="rId91"/>
        </w:object>
      </w:r>
    </w:p>
    <w:p w14:paraId="02B5E92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两端的电压为</w:t>
      </w:r>
    </w:p>
    <w:p w14:paraId="37712AE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73.2pt;height:13.8pt" o:ole="" coordsize="21600,21600" o:preferrelative="t" filled="f" stroked="f">
            <v:stroke joinstyle="miter"/>
            <v:imagedata r:id="rId92" o:title="eqId8e523c79033521fe39a1abf645a3a5a4"/>
            <o:lock v:ext="edit" aspectratio="t"/>
            <w10:anchorlock/>
          </v:shape>
          <o:OLEObject Type="Embed" ProgID="Equation.DSMT4" ShapeID="_x0000_i1062" DrawAspect="Content" ObjectID="_1468075762" r:id="rId93"/>
        </w:object>
      </w:r>
    </w:p>
    <w:p w14:paraId="04AA848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即为电压表的示数。</w:t>
      </w:r>
    </w:p>
    <w:p w14:paraId="587642C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 w14:paraId="3FC3B767">
      <w:pPr>
        <w:spacing w:before="120"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19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一台电动机，线圈的电阻为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，当它正常运转时，测得两端所加的电压为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宋体" w:eastAsia="宋体" w:hAnsi="宋体" w:cs="宋体"/>
          <w:color w:val="000000"/>
        </w:rPr>
        <w:t>，通过的电流为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>
        <w:rPr>
          <w:rFonts w:ascii="宋体" w:eastAsia="宋体" w:hAnsi="宋体" w:cs="宋体"/>
          <w:color w:val="000000"/>
        </w:rPr>
        <w:t>。下列说法正确的是（　　）</w:t>
      </w:r>
    </w:p>
    <w:p w14:paraId="121BCEB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电动机消耗的电功率为</w:t>
      </w:r>
      <w:r>
        <w:rPr>
          <w:rFonts w:ascii="Times New Roman" w:eastAsia="Times New Roman" w:hAnsi="Times New Roman" w:cs="Times New Roman"/>
          <w:i/>
          <w:color w:val="000000"/>
        </w:rPr>
        <w:t>I²r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电动机发热的功率为</w:t>
      </w:r>
      <w:r>
        <w:rPr>
          <w:rFonts w:ascii="Times New Roman" w:eastAsia="Times New Roman" w:hAnsi="Times New Roman" w:cs="Times New Roman"/>
          <w:i/>
          <w:color w:val="000000"/>
        </w:rPr>
        <w:t>IU</w:t>
      </w:r>
    </w:p>
    <w:p w14:paraId="7E38D2F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电动机对外做功的功率为</w:t>
      </w:r>
      <w:r>
        <w:rPr>
          <w:rFonts w:ascii="Times New Roman" w:eastAsia="Times New Roman" w:hAnsi="Times New Roman" w:cs="Times New Roman"/>
          <w:i/>
          <w:color w:val="000000"/>
        </w:rPr>
        <w:t>IU-I²r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电动机的效率为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94" o:title="eqId606961873525a292dca07ec5076d07f6"/>
            <o:lock v:ext="edit" aspectratio="t"/>
            <w10:anchorlock/>
          </v:shape>
          <o:OLEObject Type="Embed" ProgID="Equation.DSMT4" ShapeID="_x0000_i1063" DrawAspect="Content" ObjectID="_1468075763" r:id="rId95"/>
        </w:object>
      </w:r>
    </w:p>
    <w:p w14:paraId="649B778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15C8E1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75E09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．电动机消耗的电功率为</w:t>
      </w:r>
    </w:p>
    <w:p w14:paraId="650DB6D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44.25pt;height:18pt" o:ole="" coordsize="21600,21600" o:preferrelative="t" filled="f" stroked="f">
            <v:stroke joinstyle="miter"/>
            <v:imagedata r:id="rId96" o:title="eqId86237c0fdab8fc76f2fc3bd6534dbbb2"/>
            <o:lock v:ext="edit" aspectratio="t"/>
            <w10:anchorlock/>
          </v:shape>
          <o:OLEObject Type="Embed" ProgID="Equation.DSMT4" ShapeID="_x0000_i1064" DrawAspect="Content" ObjectID="_1468075764" r:id="rId97"/>
        </w:object>
      </w:r>
    </w:p>
    <w:p w14:paraId="2E542FC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 w14:paraId="2CD3C9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．电动机的发热功率为</w:t>
      </w:r>
    </w:p>
    <w:p w14:paraId="2829F8F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45pt;height:18.75pt" o:ole="" coordsize="21600,21600" o:preferrelative="t" filled="f" stroked="f">
            <v:stroke joinstyle="miter"/>
            <v:imagedata r:id="rId98" o:title="eqIddf728788006759f609ca0f095347735b"/>
            <o:lock v:ext="edit" aspectratio="t"/>
            <w10:anchorlock/>
          </v:shape>
          <o:OLEObject Type="Embed" ProgID="Equation.DSMT4" ShapeID="_x0000_i1065" DrawAspect="Content" ObjectID="_1468075765" r:id="rId99"/>
        </w:object>
      </w:r>
    </w:p>
    <w:p w14:paraId="5575A86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 w14:paraId="743E469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．电动机对外做功的功率等于总功率与内阻的热功率只差，即</w:t>
      </w:r>
    </w:p>
    <w:p w14:paraId="7D2D800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70pt;height:19pt" o:ole="" coordsize="21600,21600" o:preferrelative="t" filled="f" stroked="f">
            <v:stroke joinstyle="miter"/>
            <v:imagedata r:id="rId100" o:title="eqId6dd99d60dba28183fcfbe3a11c85737a"/>
            <o:lock v:ext="edit" aspectratio="t"/>
            <w10:anchorlock/>
          </v:shape>
          <o:OLEObject Type="Embed" ProgID="Equation.DSMT4" ShapeID="_x0000_i1066" DrawAspect="Content" ObjectID="_1468075766" r:id="rId101"/>
        </w:object>
      </w:r>
    </w:p>
    <w:p w14:paraId="7907ED3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 w14:paraId="7CDEBBF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．电动机的效率为</w:t>
      </w:r>
    </w:p>
    <w:p w14:paraId="2DD3D7D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134pt;height:37pt" o:ole="" coordsize="21600,21600" o:preferrelative="t" filled="f" stroked="f">
            <v:stroke joinstyle="miter"/>
            <v:imagedata r:id="rId102" o:title="eqIdc67b79c5131861e47079e6b002622a50"/>
            <o:lock v:ext="edit" aspectratio="t"/>
            <w10:anchorlock/>
          </v:shape>
          <o:OLEObject Type="Embed" ProgID="Equation.DSMT4" ShapeID="_x0000_i1067" DrawAspect="Content" ObjectID="_1468075767" r:id="rId103"/>
        </w:object>
      </w:r>
    </w:p>
    <w:p w14:paraId="65E3D8F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 w14:paraId="7DAA19F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 w14:paraId="49B6C9D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0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如图所示，矩形闭合线圈</w:t>
      </w:r>
      <w:r>
        <w:rPr>
          <w:rFonts w:ascii="Times New Roman" w:eastAsia="Times New Roman" w:hAnsi="Times New Roman" w:cs="Times New Roman"/>
          <w:i/>
          <w:color w:val="000000"/>
        </w:rPr>
        <w:t xml:space="preserve"> abcd</w:t>
      </w:r>
      <w:r>
        <w:rPr>
          <w:rFonts w:ascii="宋体" w:eastAsia="宋体" w:hAnsi="宋体" w:cs="宋体"/>
          <w:color w:val="000000"/>
        </w:rPr>
        <w:t>位于通电长直导线附近，线圈与导线在同一平面内，线圈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边与导线平行。下列情况中线圈内不会产生感应电流的是（　　）</w:t>
      </w:r>
    </w:p>
    <w:p w14:paraId="7F45E02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04900" cy="11239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4DD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增大长直导线中的电流</w:t>
      </w:r>
    </w:p>
    <w:p w14:paraId="287A9B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减小长直导线中的电流</w:t>
      </w:r>
    </w:p>
    <w:p w14:paraId="78F35C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线圈沿垂直长直导线的方向向右移动</w:t>
      </w:r>
    </w:p>
    <w:p w14:paraId="01EE14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线圈沿平行长直导线的方向向上移动</w:t>
      </w:r>
    </w:p>
    <w:p w14:paraId="2EA994A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C05687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18E5A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根据安培定则可知，在通电直导线右侧产生垂直纸面向里的磁场，且离导线越近磁场越强，离导线越远磁场越弱。当穿过闭合线圈中的磁通量发生改变时，线圈中将产生感应电流。增大长直导线中的电流，穿过线圈的磁通量增加，因此有感应电流产生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 w14:paraId="08EAAD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．减小长直导线中的电流，穿过线圈的磁通量减小，因此有感应电流产生，故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 w14:paraId="6125EF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．线圈沿垂直长直导线的方向向右移动，穿过线圈的磁通量减小，因此有感应电流产生，故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 w14:paraId="32F8DD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．线圈沿平行长直导线的方向向上移动，穿过线圈的磁通量不变，则不会产生感应电流，故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正确。</w:t>
      </w:r>
    </w:p>
    <w:p w14:paraId="02DE42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 w14:paraId="3301C1BF">
      <w:pPr>
        <w:spacing w:before="165" w:line="435" w:lineRule="auto"/>
        <w:jc w:val="center"/>
        <w:textAlignment w:val="center"/>
        <w:rPr>
          <w:rFonts w:ascii="宋体" w:eastAsia="宋体" w:hAnsi="宋体" w:cs="宋体"/>
          <w:b/>
          <w:color w:val="000000"/>
          <w:sz w:val="24"/>
        </w:rPr>
      </w:pPr>
    </w:p>
    <w:p w14:paraId="0F30BD8E">
      <w:pPr>
        <w:spacing w:before="165" w:line="435" w:lineRule="auto"/>
        <w:jc w:val="center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Ⅱ</w:t>
      </w:r>
      <w:r>
        <w:rPr>
          <w:rFonts w:ascii="宋体" w:eastAsia="宋体" w:hAnsi="宋体" w:cs="宋体"/>
          <w:b/>
          <w:color w:val="000000"/>
          <w:sz w:val="24"/>
        </w:rPr>
        <w:t>卷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(</w:t>
      </w:r>
      <w:r>
        <w:rPr>
          <w:rFonts w:ascii="宋体" w:eastAsia="宋体" w:hAnsi="宋体" w:cs="宋体"/>
          <w:b/>
          <w:color w:val="000000"/>
          <w:sz w:val="24"/>
        </w:rPr>
        <w:t>非选择题，共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50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14:paraId="06FB4110">
      <w:pPr>
        <w:spacing w:before="165" w:line="345" w:lineRule="auto"/>
        <w:jc w:val="center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注意：在答题卡上作答时，需依次写明小题号。</w:t>
      </w:r>
    </w:p>
    <w:p w14:paraId="7123751A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二、填空题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eastAsia="宋体" w:hAnsi="宋体" w:cs="宋体"/>
          <w:b/>
          <w:color w:val="000000"/>
          <w:sz w:val="24"/>
        </w:rPr>
        <w:t>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20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14:paraId="4532E077">
      <w:pPr>
        <w:spacing w:before="120" w:line="360" w:lineRule="auto"/>
        <w:ind w:right="60"/>
        <w:jc w:val="both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电梯在加速上行时，电梯内的乘客处于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状态；电梯在减速上行时，电梯内的乘客处于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状态。（均选填“超重”或“失重”）</w:t>
      </w:r>
    </w:p>
    <w:p w14:paraId="4C535B7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eastAsia="宋体" w:hAnsi="宋体" w:cs="宋体"/>
          <w:color w:val="000000"/>
        </w:rPr>
        <w:t>超重</w:t>
      </w:r>
      <w:r>
        <w:rPr>
          <w:color w:val="000000"/>
        </w:rPr>
        <w:t xml:space="preserve">    ②. </w:t>
      </w:r>
      <w:r>
        <w:rPr>
          <w:rFonts w:ascii="宋体" w:eastAsia="宋体" w:hAnsi="宋体" w:cs="宋体"/>
          <w:color w:val="000000"/>
        </w:rPr>
        <w:t>失重</w:t>
      </w:r>
    </w:p>
    <w:p w14:paraId="544BF9B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887B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[1]</w:t>
      </w:r>
      <w:r>
        <w:rPr>
          <w:rFonts w:ascii="宋体" w:eastAsia="宋体" w:hAnsi="宋体" w:cs="宋体"/>
          <w:color w:val="000000"/>
        </w:rPr>
        <w:t>电梯在加速上行时，加速度向上，根据牛顿第二定律有</w:t>
      </w:r>
    </w:p>
    <w:p w14:paraId="66C2454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69.75pt;height:18pt" o:ole="" coordsize="21600,21600" o:preferrelative="t" filled="f" stroked="f">
            <v:stroke joinstyle="miter"/>
            <v:imagedata r:id="rId105" o:title="eqId38c8bd18c97d30919381ce347cfdb9c7"/>
            <o:lock v:ext="edit" aspectratio="t"/>
            <w10:anchorlock/>
          </v:shape>
          <o:OLEObject Type="Embed" ProgID="Equation.DSMT4" ShapeID="_x0000_i1068" DrawAspect="Content" ObjectID="_1468075768" r:id="rId106"/>
        </w:object>
      </w:r>
    </w:p>
    <w:p w14:paraId="23ABBDD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</w:t>
      </w:r>
    </w:p>
    <w:p w14:paraId="4800548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97.8pt;height:18.25pt" o:ole="" coordsize="21600,21600" o:preferrelative="t" filled="f" stroked="f">
            <v:stroke joinstyle="miter"/>
            <v:imagedata r:id="rId107" o:title="eqIda0b47e99aa8d44f8b9d41b38453b869f"/>
            <o:lock v:ext="edit" aspectratio="t"/>
            <w10:anchorlock/>
          </v:shape>
          <o:OLEObject Type="Embed" ProgID="Equation.DSMT4" ShapeID="_x0000_i1069" DrawAspect="Content" ObjectID="_1468075769" r:id="rId108"/>
        </w:object>
      </w:r>
    </w:p>
    <w:p w14:paraId="016B935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故电梯内的乘客处于超重状态；</w:t>
      </w:r>
    </w:p>
    <w:p w14:paraId="6836DB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[2]</w:t>
      </w:r>
      <w:r>
        <w:rPr>
          <w:rFonts w:ascii="宋体" w:eastAsia="宋体" w:hAnsi="宋体" w:cs="宋体"/>
          <w:color w:val="000000"/>
        </w:rPr>
        <w:t>电梯在减速上行时，加速度向下，根据牛顿第二定律有</w:t>
      </w:r>
    </w:p>
    <w:p w14:paraId="2F0EE5D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69.75pt;height:18pt" o:ole="" coordsize="21600,21600" o:preferrelative="t" filled="f" stroked="f">
            <v:stroke joinstyle="miter"/>
            <v:imagedata r:id="rId109" o:title="eqId4f5238d5d0c5fb584aa7e233065df2f7"/>
            <o:lock v:ext="edit" aspectratio="t"/>
            <w10:anchorlock/>
          </v:shape>
          <o:OLEObject Type="Embed" ProgID="Equation.DSMT4" ShapeID="_x0000_i1070" DrawAspect="Content" ObjectID="_1468075770" r:id="rId110"/>
        </w:object>
      </w:r>
    </w:p>
    <w:p w14:paraId="6A355BD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</w:t>
      </w:r>
    </w:p>
    <w:p w14:paraId="76DA1D5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97.8pt;height:18.25pt" o:ole="" coordsize="21600,21600" o:preferrelative="t" filled="f" stroked="f">
            <v:stroke joinstyle="miter"/>
            <v:imagedata r:id="rId111" o:title="eqIdbfdf0a949f6b8d934adefd93397a59f2"/>
            <o:lock v:ext="edit" aspectratio="t"/>
            <w10:anchorlock/>
          </v:shape>
          <o:OLEObject Type="Embed" ProgID="Equation.DSMT4" ShapeID="_x0000_i1071" DrawAspect="Content" ObjectID="_1468075771" r:id="rId112"/>
        </w:object>
      </w:r>
    </w:p>
    <w:p w14:paraId="55D67B0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故电梯内的乘客处于失重状态。</w:t>
      </w:r>
    </w:p>
    <w:p w14:paraId="1A1A8E35">
      <w:pPr>
        <w:spacing w:before="120" w:line="360" w:lineRule="auto"/>
        <w:ind w:right="45"/>
        <w:jc w:val="both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开普勒第三定律的表述：所有行星轨道的半长轴的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次方跟它的公转周期的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次方的比都相等。</w:t>
      </w:r>
    </w:p>
    <w:p w14:paraId="6BBC214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eastAsia="宋体" w:hAnsi="宋体" w:cs="宋体"/>
          <w:color w:val="000000"/>
        </w:rPr>
        <w:t>三</w:t>
      </w:r>
      <w:r>
        <w:rPr>
          <w:color w:val="000000"/>
        </w:rPr>
        <w:t xml:space="preserve">    ②. </w:t>
      </w:r>
      <w:r>
        <w:rPr>
          <w:rFonts w:ascii="宋体" w:eastAsia="宋体" w:hAnsi="宋体" w:cs="宋体"/>
          <w:color w:val="000000"/>
        </w:rPr>
        <w:t>二</w:t>
      </w:r>
    </w:p>
    <w:p w14:paraId="7D41C4F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B2041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[1][2]</w:t>
      </w:r>
      <w:r>
        <w:rPr>
          <w:rFonts w:ascii="宋体" w:eastAsia="宋体" w:hAnsi="宋体" w:cs="宋体"/>
          <w:color w:val="000000"/>
        </w:rPr>
        <w:t>开普勒第三定律的表述：所有行星轨道的半长轴的三次跟它的公转周期的二次方的比都相等。</w:t>
      </w:r>
    </w:p>
    <w:p w14:paraId="317770F6">
      <w:pPr>
        <w:spacing w:line="360" w:lineRule="auto"/>
        <w:ind w:right="45"/>
        <w:jc w:val="both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从距地面</w:t>
      </w:r>
      <w:r>
        <w:rPr>
          <w:rFonts w:ascii="Times New Roman" w:eastAsia="Times New Roman" w:hAnsi="Times New Roman" w:cs="Times New Roman"/>
          <w:color w:val="000000"/>
        </w:rPr>
        <w:t>20m</w:t>
      </w:r>
      <w:r>
        <w:rPr>
          <w:rFonts w:ascii="宋体" w:eastAsia="宋体" w:hAnsi="宋体" w:cs="宋体"/>
          <w:color w:val="000000"/>
        </w:rPr>
        <w:t>的高处，将一小石块以</w:t>
      </w:r>
      <w:r>
        <w:rPr>
          <w:rFonts w:ascii="Times New Roman" w:eastAsia="Times New Roman" w:hAnsi="Times New Roman" w:cs="Times New Roman"/>
          <w:color w:val="000000"/>
        </w:rPr>
        <w:t>15m/s</w:t>
      </w:r>
      <w:r>
        <w:rPr>
          <w:rFonts w:ascii="宋体" w:eastAsia="宋体" w:hAnsi="宋体" w:cs="宋体"/>
          <w:color w:val="000000"/>
        </w:rPr>
        <w:t>的速度水平抛出，不计空气阻力，小石块在空中飞行的时间为</w:t>
      </w:r>
      <w:r>
        <w:rPr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，落地时速度的大小为</w:t>
      </w:r>
      <w:r>
        <w:rPr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m/s</w:t>
      </w:r>
      <w:r>
        <w:rPr>
          <w:rFonts w:ascii="宋体" w:eastAsia="宋体" w:hAnsi="宋体" w:cs="宋体"/>
          <w:color w:val="000000"/>
        </w:rPr>
        <w:t>。</w:t>
      </w:r>
    </w:p>
    <w:p w14:paraId="24D2469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eastAsia="Times New Roman" w:hAnsi="Times New Roman" w:cs="Times New Roman"/>
          <w:color w:val="000000"/>
        </w:rPr>
        <w:t>2##2.0</w:t>
      </w:r>
      <w:r>
        <w:rPr>
          <w:color w:val="000000"/>
        </w:rPr>
        <w:t xml:space="preserve">    ②. </w:t>
      </w:r>
      <w:r>
        <w:rPr>
          <w:rFonts w:ascii="Times New Roman" w:eastAsia="Times New Roman" w:hAnsi="Times New Roman" w:cs="Times New Roman"/>
          <w:color w:val="000000"/>
        </w:rPr>
        <w:t>25</w:t>
      </w:r>
    </w:p>
    <w:p w14:paraId="1A44999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B8E87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[1]</w:t>
      </w:r>
      <w:r>
        <w:rPr>
          <w:rFonts w:ascii="宋体" w:eastAsia="宋体" w:hAnsi="宋体" w:cs="宋体"/>
          <w:color w:val="000000"/>
        </w:rPr>
        <w:t>根据平抛运动规律可知，小石块</w:t>
      </w:r>
      <w:r>
        <w:rPr>
          <w:rFonts w:ascii="宋体" w:eastAsia="宋体" w:hAnsi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3175" b="0"/>
            <wp:docPr id="612383718" name="图片 612383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83718" name="图片 6123837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竖直方向做自由落体运动，则在竖直方向有</w:t>
      </w:r>
    </w:p>
    <w:p w14:paraId="5AB6A41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40.5pt;height:27pt" o:ole="" coordsize="21600,21600" o:preferrelative="t" filled="f" stroked="f">
            <v:stroke joinstyle="miter"/>
            <v:imagedata r:id="rId114" o:title="eqIdf81a08d9ebbd192a2bf960cd88169c98"/>
            <o:lock v:ext="edit" aspectratio="t"/>
            <w10:anchorlock/>
          </v:shape>
          <o:OLEObject Type="Embed" ProgID="Equation.DSMT4" ShapeID="_x0000_i1072" DrawAspect="Content" ObjectID="_1468075772" r:id="rId115"/>
        </w:object>
      </w:r>
    </w:p>
    <w:p w14:paraId="1D2CF4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小石块在空中飞行的时间为</w:t>
      </w:r>
    </w:p>
    <w:p w14:paraId="57D6C9A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30pt;height:14.25pt" o:ole="" coordsize="21600,21600" o:preferrelative="t" filled="f" stroked="f">
            <v:stroke joinstyle="miter"/>
            <v:imagedata r:id="rId116" o:title="eqId59797180057c7f5920bfdff8f53b2427"/>
            <o:lock v:ext="edit" aspectratio="t"/>
            <w10:anchorlock/>
          </v:shape>
          <o:OLEObject Type="Embed" ProgID="Equation.DSMT4" ShapeID="_x0000_i1073" DrawAspect="Content" ObjectID="_1468075773" r:id="rId117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9AB99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[2]</w:t>
      </w:r>
      <w:r>
        <w:rPr>
          <w:rFonts w:ascii="宋体" w:eastAsia="宋体" w:hAnsi="宋体" w:cs="宋体"/>
          <w:color w:val="000000"/>
        </w:rPr>
        <w:t>在水平方向做匀速直线运动，在水平方向</w:t>
      </w:r>
    </w:p>
    <w:p w14:paraId="5E28268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54pt;height:18pt" o:ole="" coordsize="21600,21600" o:preferrelative="t" filled="f" stroked="f">
            <v:stroke joinstyle="miter"/>
            <v:imagedata r:id="rId118" o:title="eqId81c947745bd47b9ffbee45822237a64d"/>
            <o:lock v:ext="edit" aspectratio="t"/>
            <w10:anchorlock/>
          </v:shape>
          <o:OLEObject Type="Embed" ProgID="Equation.DSMT4" ShapeID="_x0000_i1074" DrawAspect="Content" ObjectID="_1468075774" r:id="rId119"/>
        </w:object>
      </w:r>
    </w:p>
    <w:p w14:paraId="468AB1E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落地时，竖直方向速度为</w:t>
      </w:r>
    </w:p>
    <w:p w14:paraId="5AD318D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78pt;height:18.75pt" o:ole="" coordsize="21600,21600" o:preferrelative="t" filled="f" stroked="f">
            <v:stroke joinstyle="miter"/>
            <v:imagedata r:id="rId120" o:title="eqId8adf4f7c50b37bc193eb0f1b21f2e31e"/>
            <o:lock v:ext="edit" aspectratio="t"/>
            <w10:anchorlock/>
          </v:shape>
          <o:OLEObject Type="Embed" ProgID="Equation.DSMT4" ShapeID="_x0000_i1075" DrawAspect="Content" ObjectID="_1468075775" r:id="rId121"/>
        </w:object>
      </w:r>
    </w:p>
    <w:p w14:paraId="4B44629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则落地速度大小为</w:t>
      </w:r>
    </w:p>
    <w:p w14:paraId="2C121B4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102.75pt;height:24pt" o:ole="" coordsize="21600,21600" o:preferrelative="t" filled="f" stroked="f">
            <v:stroke joinstyle="miter"/>
            <v:imagedata r:id="rId122" o:title="eqId7514df6550b04db1d6d7264701059827"/>
            <o:lock v:ext="edit" aspectratio="t"/>
            <w10:anchorlock/>
          </v:shape>
          <o:OLEObject Type="Embed" ProgID="Equation.DSMT4" ShapeID="_x0000_i1076" DrawAspect="Content" ObjectID="_1468075776" r:id="rId123"/>
        </w:object>
      </w:r>
    </w:p>
    <w:p w14:paraId="4605EC91">
      <w:pPr>
        <w:spacing w:line="360" w:lineRule="auto"/>
        <w:ind w:right="15"/>
        <w:jc w:val="both"/>
        <w:textAlignment w:val="center"/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  <w:lang w:val="en-US" w:eastAsia="zh-CN"/>
        </w:rPr>
        <w:t>4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将一根长</w:t>
      </w:r>
      <w:r>
        <w:rPr>
          <w:rFonts w:ascii="Times New Roman" w:eastAsia="Times New Roman" w:hAnsi="Times New Roman" w:cs="Times New Roman"/>
          <w:color w:val="000000"/>
        </w:rPr>
        <w:t>0.4m</w:t>
      </w:r>
      <w:r>
        <w:rPr>
          <w:rFonts w:ascii="宋体" w:eastAsia="宋体" w:hAnsi="宋体" w:cs="宋体"/>
          <w:color w:val="000000"/>
        </w:rPr>
        <w:t>的通电直导线放入匀强磁场中，导线与磁场方向垂直。导线中通有</w:t>
      </w:r>
      <w:r>
        <w:rPr>
          <w:rFonts w:ascii="Times New Roman" w:eastAsia="Times New Roman" w:hAnsi="Times New Roman" w:cs="Times New Roman"/>
          <w:color w:val="000000"/>
        </w:rPr>
        <w:t>2 A</w:t>
      </w:r>
      <w:r>
        <w:rPr>
          <w:rFonts w:ascii="宋体" w:eastAsia="宋体" w:hAnsi="宋体" w:cs="宋体"/>
          <w:color w:val="000000"/>
        </w:rPr>
        <w:t>的电流时受到的磁场力为</w:t>
      </w:r>
      <w:r>
        <w:rPr>
          <w:rFonts w:ascii="Times New Roman" w:eastAsia="Times New Roman" w:hAnsi="Times New Roman" w:cs="Times New Roman"/>
          <w:color w:val="000000"/>
        </w:rPr>
        <w:t>0.2N</w:t>
      </w:r>
      <w:r>
        <w:rPr>
          <w:rFonts w:ascii="宋体" w:eastAsia="宋体" w:hAnsi="宋体" w:cs="宋体"/>
          <w:color w:val="000000"/>
        </w:rPr>
        <w:t>，则该匀强磁场的磁感应强度为</w:t>
      </w:r>
      <w:r>
        <w:rPr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宋体" w:eastAsia="宋体" w:hAnsi="宋体" w:cs="宋体"/>
          <w:color w:val="000000"/>
        </w:rPr>
        <w:t>。若将一个面积为</w:t>
      </w:r>
      <w:r>
        <w:rPr>
          <w:rFonts w:ascii="Times New Roman" w:eastAsia="Times New Roman" w:hAnsi="Times New Roman" w:cs="Times New Roman"/>
          <w:color w:val="000000"/>
        </w:rPr>
        <w:t>0.4m²</w:t>
      </w:r>
      <w:r>
        <w:rPr>
          <w:rFonts w:ascii="宋体" w:eastAsia="宋体" w:hAnsi="宋体" w:cs="宋体"/>
          <w:color w:val="000000"/>
        </w:rPr>
        <w:t>的闭合线框放入该磁场中，线框平面与磁场方向垂直，则通过该线框的磁通量为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 xml:space="preserve"> Wb</w:t>
      </w:r>
      <w:r>
        <w:rPr>
          <w:rFonts w:ascii="宋体" w:eastAsia="宋体" w:hAnsi="宋体" w:cs="宋体"/>
          <w:color w:val="000000"/>
        </w:rPr>
        <w:t>。</w:t>
      </w:r>
    </w:p>
    <w:p w14:paraId="3B63B73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eastAsia="Times New Roman" w:hAnsi="Times New Roman" w:cs="Times New Roman"/>
          <w:color w:val="000000"/>
        </w:rPr>
        <w:t>0.25</w:t>
      </w:r>
      <w:r>
        <w:rPr>
          <w:color w:val="000000"/>
        </w:rPr>
        <w:t xml:space="preserve">    ②. </w:t>
      </w:r>
      <w:r>
        <w:rPr>
          <w:rFonts w:ascii="Times New Roman" w:eastAsia="Times New Roman" w:hAnsi="Times New Roman" w:cs="Times New Roman"/>
          <w:color w:val="000000"/>
        </w:rPr>
        <w:t>0.1</w:t>
      </w:r>
    </w:p>
    <w:p w14:paraId="3FE0BC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72377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[1]</w:t>
      </w:r>
      <w:r>
        <w:rPr>
          <w:rFonts w:ascii="宋体" w:eastAsia="宋体" w:hAnsi="宋体" w:cs="宋体"/>
          <w:color w:val="000000"/>
        </w:rPr>
        <w:t>根据</w:t>
      </w:r>
    </w:p>
    <w:p w14:paraId="7DBA14C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42.55pt;height:12.5pt" o:ole="" coordsize="21600,21600" o:preferrelative="t" filled="f" stroked="f">
            <v:stroke joinstyle="miter"/>
            <v:imagedata r:id="rId124" o:title="eqIdf53a3120a4c4c09c0bae8ba8d079a686"/>
            <o:lock v:ext="edit" aspectratio="t"/>
            <w10:anchorlock/>
          </v:shape>
          <o:OLEObject Type="Embed" ProgID="Equation.DSMT4" ShapeID="_x0000_i1077" DrawAspect="Content" ObjectID="_1468075777" r:id="rId125"/>
        </w:object>
      </w:r>
    </w:p>
    <w:p w14:paraId="47E9F69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6F5D53C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48pt;height:13pt" o:ole="" coordsize="21600,21600" o:preferrelative="t" filled="f" stroked="f">
            <v:stroke joinstyle="miter"/>
            <v:imagedata r:id="rId126" o:title="eqId67e4f7799cdd0476c81b5cb262fd1292"/>
            <o:lock v:ext="edit" aspectratio="t"/>
            <w10:anchorlock/>
          </v:shape>
          <o:OLEObject Type="Embed" ProgID="Equation.DSMT4" ShapeID="_x0000_i1078" DrawAspect="Content" ObjectID="_1468075778" r:id="rId127"/>
        </w:object>
      </w:r>
    </w:p>
    <w:p w14:paraId="6344439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[2]</w:t>
      </w:r>
      <w:r>
        <w:rPr>
          <w:rFonts w:ascii="宋体" w:eastAsia="宋体" w:hAnsi="宋体" w:cs="宋体"/>
          <w:color w:val="000000"/>
        </w:rPr>
        <w:t>根据</w:t>
      </w:r>
    </w:p>
    <w:p w14:paraId="64CF060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39.75pt;height:14.25pt" o:ole="" coordsize="21600,21600" o:preferrelative="t" filled="f" stroked="f">
            <v:stroke joinstyle="miter"/>
            <v:imagedata r:id="rId128" o:title="eqId5d5b2a3cfecd36621ebf958aa0eed896"/>
            <o:lock v:ext="edit" aspectratio="t"/>
            <w10:anchorlock/>
          </v:shape>
          <o:OLEObject Type="Embed" ProgID="Equation.DSMT4" ShapeID="_x0000_i1079" DrawAspect="Content" ObjectID="_1468075779" r:id="rId129"/>
        </w:object>
      </w:r>
    </w:p>
    <w:p w14:paraId="34516C7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4E971A9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57pt;height:14pt" o:ole="" coordsize="21600,21600" o:preferrelative="t" filled="f" stroked="f">
            <v:stroke joinstyle="miter"/>
            <v:imagedata r:id="rId130" o:title="eqId05057b702ac533e6cb73abbef8776b32"/>
            <o:lock v:ext="edit" aspectratio="t"/>
            <w10:anchorlock/>
          </v:shape>
          <o:OLEObject Type="Embed" ProgID="Equation.DSMT4" ShapeID="_x0000_i1080" DrawAspect="Content" ObjectID="_1468075780" r:id="rId131"/>
        </w:object>
      </w:r>
    </w:p>
    <w:p w14:paraId="1F2AFAAA">
      <w:pPr>
        <w:spacing w:before="165" w:line="420" w:lineRule="auto"/>
        <w:ind w:right="45"/>
        <w:jc w:val="both"/>
        <w:textAlignment w:val="center"/>
        <w:rPr>
          <w:rFonts w:eastAsia="宋体" w:hint="default"/>
          <w:color w:val="000000"/>
          <w:lang w:val="en-US" w:eastAsia="zh-CN"/>
        </w:rPr>
      </w:pPr>
      <w:r>
        <w:rPr>
          <w:rFonts w:ascii="宋体" w:eastAsia="宋体" w:hAnsi="宋体" w:cs="宋体"/>
          <w:b/>
          <w:color w:val="000000"/>
          <w:sz w:val="24"/>
        </w:rPr>
        <w:t>三、计算题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eastAsia="宋体" w:hAnsi="宋体" w:cs="宋体"/>
          <w:b/>
          <w:color w:val="000000"/>
          <w:sz w:val="24"/>
        </w:rPr>
        <w:t>本题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cs="Times New Roman" w:hint="eastAsia"/>
          <w:b/>
          <w:color w:val="000000"/>
          <w:sz w:val="24"/>
          <w:lang w:val="en-US" w:eastAsia="zh-CN"/>
        </w:rPr>
        <w:t>2分，总36分）</w:t>
      </w:r>
    </w:p>
    <w:p w14:paraId="64E9F71D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25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如图所示，水平面上有一质量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</w:rPr>
        <w:t>=5kg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12383724" name="图片 612383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83724" name="图片 6123837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物体，物体与水平面间的动摩擦因数</w:t>
      </w:r>
      <w:r>
        <w:rPr>
          <w:rFonts w:ascii="Times New Roman" w:eastAsia="Times New Roman" w:hAnsi="Times New Roman" w:cs="Times New Roman"/>
          <w:i/>
          <w:color w:val="000000"/>
        </w:rPr>
        <w:t>μ</w:t>
      </w:r>
      <w:r>
        <w:rPr>
          <w:rFonts w:ascii="Times New Roman" w:eastAsia="Times New Roman" w:hAnsi="Times New Roman" w:cs="Times New Roman"/>
          <w:color w:val="000000"/>
        </w:rPr>
        <w:t>=0.2</w:t>
      </w:r>
      <w:r>
        <w:rPr>
          <w:rFonts w:ascii="宋体" w:eastAsia="宋体" w:hAnsi="宋体" w:cs="宋体"/>
          <w:color w:val="000000"/>
        </w:rPr>
        <w:t>。现对物体施加水平向右的恒力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=30 N</w:t>
      </w:r>
      <w:r>
        <w:rPr>
          <w:rFonts w:ascii="宋体" w:eastAsia="宋体" w:hAnsi="宋体" w:cs="宋体"/>
          <w:color w:val="000000"/>
        </w:rPr>
        <w:t>，使物体由静止开始做匀加速直线运动。求：</w:t>
      </w:r>
    </w:p>
    <w:p w14:paraId="5F0D74A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58102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66D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物体所受摩擦力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₁</w:t>
      </w:r>
      <w:r>
        <w:rPr>
          <w:rFonts w:ascii="宋体" w:eastAsia="宋体" w:hAnsi="宋体" w:cs="宋体"/>
          <w:color w:val="000000"/>
        </w:rPr>
        <w:t>的大小；</w:t>
      </w:r>
    </w:p>
    <w:p w14:paraId="05CF86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eastAsia="Times New Roman" w:hAnsi="Times New Roman" w:cs="Times New Roman"/>
          <w:color w:val="000000"/>
        </w:rPr>
        <w:t>4s</w:t>
      </w:r>
      <w:r>
        <w:rPr>
          <w:rFonts w:ascii="宋体" w:eastAsia="宋体" w:hAnsi="宋体" w:cs="宋体"/>
          <w:color w:val="000000"/>
        </w:rPr>
        <w:t>时物体的速度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宋体" w:eastAsia="宋体" w:hAnsi="宋体" w:cs="宋体"/>
          <w:color w:val="000000"/>
        </w:rPr>
        <w:t>的大小。</w:t>
      </w:r>
    </w:p>
    <w:p w14:paraId="4526283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eastAsia="Times New Roman" w:hAnsi="Times New Roman" w:cs="Times New Roman"/>
          <w:color w:val="000000"/>
        </w:rPr>
        <w:t>10N</w:t>
      </w:r>
      <w:r>
        <w:rPr>
          <w:color w:val="000000"/>
        </w:rPr>
        <w:t xml:space="preserve">    （2）</w:t>
      </w:r>
      <w:r>
        <w:rPr>
          <w:rFonts w:ascii="Times New Roman" w:eastAsia="Times New Roman" w:hAnsi="Times New Roman" w:cs="Times New Roman"/>
          <w:color w:val="000000"/>
        </w:rPr>
        <w:t>16m/s</w:t>
      </w:r>
    </w:p>
    <w:p w14:paraId="662809B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D513FD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1A128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物体所受摩擦力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₁</w:t>
      </w:r>
      <w:r>
        <w:rPr>
          <w:rFonts w:ascii="宋体" w:eastAsia="宋体" w:hAnsi="宋体" w:cs="宋体"/>
          <w:color w:val="000000"/>
        </w:rPr>
        <w:t>的大小</w:t>
      </w:r>
    </w:p>
    <w:p w14:paraId="6A7FC69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82pt;height:18pt" o:ole="" coordsize="21600,21600" o:preferrelative="t" filled="f" stroked="f">
            <v:stroke joinstyle="miter"/>
            <v:imagedata r:id="rId133" o:title="eqId8b0f7e1fe89fb1fa3a81c98e137b2f1f"/>
            <o:lock v:ext="edit" aspectratio="t"/>
            <w10:anchorlock/>
          </v:shape>
          <o:OLEObject Type="Embed" ProgID="Equation.DSMT4" ShapeID="_x0000_i1081" DrawAspect="Content" ObjectID="_1468075781" r:id="rId134"/>
        </w:object>
      </w:r>
    </w:p>
    <w:p w14:paraId="2268E017">
      <w:pPr>
        <w:spacing w:line="360" w:lineRule="auto"/>
        <w:jc w:val="center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4CCDE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物体的加速度</w:t>
      </w:r>
    </w:p>
    <w:p w14:paraId="2070633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164pt;height:31.15pt" o:ole="" coordsize="21600,21600" o:preferrelative="t" filled="f" stroked="f">
            <v:stroke joinstyle="miter"/>
            <v:imagedata r:id="rId135" o:title="eqIdfce66bb90bbfd98faadc2b47fd31957a"/>
            <o:lock v:ext="edit" aspectratio="t"/>
            <w10:anchorlock/>
          </v:shape>
          <o:OLEObject Type="Embed" ProgID="Equation.DSMT4" ShapeID="_x0000_i1082" DrawAspect="Content" ObjectID="_1468075782" r:id="rId136"/>
        </w:object>
      </w:r>
    </w:p>
    <w:p w14:paraId="4D21CB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4s</w:t>
      </w:r>
      <w:r>
        <w:rPr>
          <w:rFonts w:ascii="宋体" w:eastAsia="宋体" w:hAnsi="宋体" w:cs="宋体"/>
          <w:color w:val="000000"/>
        </w:rPr>
        <w:t>时物体的速度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宋体" w:eastAsia="宋体" w:hAnsi="宋体" w:cs="宋体"/>
          <w:color w:val="000000"/>
        </w:rPr>
        <w:t>的大小</w:t>
      </w:r>
    </w:p>
    <w:p w14:paraId="6E347AA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1in;height:14pt" o:ole="" coordsize="21600,21600" o:preferrelative="t" filled="f" stroked="f">
            <v:stroke joinstyle="miter"/>
            <v:imagedata r:id="rId137" o:title="eqId13e4766f871d21d96ba2131f781af72f"/>
            <o:lock v:ext="edit" aspectratio="t"/>
            <w10:anchorlock/>
          </v:shape>
          <o:OLEObject Type="Embed" ProgID="Equation.DSMT4" ShapeID="_x0000_i1083" DrawAspect="Content" ObjectID="_1468075783" r:id="rId138"/>
        </w:object>
      </w:r>
    </w:p>
    <w:p w14:paraId="2449BF88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26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如图所示，一个可视为质点的带电小球用长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9.9pt;height:8.85pt" o:ole="" coordsize="21600,21600" o:preferrelative="t" filled="f" stroked="f">
            <v:stroke joinstyle="miter"/>
            <v:imagedata r:id="rId139" o:title="eqId6706fe00b4e231e62d9ecbec567d526b"/>
            <o:lock v:ext="edit" aspectratio="t"/>
            <w10:anchorlock/>
          </v:shape>
          <o:OLEObject Type="Embed" ProgID="Equation.DSMT4" ShapeID="_x0000_i1084" DrawAspect="Content" ObjectID="_1468075784" r:id="rId140"/>
        </w:object>
      </w:r>
      <w:r>
        <w:rPr>
          <w:rFonts w:ascii="Times New Roman" w:eastAsia="Times New Roman" w:hAnsi="Times New Roman" w:cs="Times New Roman"/>
          <w:color w:val="000000"/>
        </w:rPr>
        <w:t>1m</w:t>
      </w:r>
      <w:r>
        <w:rPr>
          <w:rFonts w:ascii="宋体" w:eastAsia="宋体" w:hAnsi="宋体" w:cs="宋体"/>
          <w:color w:val="000000"/>
        </w:rPr>
        <w:t>的绝缘轻绳悬挂于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点的正下方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点。在空间施加水平向右的匀强电场，稳定后小球静止于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点，此时轻绳与竖直方向的夹角</w:t>
      </w:r>
      <w:r>
        <w:rPr>
          <w:rFonts w:ascii="Times New Roman" w:eastAsia="Times New Roman" w:hAnsi="Times New Roman" w:cs="Times New Roman"/>
          <w:i/>
          <w:color w:val="000000"/>
        </w:rPr>
        <w:t>θ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9.9pt;height:8.85pt" o:ole="" coordsize="21600,21600" o:preferrelative="t" filled="f" stroked="f">
            <v:stroke joinstyle="miter"/>
            <v:imagedata r:id="rId139" o:title="eqId6706fe00b4e231e62d9ecbec567d526b"/>
            <o:lock v:ext="edit" aspectratio="t"/>
            <w10:anchorlock/>
          </v:shape>
          <o:OLEObject Type="Embed" ProgID="Equation.DSMT4" ShapeID="_x0000_i1085" DrawAspect="Content" ObjectID="_1468075785" r:id="rId141"/>
        </w:object>
      </w:r>
      <w:r>
        <w:rPr>
          <w:rFonts w:ascii="Times New Roman" w:eastAsia="Times New Roman" w:hAnsi="Times New Roman" w:cs="Times New Roman"/>
          <w:color w:val="000000"/>
        </w:rPr>
        <w:t>37°</w:t>
      </w:r>
      <w:r>
        <w:rPr>
          <w:rFonts w:ascii="宋体" w:eastAsia="宋体" w:hAnsi="宋体" w:cs="宋体"/>
          <w:color w:val="000000"/>
        </w:rPr>
        <w:t>。已知小球所带电荷量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66.6pt;height:17.9pt" o:ole="" coordsize="21600,21600" o:preferrelative="t" filled="f" stroked="f">
            <v:stroke joinstyle="miter"/>
            <v:imagedata r:id="rId142" o:title="eqIdd39d0d2aeb1963d31cbebec77fe1a566"/>
            <o:lock v:ext="edit" aspectratio="t"/>
            <w10:anchorlock/>
          </v:shape>
          <o:OLEObject Type="Embed" ProgID="Equation.DSMT4" ShapeID="_x0000_i1086" DrawAspect="Content" ObjectID="_1468075786" r:id="rId143"/>
        </w:object>
      </w:r>
      <w:r>
        <w:rPr>
          <w:rFonts w:ascii="宋体" w:eastAsia="宋体" w:hAnsi="宋体" w:cs="宋体"/>
          <w:color w:val="000000"/>
        </w:rPr>
        <w:t>，匀强电场的电场强度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9.9pt;height:8.85pt" o:ole="" coordsize="21600,21600" o:preferrelative="t" filled="f" stroked="f">
            <v:stroke joinstyle="miter"/>
            <v:imagedata r:id="rId139" o:title="eqId6706fe00b4e231e62d9ecbec567d526b"/>
            <o:lock v:ext="edit" aspectratio="t"/>
            <w10:anchorlock/>
          </v:shape>
          <o:OLEObject Type="Embed" ProgID="Equation.DSMT4" ShapeID="_x0000_i1087" DrawAspect="Content" ObjectID="_1468075787" r:id="rId144"/>
        </w:object>
      </w:r>
      <w:r>
        <w:rPr>
          <w:rFonts w:ascii="Times New Roman" w:eastAsia="Times New Roman" w:hAnsi="Times New Roman" w:cs="Times New Roman"/>
          <w:color w:val="000000"/>
        </w:rPr>
        <w:t>1.5×10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N/C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sin37°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9.9pt;height:8.85pt" o:ole="" coordsize="21600,21600" o:preferrelative="t" filled="f" stroked="f">
            <v:stroke joinstyle="miter"/>
            <v:imagedata r:id="rId139" o:title="eqId6706fe00b4e231e62d9ecbec567d526b"/>
            <o:lock v:ext="edit" aspectratio="t"/>
            <w10:anchorlock/>
          </v:shape>
          <o:OLEObject Type="Embed" ProgID="Equation.DSMT4" ShapeID="_x0000_i1088" DrawAspect="Content" ObjectID="_1468075788" r:id="rId145"/>
        </w:object>
      </w:r>
      <w:r>
        <w:rPr>
          <w:rFonts w:ascii="Times New Roman" w:eastAsia="Times New Roman" w:hAnsi="Times New Roman" w:cs="Times New Roman"/>
          <w:color w:val="000000"/>
        </w:rPr>
        <w:t>0.6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cos37°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9.9pt;height:8.85pt" o:ole="" coordsize="21600,21600" o:preferrelative="t" filled="f" stroked="f">
            <v:stroke joinstyle="miter"/>
            <v:imagedata r:id="rId139" o:title="eqId6706fe00b4e231e62d9ecbec567d526b"/>
            <o:lock v:ext="edit" aspectratio="t"/>
            <w10:anchorlock/>
          </v:shape>
          <o:OLEObject Type="Embed" ProgID="Equation.DSMT4" ShapeID="_x0000_i1089" DrawAspect="Content" ObjectID="_1468075789" r:id="rId146"/>
        </w:object>
      </w:r>
      <w:r>
        <w:rPr>
          <w:rFonts w:ascii="Times New Roman" w:eastAsia="Times New Roman" w:hAnsi="Times New Roman" w:cs="Times New Roman"/>
          <w:color w:val="000000"/>
        </w:rPr>
        <w:t>0.8</w:t>
      </w:r>
      <w:r>
        <w:rPr>
          <w:rFonts w:ascii="宋体" w:eastAsia="宋体" w:hAnsi="宋体" w:cs="宋体"/>
          <w:color w:val="000000"/>
        </w:rPr>
        <w:t>。求：</w:t>
      </w:r>
    </w:p>
    <w:p w14:paraId="003E6A2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    </w:t>
      </w:r>
      <w:r>
        <w:rPr>
          <w:color w:val="000000"/>
        </w:rPr>
        <w:drawing>
          <wp:inline distT="0" distB="0" distL="114300" distR="114300">
            <wp:extent cx="1390650" cy="15906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 xml:space="preserve">       </w:t>
      </w:r>
    </w:p>
    <w:p w14:paraId="572500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小球所受电场力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的大小；</w:t>
      </w:r>
    </w:p>
    <w:p w14:paraId="539CB8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小球的质量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；</w:t>
      </w:r>
    </w:p>
    <w:p w14:paraId="39E1CF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间的电势差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color w:val="000000"/>
          <w:vertAlign w:val="subscript"/>
        </w:rPr>
        <w:t>AB</w:t>
      </w:r>
      <w:r>
        <w:rPr>
          <w:rFonts w:ascii="宋体" w:eastAsia="宋体" w:hAnsi="宋体" w:cs="宋体"/>
          <w:color w:val="000000"/>
        </w:rPr>
        <w:t>。</w:t>
      </w:r>
    </w:p>
    <w:p w14:paraId="03B7373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56.25pt;height:15.75pt" o:ole="" coordsize="21600,21600" o:preferrelative="t" filled="f" stroked="f">
            <v:stroke joinstyle="miter"/>
            <v:imagedata r:id="rId148" o:title="eqId82d162cb6f4867c76a21c187650b51f6"/>
            <o:lock v:ext="edit" aspectratio="t"/>
            <w10:anchorlock/>
          </v:shape>
          <o:OLEObject Type="Embed" ProgID="Equation.DSMT4" ShapeID="_x0000_i1090" DrawAspect="Content" ObjectID="_1468075790" r:id="rId149"/>
        </w:object>
      </w:r>
      <w:r>
        <w:rPr>
          <w:color w:val="000000"/>
        </w:rPr>
        <w:t xml:space="preserve">    </w:t>
      </w:r>
    </w:p>
    <w:p w14:paraId="7927D48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62.1pt;height:17.95pt" o:ole="" coordsize="21600,21600" o:preferrelative="t" filled="f" stroked="f">
            <v:stroke joinstyle="miter"/>
            <v:imagedata r:id="rId150" o:title="eqId3ac311a3c5a986befdf29a1dae656bb9"/>
            <o:lock v:ext="edit" aspectratio="t"/>
            <w10:anchorlock/>
          </v:shape>
          <o:OLEObject Type="Embed" ProgID="Equation.DSMT4" ShapeID="_x0000_i1091" DrawAspect="Content" ObjectID="_1468075791" r:id="rId151"/>
        </w:object>
      </w:r>
      <w:r>
        <w:rPr>
          <w:color w:val="000000"/>
        </w:rPr>
        <w:t xml:space="preserve">    </w:t>
      </w:r>
    </w:p>
    <w:p w14:paraId="731D143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31.3pt;height:13.75pt" o:ole="" coordsize="21600,21600" o:preferrelative="t" filled="f" stroked="f">
            <v:stroke joinstyle="miter"/>
            <v:imagedata r:id="rId152" o:title="eqId897a91aaa742128206aad20aa588cc07"/>
            <o:lock v:ext="edit" aspectratio="t"/>
            <w10:anchorlock/>
          </v:shape>
          <o:OLEObject Type="Embed" ProgID="Equation.DSMT4" ShapeID="_x0000_i1092" DrawAspect="Content" ObjectID="_1468075792" r:id="rId153"/>
        </w:object>
      </w:r>
    </w:p>
    <w:p w14:paraId="1E3C0A2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263414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06FD4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根据题意，由公式可得，小球所受电场力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的大小为</w:t>
      </w:r>
    </w:p>
    <w:p w14:paraId="21CD378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214.15pt;height:17.95pt" o:ole="" coordsize="21600,21600" o:preferrelative="t" filled="f" stroked="f">
            <v:stroke joinstyle="miter"/>
            <v:imagedata r:id="rId154" o:title="eqId63e1a1e8c47ea3b12778ce43ac88a31b"/>
            <o:lock v:ext="edit" aspectratio="t"/>
            <w10:anchorlock/>
          </v:shape>
          <o:OLEObject Type="Embed" ProgID="Equation.DSMT4" ShapeID="_x0000_i1093" DrawAspect="Content" ObjectID="_1468075793" r:id="rId155"/>
        </w:object>
      </w:r>
    </w:p>
    <w:p w14:paraId="22FFFB21">
      <w:pPr>
        <w:spacing w:line="360" w:lineRule="auto"/>
        <w:jc w:val="center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A1DD4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根据题意，对小球受力分析</w:t>
      </w:r>
    </w:p>
    <w:p w14:paraId="24E2A1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174307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5BE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由平衡条件得</w:t>
      </w:r>
    </w:p>
    <w:p w14:paraId="68EC8B4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75pt;height:16.5pt" o:ole="" coordsize="21600,21600" o:preferrelative="t" filled="f" stroked="f">
            <v:stroke joinstyle="miter"/>
            <v:imagedata r:id="rId157" o:title="eqIdba9db1b491e1f87870f1f9faf1ed678e"/>
            <o:lock v:ext="edit" aspectratio="t"/>
            <w10:anchorlock/>
          </v:shape>
          <o:OLEObject Type="Embed" ProgID="Equation.DSMT4" ShapeID="_x0000_i1094" DrawAspect="Content" ObjectID="_1468075794" r:id="rId158"/>
        </w:object>
      </w:r>
    </w:p>
    <w:p w14:paraId="245229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1D1F13E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81.9pt;height:17.95pt" o:ole="" coordsize="21600,21600" o:preferrelative="t" filled="f" stroked="f">
            <v:stroke joinstyle="miter"/>
            <v:imagedata r:id="rId159" o:title="eqIdc4ff72b7a7910119060dac138cab20dd"/>
            <o:lock v:ext="edit" aspectratio="t"/>
            <w10:anchorlock/>
          </v:shape>
          <o:OLEObject Type="Embed" ProgID="Equation.DSMT4" ShapeID="_x0000_i1095" DrawAspect="Content" ObjectID="_1468075795" r:id="rId160"/>
        </w:object>
      </w:r>
    </w:p>
    <w:p w14:paraId="0912E537">
      <w:pPr>
        <w:spacing w:line="360" w:lineRule="auto"/>
        <w:jc w:val="center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62843C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间的电势差</w:t>
      </w:r>
    </w:p>
    <w:p w14:paraId="5A4E5F3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209.05pt;height:19pt" o:ole="" coordsize="21600,21600" o:preferrelative="t" filled="f" stroked="f">
            <v:stroke joinstyle="miter"/>
            <v:imagedata r:id="rId161" o:title="eqIda369fb64569d87e73703730ad667e535"/>
            <o:lock v:ext="edit" aspectratio="t"/>
            <w10:anchorlock/>
          </v:shape>
          <o:OLEObject Type="Embed" ProgID="Equation.DSMT4" ShapeID="_x0000_i1096" DrawAspect="Content" ObjectID="_1468075796" r:id="rId162"/>
        </w:object>
      </w:r>
    </w:p>
    <w:p w14:paraId="5A4498CF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27</w:t>
      </w:r>
      <w:r>
        <w:rPr>
          <w:color w:val="000000"/>
        </w:rPr>
        <w:t xml:space="preserve">. </w:t>
      </w:r>
      <w:r>
        <w:rPr>
          <w:rFonts w:ascii="宋体" w:eastAsia="宋体" w:hAnsi="宋体" w:cs="宋体"/>
          <w:color w:val="000000"/>
        </w:rPr>
        <w:t>竖直平面内有如图所示的固定轨道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，其中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CD</w:t>
      </w:r>
      <w:r>
        <w:rPr>
          <w:rFonts w:ascii="宋体" w:eastAsia="宋体" w:hAnsi="宋体" w:cs="宋体"/>
          <w:color w:val="000000"/>
        </w:rPr>
        <w:t>段是半径均为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的光滑四分之一圆弧轨道，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段是粗糙的水平轨道，圆弧轨道与水平轨道分别在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点平滑连接。一物块（可视为质点）从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点正上方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处由静止下落，恰能自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点进入轨道，从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点沿切线方向飞出，上升到最高位置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点，然后下落经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点返回轨道，运动一段时间后停止在</w:t>
      </w:r>
      <w:r>
        <w:rPr>
          <w:rFonts w:ascii="Times New Roman" w:eastAsia="Times New Roman" w:hAnsi="Times New Roman" w:cs="Times New Roman"/>
          <w:i/>
          <w:color w:val="000000"/>
        </w:rPr>
        <w:t xml:space="preserve"> BC</w:t>
      </w:r>
      <w:r>
        <w:rPr>
          <w:rFonts w:ascii="宋体" w:eastAsia="宋体" w:hAnsi="宋体" w:cs="宋体"/>
          <w:color w:val="000000"/>
        </w:rPr>
        <w:t>段某处。已知物块的质量为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段长度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</w:rPr>
        <w:t>=2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，物块与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轨道间的动摩擦因数</w:t>
      </w:r>
      <w:r>
        <w:rPr>
          <w:rFonts w:ascii="Times New Roman" w:eastAsia="Times New Roman" w:hAnsi="Times New Roman" w:cs="Times New Roman"/>
          <w:i/>
          <w:color w:val="000000"/>
        </w:rPr>
        <w:t>μ</w:t>
      </w:r>
      <w:r>
        <w:rPr>
          <w:rFonts w:ascii="Times New Roman" w:eastAsia="Times New Roman" w:hAnsi="Times New Roman" w:cs="Times New Roman"/>
          <w:color w:val="000000"/>
        </w:rPr>
        <w:t>=0.4</w:t>
      </w:r>
      <w:r>
        <w:rPr>
          <w:rFonts w:ascii="宋体" w:eastAsia="宋体" w:hAnsi="宋体" w:cs="宋体"/>
          <w:color w:val="000000"/>
        </w:rPr>
        <w:t>，重力加速度为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，不计空气阻力。求：</w:t>
      </w:r>
    </w:p>
    <w:p w14:paraId="517CB1C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05075" cy="196215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55BAE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物块第一次到达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点时对圆弧轨道的压力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color w:val="000000"/>
          <w:vertAlign w:val="subscript"/>
        </w:rPr>
        <w:t>B</w:t>
      </w:r>
      <w:r>
        <w:rPr>
          <w:rFonts w:ascii="宋体" w:eastAsia="宋体" w:hAnsi="宋体" w:cs="宋体"/>
          <w:color w:val="000000"/>
        </w:rPr>
        <w:t>的大小；</w:t>
      </w:r>
    </w:p>
    <w:p w14:paraId="3A93B8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点到</w:t>
      </w:r>
      <w:r>
        <w:rPr>
          <w:rFonts w:ascii="Times New Roman" w:eastAsia="Times New Roman" w:hAnsi="Times New Roman" w:cs="Times New Roman"/>
          <w:i/>
          <w:color w:val="000000"/>
        </w:rPr>
        <w:t xml:space="preserve"> D</w:t>
      </w:r>
      <w:r>
        <w:rPr>
          <w:rFonts w:ascii="宋体" w:eastAsia="宋体" w:hAnsi="宋体" w:cs="宋体"/>
          <w:color w:val="000000"/>
        </w:rPr>
        <w:t>点的距离</w:t>
      </w: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宋体" w:eastAsia="宋体" w:hAnsi="宋体" w:cs="宋体"/>
          <w:color w:val="000000"/>
        </w:rPr>
        <w:t>；</w:t>
      </w:r>
    </w:p>
    <w:p w14:paraId="4AF9D7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物块最终停止的位置距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点的距离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。</w:t>
      </w:r>
    </w:p>
    <w:p w14:paraId="6924808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i/>
          <w:color w:val="000000"/>
        </w:rPr>
        <w:t>mg</w:t>
      </w:r>
      <w:r>
        <w:rPr>
          <w:color w:val="000000"/>
        </w:rPr>
        <w:t xml:space="preserve">    （2）</w:t>
      </w:r>
      <w:r>
        <w:rPr>
          <w:rFonts w:ascii="Times New Roman" w:eastAsia="Times New Roman" w:hAnsi="Times New Roman" w:cs="Times New Roman"/>
          <w:color w:val="000000"/>
        </w:rPr>
        <w:t>1.2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color w:val="000000"/>
        </w:rPr>
        <w:t xml:space="preserve">    </w:t>
      </w:r>
    </w:p>
    <w:p w14:paraId="6033AB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</w:p>
    <w:p w14:paraId="4D6430F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3416E0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4DDB0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物块从开始下落到运动到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点由机械能守恒定律</w:t>
      </w:r>
    </w:p>
    <w:p w14:paraId="21FB8D3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66.75pt;height:27pt" o:ole="" coordsize="21600,21600" o:preferrelative="t" filled="f" stroked="f">
            <v:stroke joinstyle="miter"/>
            <v:imagedata r:id="rId164" o:title="eqId6cc3b90076030783de0ab979fb4eafe5"/>
            <o:lock v:ext="edit" aspectratio="t"/>
            <w10:anchorlock/>
          </v:shape>
          <o:OLEObject Type="Embed" ProgID="Equation.DSMT4" ShapeID="_x0000_i1097" DrawAspect="Content" ObjectID="_1468075797" r:id="rId165"/>
        </w:object>
      </w:r>
    </w:p>
    <w:p w14:paraId="780D61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点时</w:t>
      </w:r>
    </w:p>
    <w:p w14:paraId="3B5347F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83.25pt;height:33pt" o:ole="" coordsize="21600,21600" o:preferrelative="t" filled="f" stroked="f">
            <v:stroke joinstyle="miter"/>
            <v:imagedata r:id="rId166" o:title="eqId5938141845b04719fd5617288dc4c7de"/>
            <o:lock v:ext="edit" aspectratio="t"/>
            <w10:anchorlock/>
          </v:shape>
          <o:OLEObject Type="Embed" ProgID="Equation.DSMT4" ShapeID="_x0000_i1098" DrawAspect="Content" ObjectID="_1468075798" r:id="rId167"/>
        </w:object>
      </w:r>
    </w:p>
    <w:p w14:paraId="1227F1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可得</w:t>
      </w:r>
    </w:p>
    <w:p w14:paraId="370BAA3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54.75pt;height:18pt" o:ole="" coordsize="21600,21600" o:preferrelative="t" filled="f" stroked="f">
            <v:stroke joinstyle="miter"/>
            <v:imagedata r:id="rId168" o:title="eqId05edb19b8ffc3c9f8e885d3b0a1dd66c"/>
            <o:lock v:ext="edit" aspectratio="t"/>
            <w10:anchorlock/>
          </v:shape>
          <o:OLEObject Type="Embed" ProgID="Equation.DSMT4" ShapeID="_x0000_i1099" DrawAspect="Content" ObjectID="_1468075799" r:id="rId169"/>
        </w:object>
      </w:r>
    </w:p>
    <w:p w14:paraId="4A263A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根据牛顿第三定律可知，物块第一次到达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点时对圆弧轨道的压力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color w:val="000000"/>
          <w:vertAlign w:val="subscript"/>
        </w:rPr>
        <w:t>B</w:t>
      </w:r>
      <w:r>
        <w:rPr>
          <w:rFonts w:ascii="宋体" w:eastAsia="宋体" w:hAnsi="宋体" w:cs="宋体"/>
          <w:color w:val="000000"/>
        </w:rPr>
        <w:t>的大小为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i/>
          <w:color w:val="000000"/>
        </w:rPr>
        <w:t>mg</w:t>
      </w:r>
      <w:r>
        <w:rPr>
          <w:rFonts w:ascii="宋体" w:eastAsia="宋体" w:hAnsi="宋体" w:cs="宋体"/>
          <w:color w:val="000000"/>
        </w:rPr>
        <w:t>。</w:t>
      </w:r>
    </w:p>
    <w:p w14:paraId="0595EB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EC650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物块从开始下落到运动到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点由能量关系</w:t>
      </w:r>
    </w:p>
    <w:p w14:paraId="6BF0A35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132pt;height:16pt" o:ole="" coordsize="21600,21600" o:preferrelative="t" filled="f" stroked="f">
            <v:stroke joinstyle="miter"/>
            <v:imagedata r:id="rId170" o:title="eqId168e41d734627a6f83fcb8ba872a743c"/>
            <o:lock v:ext="edit" aspectratio="t"/>
            <w10:anchorlock/>
          </v:shape>
          <o:OLEObject Type="Embed" ProgID="Equation.DSMT4" ShapeID="_x0000_i1100" DrawAspect="Content" ObjectID="_1468075800" r:id="rId171"/>
        </w:object>
      </w:r>
    </w:p>
    <w:p w14:paraId="4962A7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700C98A6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</w:rPr>
        <w:t>=1.2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</w:p>
    <w:p w14:paraId="215F6B03">
      <w:pPr>
        <w:spacing w:line="360" w:lineRule="auto"/>
        <w:jc w:val="center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52BA70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物块从开始下落到最终停止，由能量关系</w:t>
      </w:r>
    </w:p>
    <w:p w14:paraId="64102EB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91.15pt;height:18pt" o:ole="" coordsize="21600,21600" o:preferrelative="t" filled="f" stroked="f">
            <v:stroke joinstyle="miter"/>
            <v:imagedata r:id="rId172" o:title="eqIdf32b8bb6ea1d9cc96480f8787804e993"/>
            <o:lock v:ext="edit" aspectratio="t"/>
            <w10:anchorlock/>
          </v:shape>
          <o:OLEObject Type="Embed" ProgID="Equation.DSMT4" ShapeID="_x0000_i1101" DrawAspect="Content" ObjectID="_1468075801" r:id="rId173"/>
        </w:object>
      </w:r>
    </w:p>
    <w:p w14:paraId="50A661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2DDD3CA3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＇</w:t>
      </w:r>
      <w:r>
        <w:rPr>
          <w:rFonts w:ascii="Times New Roman" w:eastAsia="Times New Roman" w:hAnsi="Times New Roman" w:cs="Times New Roman"/>
          <w:color w:val="000000"/>
        </w:rPr>
        <w:t>=7.5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</w:p>
    <w:p w14:paraId="7B37FCB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可知物块最终停止的位置距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点的距离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=0.5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。</w:t>
      </w:r>
    </w:p>
    <w:sectPr>
      <w:headerReference w:type="default" r:id="rId174"/>
      <w:footerReference w:type="default" r:id="rId175"/>
      <w:pgSz w:w="11906" w:h="16838"/>
      <w:pgMar w:top="910" w:right="1080" w:bottom="1440" w:left="108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D456592"/>
    <w:rsid w:val="64691F7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png"/><Relationship Id="rId100" Type="http://schemas.openxmlformats.org/officeDocument/2006/relationships/image" Target="media/image54.wmf"/><Relationship Id="rId101" Type="http://schemas.openxmlformats.org/officeDocument/2006/relationships/oleObject" Target="embeddings/oleObject42.bin"/><Relationship Id="rId102" Type="http://schemas.openxmlformats.org/officeDocument/2006/relationships/image" Target="media/image55.wmf"/><Relationship Id="rId103" Type="http://schemas.openxmlformats.org/officeDocument/2006/relationships/oleObject" Target="embeddings/oleObject43.bin"/><Relationship Id="rId104" Type="http://schemas.openxmlformats.org/officeDocument/2006/relationships/image" Target="media/image56.png"/><Relationship Id="rId105" Type="http://schemas.openxmlformats.org/officeDocument/2006/relationships/image" Target="media/image57.wmf"/><Relationship Id="rId106" Type="http://schemas.openxmlformats.org/officeDocument/2006/relationships/oleObject" Target="embeddings/oleObject44.bin"/><Relationship Id="rId107" Type="http://schemas.openxmlformats.org/officeDocument/2006/relationships/image" Target="media/image58.wmf"/><Relationship Id="rId108" Type="http://schemas.openxmlformats.org/officeDocument/2006/relationships/oleObject" Target="embeddings/oleObject45.bin"/><Relationship Id="rId109" Type="http://schemas.openxmlformats.org/officeDocument/2006/relationships/image" Target="media/image59.wmf"/><Relationship Id="rId11" Type="http://schemas.openxmlformats.org/officeDocument/2006/relationships/image" Target="media/image6.png"/><Relationship Id="rId110" Type="http://schemas.openxmlformats.org/officeDocument/2006/relationships/oleObject" Target="embeddings/oleObject46.bin"/><Relationship Id="rId111" Type="http://schemas.openxmlformats.org/officeDocument/2006/relationships/image" Target="media/image60.wmf"/><Relationship Id="rId112" Type="http://schemas.openxmlformats.org/officeDocument/2006/relationships/oleObject" Target="embeddings/oleObject47.bin"/><Relationship Id="rId113" Type="http://schemas.openxmlformats.org/officeDocument/2006/relationships/image" Target="media/image61.wmf"/><Relationship Id="rId114" Type="http://schemas.openxmlformats.org/officeDocument/2006/relationships/image" Target="media/image62.wmf"/><Relationship Id="rId115" Type="http://schemas.openxmlformats.org/officeDocument/2006/relationships/oleObject" Target="embeddings/oleObject48.bin"/><Relationship Id="rId116" Type="http://schemas.openxmlformats.org/officeDocument/2006/relationships/image" Target="media/image63.wmf"/><Relationship Id="rId117" Type="http://schemas.openxmlformats.org/officeDocument/2006/relationships/oleObject" Target="embeddings/oleObject49.bin"/><Relationship Id="rId118" Type="http://schemas.openxmlformats.org/officeDocument/2006/relationships/image" Target="media/image64.wmf"/><Relationship Id="rId119" Type="http://schemas.openxmlformats.org/officeDocument/2006/relationships/oleObject" Target="embeddings/oleObject50.bin"/><Relationship Id="rId12" Type="http://schemas.openxmlformats.org/officeDocument/2006/relationships/image" Target="media/image7.png"/><Relationship Id="rId120" Type="http://schemas.openxmlformats.org/officeDocument/2006/relationships/image" Target="media/image65.wmf"/><Relationship Id="rId121" Type="http://schemas.openxmlformats.org/officeDocument/2006/relationships/oleObject" Target="embeddings/oleObject51.bin"/><Relationship Id="rId122" Type="http://schemas.openxmlformats.org/officeDocument/2006/relationships/image" Target="media/image66.wmf"/><Relationship Id="rId123" Type="http://schemas.openxmlformats.org/officeDocument/2006/relationships/oleObject" Target="embeddings/oleObject52.bin"/><Relationship Id="rId124" Type="http://schemas.openxmlformats.org/officeDocument/2006/relationships/image" Target="media/image67.wmf"/><Relationship Id="rId125" Type="http://schemas.openxmlformats.org/officeDocument/2006/relationships/oleObject" Target="embeddings/oleObject53.bin"/><Relationship Id="rId126" Type="http://schemas.openxmlformats.org/officeDocument/2006/relationships/image" Target="media/image68.wmf"/><Relationship Id="rId127" Type="http://schemas.openxmlformats.org/officeDocument/2006/relationships/oleObject" Target="embeddings/oleObject54.bin"/><Relationship Id="rId128" Type="http://schemas.openxmlformats.org/officeDocument/2006/relationships/image" Target="media/image69.wmf"/><Relationship Id="rId129" Type="http://schemas.openxmlformats.org/officeDocument/2006/relationships/oleObject" Target="embeddings/oleObject55.bin"/><Relationship Id="rId13" Type="http://schemas.openxmlformats.org/officeDocument/2006/relationships/image" Target="media/image8.wmf"/><Relationship Id="rId130" Type="http://schemas.openxmlformats.org/officeDocument/2006/relationships/image" Target="media/image70.wmf"/><Relationship Id="rId131" Type="http://schemas.openxmlformats.org/officeDocument/2006/relationships/oleObject" Target="embeddings/oleObject56.bin"/><Relationship Id="rId132" Type="http://schemas.openxmlformats.org/officeDocument/2006/relationships/image" Target="media/image71.png"/><Relationship Id="rId133" Type="http://schemas.openxmlformats.org/officeDocument/2006/relationships/image" Target="media/image72.wmf"/><Relationship Id="rId134" Type="http://schemas.openxmlformats.org/officeDocument/2006/relationships/oleObject" Target="embeddings/oleObject57.bin"/><Relationship Id="rId135" Type="http://schemas.openxmlformats.org/officeDocument/2006/relationships/image" Target="media/image73.wmf"/><Relationship Id="rId136" Type="http://schemas.openxmlformats.org/officeDocument/2006/relationships/oleObject" Target="embeddings/oleObject58.bin"/><Relationship Id="rId137" Type="http://schemas.openxmlformats.org/officeDocument/2006/relationships/image" Target="media/image74.wmf"/><Relationship Id="rId138" Type="http://schemas.openxmlformats.org/officeDocument/2006/relationships/oleObject" Target="embeddings/oleObject59.bin"/><Relationship Id="rId139" Type="http://schemas.openxmlformats.org/officeDocument/2006/relationships/image" Target="media/image75.wmf"/><Relationship Id="rId14" Type="http://schemas.openxmlformats.org/officeDocument/2006/relationships/oleObject" Target="embeddings/oleObject1.bin"/><Relationship Id="rId140" Type="http://schemas.openxmlformats.org/officeDocument/2006/relationships/oleObject" Target="embeddings/oleObject60.bin"/><Relationship Id="rId141" Type="http://schemas.openxmlformats.org/officeDocument/2006/relationships/oleObject" Target="embeddings/oleObject61.bin"/><Relationship Id="rId142" Type="http://schemas.openxmlformats.org/officeDocument/2006/relationships/image" Target="media/image76.wmf"/><Relationship Id="rId143" Type="http://schemas.openxmlformats.org/officeDocument/2006/relationships/oleObject" Target="embeddings/oleObject62.bin"/><Relationship Id="rId144" Type="http://schemas.openxmlformats.org/officeDocument/2006/relationships/oleObject" Target="embeddings/oleObject63.bin"/><Relationship Id="rId145" Type="http://schemas.openxmlformats.org/officeDocument/2006/relationships/oleObject" Target="embeddings/oleObject64.bin"/><Relationship Id="rId146" Type="http://schemas.openxmlformats.org/officeDocument/2006/relationships/oleObject" Target="embeddings/oleObject65.bin"/><Relationship Id="rId147" Type="http://schemas.openxmlformats.org/officeDocument/2006/relationships/image" Target="media/image77.png"/><Relationship Id="rId148" Type="http://schemas.openxmlformats.org/officeDocument/2006/relationships/image" Target="media/image78.wmf"/><Relationship Id="rId149" Type="http://schemas.openxmlformats.org/officeDocument/2006/relationships/oleObject" Target="embeddings/oleObject66.bin"/><Relationship Id="rId15" Type="http://schemas.openxmlformats.org/officeDocument/2006/relationships/image" Target="media/image9.wmf"/><Relationship Id="rId150" Type="http://schemas.openxmlformats.org/officeDocument/2006/relationships/image" Target="media/image79.wmf"/><Relationship Id="rId151" Type="http://schemas.openxmlformats.org/officeDocument/2006/relationships/oleObject" Target="embeddings/oleObject67.bin"/><Relationship Id="rId152" Type="http://schemas.openxmlformats.org/officeDocument/2006/relationships/image" Target="media/image80.wmf"/><Relationship Id="rId153" Type="http://schemas.openxmlformats.org/officeDocument/2006/relationships/oleObject" Target="embeddings/oleObject68.bin"/><Relationship Id="rId154" Type="http://schemas.openxmlformats.org/officeDocument/2006/relationships/image" Target="media/image81.wmf"/><Relationship Id="rId155" Type="http://schemas.openxmlformats.org/officeDocument/2006/relationships/oleObject" Target="embeddings/oleObject69.bin"/><Relationship Id="rId156" Type="http://schemas.openxmlformats.org/officeDocument/2006/relationships/image" Target="media/image82.png"/><Relationship Id="rId157" Type="http://schemas.openxmlformats.org/officeDocument/2006/relationships/image" Target="media/image83.wmf"/><Relationship Id="rId158" Type="http://schemas.openxmlformats.org/officeDocument/2006/relationships/oleObject" Target="embeddings/oleObject70.bin"/><Relationship Id="rId159" Type="http://schemas.openxmlformats.org/officeDocument/2006/relationships/image" Target="media/image84.wmf"/><Relationship Id="rId16" Type="http://schemas.openxmlformats.org/officeDocument/2006/relationships/oleObject" Target="embeddings/oleObject2.bin"/><Relationship Id="rId160" Type="http://schemas.openxmlformats.org/officeDocument/2006/relationships/oleObject" Target="embeddings/oleObject71.bin"/><Relationship Id="rId161" Type="http://schemas.openxmlformats.org/officeDocument/2006/relationships/image" Target="media/image85.wmf"/><Relationship Id="rId162" Type="http://schemas.openxmlformats.org/officeDocument/2006/relationships/oleObject" Target="embeddings/oleObject72.bin"/><Relationship Id="rId163" Type="http://schemas.openxmlformats.org/officeDocument/2006/relationships/image" Target="media/image86.png"/><Relationship Id="rId164" Type="http://schemas.openxmlformats.org/officeDocument/2006/relationships/image" Target="media/image87.wmf"/><Relationship Id="rId165" Type="http://schemas.openxmlformats.org/officeDocument/2006/relationships/oleObject" Target="embeddings/oleObject73.bin"/><Relationship Id="rId166" Type="http://schemas.openxmlformats.org/officeDocument/2006/relationships/image" Target="media/image88.wmf"/><Relationship Id="rId167" Type="http://schemas.openxmlformats.org/officeDocument/2006/relationships/oleObject" Target="embeddings/oleObject74.bin"/><Relationship Id="rId168" Type="http://schemas.openxmlformats.org/officeDocument/2006/relationships/image" Target="media/image89.wmf"/><Relationship Id="rId169" Type="http://schemas.openxmlformats.org/officeDocument/2006/relationships/oleObject" Target="embeddings/oleObject75.bin"/><Relationship Id="rId17" Type="http://schemas.openxmlformats.org/officeDocument/2006/relationships/image" Target="media/image10.wmf"/><Relationship Id="rId170" Type="http://schemas.openxmlformats.org/officeDocument/2006/relationships/image" Target="media/image90.wmf"/><Relationship Id="rId171" Type="http://schemas.openxmlformats.org/officeDocument/2006/relationships/oleObject" Target="embeddings/oleObject76.bin"/><Relationship Id="rId172" Type="http://schemas.openxmlformats.org/officeDocument/2006/relationships/image" Target="media/image91.wmf"/><Relationship Id="rId173" Type="http://schemas.openxmlformats.org/officeDocument/2006/relationships/oleObject" Target="embeddings/oleObject77.bin"/><Relationship Id="rId176" Type="http://schemas.openxmlformats.org/officeDocument/2006/relationships/theme" Target="theme/theme1.xml"/><Relationship Id="rId177" Type="http://schemas.openxmlformats.org/officeDocument/2006/relationships/styles" Target="styles.xml"/><Relationship Id="rId18" Type="http://schemas.openxmlformats.org/officeDocument/2006/relationships/oleObject" Target="embeddings/oleObject3.bin"/><Relationship Id="rId19" Type="http://schemas.openxmlformats.org/officeDocument/2006/relationships/image" Target="media/image11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4.bin"/><Relationship Id="rId21" Type="http://schemas.openxmlformats.org/officeDocument/2006/relationships/image" Target="media/image12.wmf"/><Relationship Id="rId22" Type="http://schemas.openxmlformats.org/officeDocument/2006/relationships/oleObject" Target="embeddings/oleObject5.bin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wmf"/><Relationship Id="rId26" Type="http://schemas.openxmlformats.org/officeDocument/2006/relationships/oleObject" Target="embeddings/oleObject6.bin"/><Relationship Id="rId27" Type="http://schemas.openxmlformats.org/officeDocument/2006/relationships/image" Target="media/image16.wmf"/><Relationship Id="rId28" Type="http://schemas.openxmlformats.org/officeDocument/2006/relationships/oleObject" Target="embeddings/oleObject7.bin"/><Relationship Id="rId29" Type="http://schemas.openxmlformats.org/officeDocument/2006/relationships/image" Target="media/image17.wmf"/><Relationship Id="rId3" Type="http://schemas.openxmlformats.org/officeDocument/2006/relationships/fontTable" Target="fontTable.xml"/><Relationship Id="rId30" Type="http://schemas.openxmlformats.org/officeDocument/2006/relationships/oleObject" Target="embeddings/oleObject8.bin"/><Relationship Id="rId31" Type="http://schemas.openxmlformats.org/officeDocument/2006/relationships/oleObject" Target="embeddings/oleObject9.bin"/><Relationship Id="rId32" Type="http://schemas.openxmlformats.org/officeDocument/2006/relationships/image" Target="media/image18.wmf"/><Relationship Id="rId33" Type="http://schemas.openxmlformats.org/officeDocument/2006/relationships/oleObject" Target="embeddings/oleObject10.bin"/><Relationship Id="rId34" Type="http://schemas.openxmlformats.org/officeDocument/2006/relationships/image" Target="media/image19.png"/><Relationship Id="rId35" Type="http://schemas.openxmlformats.org/officeDocument/2006/relationships/image" Target="media/image20.wmf"/><Relationship Id="rId36" Type="http://schemas.openxmlformats.org/officeDocument/2006/relationships/oleObject" Target="embeddings/oleObject11.bin"/><Relationship Id="rId37" Type="http://schemas.openxmlformats.org/officeDocument/2006/relationships/image" Target="media/image21.wmf"/><Relationship Id="rId38" Type="http://schemas.openxmlformats.org/officeDocument/2006/relationships/oleObject" Target="embeddings/oleObject12.bin"/><Relationship Id="rId39" Type="http://schemas.openxmlformats.org/officeDocument/2006/relationships/image" Target="media/image22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3.bin"/><Relationship Id="rId41" Type="http://schemas.openxmlformats.org/officeDocument/2006/relationships/image" Target="media/image23.wmf"/><Relationship Id="rId42" Type="http://schemas.openxmlformats.org/officeDocument/2006/relationships/oleObject" Target="embeddings/oleObject14.bin"/><Relationship Id="rId43" Type="http://schemas.openxmlformats.org/officeDocument/2006/relationships/image" Target="media/image24.wmf"/><Relationship Id="rId44" Type="http://schemas.openxmlformats.org/officeDocument/2006/relationships/oleObject" Target="embeddings/oleObject15.bin"/><Relationship Id="rId45" Type="http://schemas.openxmlformats.org/officeDocument/2006/relationships/image" Target="media/image25.wmf"/><Relationship Id="rId46" Type="http://schemas.openxmlformats.org/officeDocument/2006/relationships/oleObject" Target="embeddings/oleObject16.bin"/><Relationship Id="rId47" Type="http://schemas.openxmlformats.org/officeDocument/2006/relationships/oleObject" Target="embeddings/oleObject17.bin"/><Relationship Id="rId48" Type="http://schemas.openxmlformats.org/officeDocument/2006/relationships/image" Target="media/image26.wmf"/><Relationship Id="rId49" Type="http://schemas.openxmlformats.org/officeDocument/2006/relationships/oleObject" Target="embeddings/oleObject18.bin"/><Relationship Id="rId5" Type="http://schemas.openxmlformats.org/officeDocument/2006/relationships/customXml" Target="../customXml/item2.xml"/><Relationship Id="rId50" Type="http://schemas.openxmlformats.org/officeDocument/2006/relationships/image" Target="media/image27.wmf"/><Relationship Id="rId51" Type="http://schemas.openxmlformats.org/officeDocument/2006/relationships/oleObject" Target="embeddings/oleObject19.bin"/><Relationship Id="rId52" Type="http://schemas.openxmlformats.org/officeDocument/2006/relationships/image" Target="media/image28.wmf"/><Relationship Id="rId53" Type="http://schemas.openxmlformats.org/officeDocument/2006/relationships/oleObject" Target="embeddings/oleObject20.bin"/><Relationship Id="rId54" Type="http://schemas.openxmlformats.org/officeDocument/2006/relationships/image" Target="media/image29.wmf"/><Relationship Id="rId55" Type="http://schemas.openxmlformats.org/officeDocument/2006/relationships/oleObject" Target="embeddings/oleObject21.bin"/><Relationship Id="rId56" Type="http://schemas.openxmlformats.org/officeDocument/2006/relationships/image" Target="media/image30.wmf"/><Relationship Id="rId57" Type="http://schemas.openxmlformats.org/officeDocument/2006/relationships/oleObject" Target="embeddings/oleObject22.bin"/><Relationship Id="rId58" Type="http://schemas.openxmlformats.org/officeDocument/2006/relationships/image" Target="media/image31.wmf"/><Relationship Id="rId59" Type="http://schemas.openxmlformats.org/officeDocument/2006/relationships/oleObject" Target="embeddings/oleObject23.bin"/><Relationship Id="rId6" Type="http://schemas.openxmlformats.org/officeDocument/2006/relationships/image" Target="media/image1.png"/><Relationship Id="rId60" Type="http://schemas.openxmlformats.org/officeDocument/2006/relationships/image" Target="media/image32.wmf"/><Relationship Id="rId61" Type="http://schemas.openxmlformats.org/officeDocument/2006/relationships/oleObject" Target="embeddings/oleObject24.bin"/><Relationship Id="rId62" Type="http://schemas.openxmlformats.org/officeDocument/2006/relationships/image" Target="media/image33.wmf"/><Relationship Id="rId63" Type="http://schemas.openxmlformats.org/officeDocument/2006/relationships/oleObject" Target="embeddings/oleObject25.bin"/><Relationship Id="rId64" Type="http://schemas.openxmlformats.org/officeDocument/2006/relationships/image" Target="media/image34.wmf"/><Relationship Id="rId65" Type="http://schemas.openxmlformats.org/officeDocument/2006/relationships/oleObject" Target="embeddings/oleObject26.bin"/><Relationship Id="rId66" Type="http://schemas.openxmlformats.org/officeDocument/2006/relationships/image" Target="media/image35.wmf"/><Relationship Id="rId67" Type="http://schemas.openxmlformats.org/officeDocument/2006/relationships/oleObject" Target="embeddings/oleObject27.bin"/><Relationship Id="rId68" Type="http://schemas.openxmlformats.org/officeDocument/2006/relationships/image" Target="media/image36.png"/><Relationship Id="rId69" Type="http://schemas.openxmlformats.org/officeDocument/2006/relationships/image" Target="media/image37.wmf"/><Relationship Id="rId7" Type="http://schemas.openxmlformats.org/officeDocument/2006/relationships/image" Target="media/image2.png"/><Relationship Id="rId70" Type="http://schemas.openxmlformats.org/officeDocument/2006/relationships/oleObject" Target="embeddings/oleObject28.bin"/><Relationship Id="rId71" Type="http://schemas.openxmlformats.org/officeDocument/2006/relationships/oleObject" Target="embeddings/oleObject29.bin"/><Relationship Id="rId72" Type="http://schemas.openxmlformats.org/officeDocument/2006/relationships/image" Target="media/image38.wmf"/><Relationship Id="rId73" Type="http://schemas.openxmlformats.org/officeDocument/2006/relationships/oleObject" Target="embeddings/oleObject30.bin"/><Relationship Id="rId74" Type="http://schemas.openxmlformats.org/officeDocument/2006/relationships/image" Target="media/image39.wmf"/><Relationship Id="rId75" Type="http://schemas.openxmlformats.org/officeDocument/2006/relationships/oleObject" Target="embeddings/oleObject31.bin"/><Relationship Id="rId76" Type="http://schemas.openxmlformats.org/officeDocument/2006/relationships/image" Target="media/image40.wmf"/><Relationship Id="rId77" Type="http://schemas.openxmlformats.org/officeDocument/2006/relationships/oleObject" Target="embeddings/oleObject32.bin"/><Relationship Id="rId78" Type="http://schemas.openxmlformats.org/officeDocument/2006/relationships/image" Target="media/image41.png"/><Relationship Id="rId79" Type="http://schemas.openxmlformats.org/officeDocument/2006/relationships/image" Target="media/image42.png"/><Relationship Id="rId8" Type="http://schemas.openxmlformats.org/officeDocument/2006/relationships/image" Target="media/image3.wmf"/><Relationship Id="rId80" Type="http://schemas.openxmlformats.org/officeDocument/2006/relationships/image" Target="media/image43.png"/><Relationship Id="rId81" Type="http://schemas.openxmlformats.org/officeDocument/2006/relationships/image" Target="media/image44.png"/><Relationship Id="rId82" Type="http://schemas.openxmlformats.org/officeDocument/2006/relationships/image" Target="media/image45.wmf"/><Relationship Id="rId83" Type="http://schemas.openxmlformats.org/officeDocument/2006/relationships/oleObject" Target="embeddings/oleObject33.bin"/><Relationship Id="rId84" Type="http://schemas.openxmlformats.org/officeDocument/2006/relationships/image" Target="media/image46.wmf"/><Relationship Id="rId85" Type="http://schemas.openxmlformats.org/officeDocument/2006/relationships/oleObject" Target="embeddings/oleObject34.bin"/><Relationship Id="rId86" Type="http://schemas.openxmlformats.org/officeDocument/2006/relationships/oleObject" Target="embeddings/oleObject35.bin"/><Relationship Id="rId87" Type="http://schemas.openxmlformats.org/officeDocument/2006/relationships/image" Target="media/image47.wmf"/><Relationship Id="rId88" Type="http://schemas.openxmlformats.org/officeDocument/2006/relationships/oleObject" Target="embeddings/oleObject36.bin"/><Relationship Id="rId89" Type="http://schemas.openxmlformats.org/officeDocument/2006/relationships/image" Target="media/image48.png"/><Relationship Id="rId9" Type="http://schemas.openxmlformats.org/officeDocument/2006/relationships/image" Target="media/image4.png"/><Relationship Id="rId90" Type="http://schemas.openxmlformats.org/officeDocument/2006/relationships/image" Target="media/image49.wmf"/><Relationship Id="rId91" Type="http://schemas.openxmlformats.org/officeDocument/2006/relationships/oleObject" Target="embeddings/oleObject37.bin"/><Relationship Id="rId92" Type="http://schemas.openxmlformats.org/officeDocument/2006/relationships/image" Target="media/image50.wmf"/><Relationship Id="rId93" Type="http://schemas.openxmlformats.org/officeDocument/2006/relationships/oleObject" Target="embeddings/oleObject38.bin"/><Relationship Id="rId94" Type="http://schemas.openxmlformats.org/officeDocument/2006/relationships/image" Target="media/image51.wmf"/><Relationship Id="rId95" Type="http://schemas.openxmlformats.org/officeDocument/2006/relationships/oleObject" Target="embeddings/oleObject39.bin"/><Relationship Id="rId96" Type="http://schemas.openxmlformats.org/officeDocument/2006/relationships/image" Target="media/image52.wmf"/><Relationship Id="rId97" Type="http://schemas.openxmlformats.org/officeDocument/2006/relationships/oleObject" Target="embeddings/oleObject40.bin"/><Relationship Id="rId98" Type="http://schemas.openxmlformats.org/officeDocument/2006/relationships/image" Target="media/image53.wmf"/><Relationship Id="rId99" Type="http://schemas.openxmlformats.org/officeDocument/2006/relationships/oleObject" Target="embeddings/oleObject41.bin"/><Relationship Id="rId174" Type="http://schemas.openxmlformats.org/officeDocument/2006/relationships/header" Target="header1.xm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