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65A3F39">
      <w:pPr>
        <w:pStyle w:val="a0"/>
        <w:pageBreakBefore w:val="0"/>
        <w:kinsoku/>
        <w:wordWrap/>
        <w:overflowPunct/>
        <w:topLinePunct/>
        <w:autoSpaceDE/>
        <w:autoSpaceDN/>
        <w:bidi w:val="0"/>
        <w:adjustRightInd/>
        <w:snapToGrid/>
        <w:rPr>
          <w:rFonts w:hint="eastAsia"/>
          <w:lang w:eastAsia="zh-CN" w:val="en-US"/>
        </w:rPr>
      </w:pPr>
      <w:r>
        <w:rPr>
          <w:rFonts w:hint="eastAsia"/>
          <w:lang w:eastAsia="zh-CN" w:val="en-US"/>
        </w:rPr>
        <w:drawing>
          <wp:anchor allowOverlap="1" behindDoc="0" layoutInCell="1" locked="0" relativeHeight="251658240" simplePos="0">
            <wp:simplePos x="0" y="0"/>
            <wp:positionH relativeFrom="page">
              <wp:posOffset>10909300</wp:posOffset>
            </wp:positionH>
            <wp:positionV relativeFrom="topMargin">
              <wp:posOffset>12509500</wp:posOffset>
            </wp:positionV>
            <wp:extent cx="482600" cy="381000"/>
            <wp:wrapNone/>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
                    <a:stretch>
                      <a:fillRect/>
                    </a:stretch>
                  </pic:blipFill>
                  <pic:spPr>
                    <a:xfrm>
                      <a:off x="0" y="0"/>
                      <a:ext cx="482600" cy="381000"/>
                    </a:xfrm>
                    <a:prstGeom prst="rect">
                      <a:avLst/>
                    </a:prstGeom>
                  </pic:spPr>
                </pic:pic>
              </a:graphicData>
            </a:graphic>
          </wp:anchor>
        </w:drawing>
      </w:r>
      <w:r>
        <w:rPr>
          <w:rFonts w:hint="eastAsia"/>
          <w:lang w:eastAsia="zh-CN" w:val="en-US"/>
        </w:rPr>
        <w:t>天立教育2025－2026学年秋期入学联合考试</w:t>
      </w:r>
    </w:p>
    <w:p w14:paraId="64106F20">
      <w:pPr>
        <w:pStyle w:val="a"/>
        <w:pageBreakBefore w:val="0"/>
        <w:kinsoku/>
        <w:wordWrap/>
        <w:overflowPunct/>
        <w:topLinePunct/>
        <w:autoSpaceDE/>
        <w:autoSpaceDN/>
        <w:bidi w:val="0"/>
        <w:adjustRightInd/>
        <w:snapToGrid/>
        <w:rPr>
          <w:rFonts w:hint="default"/>
          <w:lang w:eastAsia="zh-CN" w:val="en-US"/>
        </w:rPr>
      </w:pPr>
      <w:r>
        <w:rPr>
          <w:rFonts w:hint="eastAsia"/>
          <w:spacing w:val="11"/>
          <w:kern w:val="0"/>
          <w:fitText w:id="1019444651" w:val="3420"/>
          <w:lang w:eastAsia="zh-CN" w:val="en-US"/>
        </w:rPr>
        <w:t>高一年级物理试题</w:t>
      </w:r>
      <w:r>
        <w:rPr>
          <w:rFonts w:hint="eastAsia"/>
          <w:spacing w:val="2"/>
          <w:kern w:val="0"/>
          <w:fitText w:id="1019444651" w:val="3420"/>
          <w:lang w:eastAsia="zh-CN" w:val="en-US"/>
        </w:rPr>
        <w:t>卷</w:t>
      </w:r>
    </w:p>
    <w:p w14:paraId="45C33584">
      <w:pPr>
        <w:pStyle w:val="a1"/>
        <w:pageBreakBefore w:val="0"/>
        <w:kinsoku/>
        <w:wordWrap/>
        <w:overflowPunct/>
        <w:topLinePunct/>
        <w:autoSpaceDE/>
        <w:autoSpaceDN/>
        <w:bidi w:val="0"/>
        <w:adjustRightInd/>
        <w:snapToGrid/>
        <w:rPr>
          <w:rFonts w:hint="default"/>
          <w:lang w:eastAsia="zh-CN" w:val="en-US"/>
        </w:rPr>
      </w:pPr>
      <w:r>
        <w:rPr>
          <w:rFonts w:hint="default"/>
          <w:lang w:eastAsia="zh-CN" w:val="en-US"/>
        </w:rPr>
        <w:t>本试题卷共</w:t>
      </w:r>
      <w:r>
        <w:rPr>
          <w:rFonts w:hint="eastAsia"/>
          <w:lang w:eastAsia="zh-CN" w:val="en-US"/>
        </w:rPr>
        <w:t>7</w:t>
      </w:r>
      <w:bookmarkStart w:id="0" w:name="_GoBack"/>
      <w:bookmarkEnd w:id="0"/>
      <w:r>
        <w:rPr>
          <w:rFonts w:hint="default"/>
          <w:lang w:eastAsia="zh-CN" w:val="en-US"/>
        </w:rPr>
        <w:t>页</w:t>
      </w:r>
      <w:r>
        <w:rPr>
          <w:rFonts w:hint="eastAsia"/>
          <w:lang w:eastAsia="zh-CN" w:val="en-US"/>
        </w:rPr>
        <w:t>，六</w:t>
      </w:r>
      <w:r>
        <w:rPr>
          <w:rFonts w:hint="default"/>
          <w:lang w:eastAsia="zh-CN" w:val="en-US"/>
        </w:rPr>
        <w:t>大题</w:t>
      </w:r>
      <w:r>
        <w:rPr>
          <w:rFonts w:hint="eastAsia"/>
          <w:lang w:eastAsia="zh-CN" w:val="en-US"/>
        </w:rPr>
        <w:t>，23</w:t>
      </w:r>
      <w:r>
        <w:rPr>
          <w:rFonts w:hint="default"/>
          <w:lang w:eastAsia="zh-CN" w:val="en-US"/>
        </w:rPr>
        <w:t>小题，满分</w:t>
      </w:r>
      <w:r>
        <w:rPr>
          <w:rFonts w:hint="eastAsia"/>
          <w:lang w:eastAsia="zh-CN" w:val="en-US"/>
        </w:rPr>
        <w:t>100</w:t>
      </w:r>
      <w:r>
        <w:rPr>
          <w:rFonts w:hint="default"/>
          <w:lang w:eastAsia="zh-CN" w:val="en-US"/>
        </w:rPr>
        <w:t>分</w:t>
      </w:r>
      <w:r>
        <w:rPr>
          <w:rFonts w:hint="eastAsia"/>
          <w:lang w:eastAsia="zh-CN" w:val="en-US"/>
        </w:rPr>
        <w:t>。</w:t>
      </w:r>
      <w:r>
        <w:rPr>
          <w:rFonts w:hint="default"/>
          <w:lang w:eastAsia="zh-CN" w:val="en-US"/>
        </w:rPr>
        <w:t>考试时间</w:t>
      </w:r>
      <w:r>
        <w:rPr>
          <w:rFonts w:hint="eastAsia"/>
          <w:lang w:eastAsia="zh-CN" w:val="en-US"/>
        </w:rPr>
        <w:t>75</w:t>
      </w:r>
      <w:r>
        <w:rPr>
          <w:rFonts w:hint="default"/>
          <w:lang w:eastAsia="zh-CN" w:val="en-US"/>
        </w:rPr>
        <w:t>分钟</w:t>
      </w:r>
      <w:r>
        <w:rPr>
          <w:rFonts w:hint="default"/>
          <w:spacing w:val="-57"/>
          <w:sz w:val="24"/>
          <w:lang w:eastAsia="zh-CN" w:val="en-US"/>
        </w:rPr>
        <w:t>。</w:t>
      </w:r>
    </w:p>
    <w:p w14:paraId="5F71673D">
      <w:pPr>
        <w:pStyle w:val="a2"/>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注意事项：</w:t>
      </w:r>
    </w:p>
    <w:p w14:paraId="2B37FE0C">
      <w:pPr>
        <w:pStyle w:val="a3"/>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1．答卷前，考生务必将自己的姓名、班级、考场号、座位号、考生号填写在答题卡上。</w:t>
      </w:r>
    </w:p>
    <w:p w14:paraId="5FA14E25">
      <w:pPr>
        <w:pStyle w:val="a3"/>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2．回答选择题时，选出每小题答案后，用铅笔把答题卡上对应题目的答案标号涂黑。如需改动，用橡皮擦干净后，再选涂其他答案标号。回答非选择题时，将答案写在答题卡上。写在本试卷上无效。</w:t>
      </w:r>
    </w:p>
    <w:p w14:paraId="646DC069">
      <w:pPr>
        <w:pStyle w:val="a3"/>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3．考试结束后，将本试卷和答题卡一并交回。</w:t>
      </w:r>
    </w:p>
    <w:p w14:paraId="03B32E20">
      <w:pPr>
        <w:pStyle w:val="a4"/>
        <w:pageBreakBefore w:val="0"/>
        <w:kinsoku/>
        <w:wordWrap/>
        <w:overflowPunct/>
        <w:topLinePunct/>
        <w:autoSpaceDE/>
        <w:autoSpaceDN/>
        <w:bidi w:val="0"/>
        <w:adjustRightInd/>
        <w:snapToGrid/>
        <w:rPr>
          <w:rFonts w:hint="eastAsia"/>
          <w:lang w:eastAsia="zh-CN" w:val="en-US"/>
        </w:rPr>
      </w:pPr>
      <w:r>
        <w:rPr>
          <w:rFonts w:hint="eastAsia"/>
          <w:lang w:eastAsia="zh-CN" w:val="en-US"/>
        </w:rPr>
        <w:t>一、选择题：本题共7小题，每小题4分，共28分。在每小题给出的四个选项中，只有一项是符合题目要求的。</w:t>
      </w:r>
    </w:p>
    <w:p w14:paraId="5E8D7B4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1．</w:t>
      </w:r>
      <w:r>
        <w:rPr>
          <w:rFonts w:hint="eastAsia"/>
          <w:sz w:val="21"/>
          <w:lang w:eastAsia="zh-CN" w:val="en-US"/>
        </w:rPr>
        <w:tab/>
      </w:r>
      <w:r>
        <w:rPr>
          <w:sz w:val="21"/>
        </w:rPr>
        <w:t>从物理学角度来分析，下列说法中正确的是</w:t>
      </w:r>
    </w:p>
    <w:p w14:paraId="30771947">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A．物体距离平面镜越远，其在平面镜中所成的像越小</w:t>
      </w:r>
    </w:p>
    <w:p w14:paraId="4B498A75">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B．一个物体受到力的作用，其运动状态就会发生改变</w:t>
      </w:r>
    </w:p>
    <w:p w14:paraId="58EF894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C．热传递过程中，热量可从内能小的物体传给内能大的物体</w:t>
      </w:r>
    </w:p>
    <w:p w14:paraId="417F1152">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59264" simplePos="0">
            <wp:simplePos x="0" y="0"/>
            <wp:positionH relativeFrom="column">
              <wp:posOffset>5248275</wp:posOffset>
            </wp:positionH>
            <wp:positionV relativeFrom="paragraph">
              <wp:posOffset>240030</wp:posOffset>
            </wp:positionV>
            <wp:extent cx="1295400" cy="1466850"/>
            <wp:effectExtent b="6350" l="0" r="0" t="0"/>
            <wp:wrapSquare wrapText="bothSides"/>
            <wp:docPr descr="@@@ad33fedf-9b23-4f61-9d92-2c5ed260c0cc"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d33fedf-9b23-4f61-9d92-2c5ed260c0cc" id="100003" name="图片 100003"/>
                    <pic:cNvPicPr>
                      <a:picLocks noChangeAspect="1"/>
                    </pic:cNvPicPr>
                  </pic:nvPicPr>
                  <pic:blipFill>
                    <a:blip r:embed="rId6"/>
                    <a:stretch>
                      <a:fillRect/>
                    </a:stretch>
                  </pic:blipFill>
                  <pic:spPr>
                    <a:xfrm>
                      <a:off x="0" y="0"/>
                      <a:ext cx="1295400" cy="1466850"/>
                    </a:xfrm>
                    <a:prstGeom prst="rect">
                      <a:avLst/>
                    </a:prstGeom>
                  </pic:spPr>
                </pic:pic>
              </a:graphicData>
            </a:graphic>
          </wp:anchor>
        </w:drawing>
      </w:r>
      <w:r>
        <w:rPr>
          <w:sz w:val="21"/>
        </w:rPr>
        <w:t>D．一部分导体在足够强的磁场快速运动，就会产生感应电流</w:t>
      </w:r>
    </w:p>
    <w:p w14:paraId="5D1754F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2．</w:t>
      </w:r>
      <w:r>
        <w:rPr>
          <w:rFonts w:hint="eastAsia"/>
          <w:sz w:val="21"/>
          <w:lang w:eastAsia="zh-CN" w:val="en-US"/>
        </w:rPr>
        <w:tab/>
      </w:r>
      <w:r>
        <w:rPr>
          <w:sz w:val="21"/>
        </w:rPr>
        <w:t>如图是小明锻炼身体用的滑板车的结构示意图，关于小明骑行滑板车的过程中的相关物理知识，下列说法中</w:t>
      </w:r>
      <w:r>
        <w:rPr>
          <w:sz w:val="21"/>
          <w:em w:val="dot"/>
          <w:lang w:eastAsia="zh-CN"/>
        </w:rPr>
        <w:t>不正确</w:t>
      </w:r>
      <w:r>
        <w:rPr>
          <w:sz w:val="21"/>
        </w:rPr>
        <w:t>的是</w:t>
      </w:r>
    </w:p>
    <w:p w14:paraId="581BC6F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A．小明单脚蹬地滑板车会前进，说明力是改变物体运动状态的原因</w:t>
      </w:r>
    </w:p>
    <w:p w14:paraId="368765C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B．小明骑行时转动车把拐弯，此时车把是省力杠杆</w:t>
      </w:r>
    </w:p>
    <w:p w14:paraId="3A9A361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C．小明双脚站在滑板车上滑行时，滑板车水平方向受力平衡</w:t>
      </w:r>
    </w:p>
    <w:p w14:paraId="2351C836">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D．小明站在滑板车上，滑板车对地面的压力和地面对滑板车的支持力是一对相互作用力</w:t>
      </w:r>
    </w:p>
    <w:p w14:paraId="3D4E0CB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0288" simplePos="0">
            <wp:simplePos x="0" y="0"/>
            <wp:positionH relativeFrom="column">
              <wp:posOffset>5299075</wp:posOffset>
            </wp:positionH>
            <wp:positionV relativeFrom="paragraph">
              <wp:posOffset>83185</wp:posOffset>
            </wp:positionV>
            <wp:extent cx="1200150" cy="1476375"/>
            <wp:effectExtent b="9525" l="0" r="6350" t="0"/>
            <wp:wrapSquare wrapText="bothSides"/>
            <wp:docPr descr="@@@e898883e-3428-4820-bcee-177507f10645"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898883e-3428-4820-bcee-177507f10645" id="100005" name="图片 100005"/>
                    <pic:cNvPicPr>
                      <a:picLocks noChangeAspect="1"/>
                    </pic:cNvPicPr>
                  </pic:nvPicPr>
                  <pic:blipFill>
                    <a:blip r:embed="rId7"/>
                    <a:stretch>
                      <a:fillRect/>
                    </a:stretch>
                  </pic:blipFill>
                  <pic:spPr>
                    <a:xfrm>
                      <a:off x="0" y="0"/>
                      <a:ext cx="1200150" cy="1476375"/>
                    </a:xfrm>
                    <a:prstGeom prst="rect">
                      <a:avLst/>
                    </a:prstGeom>
                  </pic:spPr>
                </pic:pic>
              </a:graphicData>
            </a:graphic>
          </wp:anchor>
        </w:drawing>
      </w:r>
      <w:r>
        <w:rPr>
          <w:sz w:val="21"/>
        </w:rPr>
        <w:t>3．</w:t>
      </w:r>
      <w:r>
        <w:rPr>
          <w:rFonts w:hint="eastAsia"/>
          <w:sz w:val="21"/>
          <w:lang w:eastAsia="zh-CN" w:val="en-US"/>
        </w:rPr>
        <w:tab/>
      </w:r>
      <w:r>
        <w:rPr>
          <w:sz w:val="21"/>
        </w:rPr>
        <w:t>如图所示，在试管内装适量水，用橡胶塞塞住管口；将水加热一段时间后，橡胶塞被推出，管口出现大量“白气”。下列说法正确的是</w:t>
      </w:r>
    </w:p>
    <w:p w14:paraId="073166B1">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A．管口出现的“白气”是水蒸气</w:t>
      </w:r>
    </w:p>
    <w:p w14:paraId="7659059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B．橡胶塞被水蒸气推出，是因为试管内的气压小于大气压</w:t>
      </w:r>
    </w:p>
    <w:p w14:paraId="3D68DEC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C．水蒸气推出橡胶塞导致水蒸气的内能减少</w:t>
      </w:r>
    </w:p>
    <w:p w14:paraId="1866B8B0">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D．水蒸气把橡胶塞推出的过程，相当于汽油机的排气过程</w:t>
      </w:r>
    </w:p>
    <w:p w14:paraId="3849601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1312" simplePos="0">
            <wp:simplePos x="0" y="0"/>
            <wp:positionH relativeFrom="column">
              <wp:posOffset>5264150</wp:posOffset>
            </wp:positionH>
            <wp:positionV relativeFrom="paragraph">
              <wp:posOffset>99060</wp:posOffset>
            </wp:positionV>
            <wp:extent cx="1276350" cy="1333500"/>
            <wp:effectExtent b="0" l="0" r="6350" t="0"/>
            <wp:wrapSquare wrapText="bothSides"/>
            <wp:docPr descr="@@@bfbd86ee1fed470b96bfc155c6d411cd"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fbd86ee1fed470b96bfc155c6d411cd" id="100007" name="图片 100007"/>
                    <pic:cNvPicPr>
                      <a:picLocks noChangeAspect="1"/>
                    </pic:cNvPicPr>
                  </pic:nvPicPr>
                  <pic:blipFill>
                    <a:blip r:embed="rId8"/>
                    <a:stretch>
                      <a:fillRect/>
                    </a:stretch>
                  </pic:blipFill>
                  <pic:spPr>
                    <a:xfrm>
                      <a:off x="0" y="0"/>
                      <a:ext cx="1276350" cy="1333500"/>
                    </a:xfrm>
                    <a:prstGeom prst="rect">
                      <a:avLst/>
                    </a:prstGeom>
                  </pic:spPr>
                </pic:pic>
              </a:graphicData>
            </a:graphic>
          </wp:anchor>
        </w:drawing>
      </w:r>
      <w:r>
        <w:rPr>
          <w:sz w:val="21"/>
        </w:rPr>
        <w:t>4．</w:t>
      </w:r>
      <w:r>
        <w:rPr>
          <w:rFonts w:hint="eastAsia"/>
          <w:sz w:val="21"/>
          <w:lang w:eastAsia="zh-CN" w:val="en-US"/>
        </w:rPr>
        <w:tab/>
      </w:r>
      <w:r>
        <w:rPr>
          <w:sz w:val="21"/>
        </w:rPr>
        <w:t>如图所示，日晷是我国古代劳动人民用来计时的一种工具。下面的四幅情景图与日晷工作原理相同的是</w:t>
      </w:r>
    </w:p>
    <w:p w14:paraId="7B71C25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852805" cy="720090"/>
            <wp:effectExtent b="3810" l="0" r="10795" t="0"/>
            <wp:docPr descr="@@@767689727dd74721a177719b6f1a6f30"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7689727dd74721a177719b6f1a6f30" id="100009" name="图片 100009"/>
                    <pic:cNvPicPr>
                      <a:picLocks noChangeAspect="1"/>
                    </pic:cNvPicPr>
                  </pic:nvPicPr>
                  <pic:blipFill>
                    <a:blip r:embed="rId9"/>
                    <a:stretch>
                      <a:fillRect/>
                    </a:stretch>
                  </pic:blipFill>
                  <pic:spPr>
                    <a:xfrm>
                      <a:off x="0" y="0"/>
                      <a:ext cx="852805" cy="720090"/>
                    </a:xfrm>
                    <a:prstGeom prst="rect">
                      <a:avLst/>
                    </a:prstGeom>
                  </pic:spPr>
                </pic:pic>
              </a:graphicData>
            </a:graphic>
          </wp:inline>
        </w:drawing>
      </w:r>
      <w:r>
        <w:rPr>
          <w:sz w:val="21"/>
        </w:rPr>
        <w:t>人眼看到不发光的物体</w:t>
      </w:r>
      <w:r>
        <w:rPr>
          <w:rFonts w:hint="eastAsia"/>
          <w:sz w:val="21"/>
          <w:lang w:eastAsia="zh-CN" w:val="en-US"/>
        </w:rPr>
        <w:tab/>
      </w:r>
      <w:r>
        <w:rPr>
          <w:rFonts w:hint="eastAsia"/>
          <w:sz w:val="21"/>
          <w:lang w:eastAsia="zh-CN" w:val="en-US"/>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433070" cy="720090"/>
            <wp:effectExtent b="3810" l="0" r="11430" t="0"/>
            <wp:docPr descr="@@@86f37758eda64f4ab1f5003d55ff38b7"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f37758eda64f4ab1f5003d55ff38b7" id="100011" name="图片 100011"/>
                    <pic:cNvPicPr>
                      <a:picLocks noChangeAspect="1"/>
                    </pic:cNvPicPr>
                  </pic:nvPicPr>
                  <pic:blipFill>
                    <a:blip r:embed="rId10"/>
                    <a:stretch>
                      <a:fillRect/>
                    </a:stretch>
                  </pic:blipFill>
                  <pic:spPr>
                    <a:xfrm>
                      <a:off x="0" y="0"/>
                      <a:ext cx="433070" cy="720090"/>
                    </a:xfrm>
                    <a:prstGeom prst="rect">
                      <a:avLst/>
                    </a:prstGeom>
                  </pic:spPr>
                </pic:pic>
              </a:graphicData>
            </a:graphic>
          </wp:inline>
        </w:drawing>
      </w:r>
      <w:r>
        <w:rPr>
          <w:sz w:val="21"/>
        </w:rPr>
        <w:t>手影的形成</w:t>
      </w:r>
    </w:p>
    <w:p w14:paraId="6673488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480060" cy="720090"/>
            <wp:effectExtent b="3810" l="0" r="2540" t="0"/>
            <wp:docPr descr="@@@a273f890a0bb4ed39c160c9db433ba67"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73f890a0bb4ed39c160c9db433ba67" id="100013" name="图片 100013"/>
                    <pic:cNvPicPr>
                      <a:picLocks noChangeAspect="1"/>
                    </pic:cNvPicPr>
                  </pic:nvPicPr>
                  <pic:blipFill>
                    <a:blip r:embed="rId11"/>
                    <a:stretch>
                      <a:fillRect/>
                    </a:stretch>
                  </pic:blipFill>
                  <pic:spPr>
                    <a:xfrm>
                      <a:off x="0" y="0"/>
                      <a:ext cx="480060" cy="720090"/>
                    </a:xfrm>
                    <a:prstGeom prst="rect">
                      <a:avLst/>
                    </a:prstGeom>
                  </pic:spPr>
                </pic:pic>
              </a:graphicData>
            </a:graphic>
          </wp:inline>
        </w:drawing>
      </w:r>
      <w:r>
        <w:rPr>
          <w:sz w:val="21"/>
        </w:rPr>
        <w:t>水中筷子弯折</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676275" cy="666750"/>
            <wp:effectExtent b="6350" l="0" r="9525" t="0"/>
            <wp:docPr descr="@@@70c8fad43da24dd0858a74267b3acdaa"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c8fad43da24dd0858a74267b3acdaa" id="100015" name="图片 100015"/>
                    <pic:cNvPicPr>
                      <a:picLocks noChangeAspect="1"/>
                    </pic:cNvPicPr>
                  </pic:nvPicPr>
                  <pic:blipFill>
                    <a:blip r:embed="rId12"/>
                    <a:stretch>
                      <a:fillRect/>
                    </a:stretch>
                  </pic:blipFill>
                  <pic:spPr>
                    <a:xfrm>
                      <a:off x="0" y="0"/>
                      <a:ext cx="676275" cy="666750"/>
                    </a:xfrm>
                    <a:prstGeom prst="rect">
                      <a:avLst/>
                    </a:prstGeom>
                  </pic:spPr>
                </pic:pic>
              </a:graphicData>
            </a:graphic>
          </wp:inline>
        </w:drawing>
      </w:r>
      <w:r>
        <w:rPr>
          <w:sz w:val="21"/>
        </w:rPr>
        <w:t>放大镜放大指纹</w:t>
      </w:r>
    </w:p>
    <w:p w14:paraId="270EBA6E">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5．</w:t>
      </w:r>
      <w:r>
        <w:rPr>
          <w:rFonts w:hint="eastAsia"/>
          <w:sz w:val="21"/>
          <w:lang w:eastAsia="zh-CN" w:val="en-US"/>
        </w:rPr>
        <w:tab/>
      </w:r>
      <w:r>
        <w:rPr>
          <w:sz w:val="21"/>
        </w:rPr>
        <w:t>2024年5月25日，我国第三代核电站“华龙一号”示范工程全面建成；2025年1月20日中国利用大型核实验装置“东方超环”制成“人造太阳”，实现1亿摄氏度1066秒稳态运行，标志核能源研究重大跨越。关于核能的利用，下列说法正确的是</w:t>
      </w:r>
    </w:p>
    <w:p w14:paraId="74C46BFB">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A．核能是可再生能源</w:t>
      </w:r>
    </w:p>
    <w:p w14:paraId="304A50D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B．“华龙一号”是利用核聚变产生能量</w:t>
      </w:r>
    </w:p>
    <w:p w14:paraId="5688E0D1">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C．核燃料中的铀原子核由大量质子和电子组成</w:t>
      </w:r>
    </w:p>
    <w:p w14:paraId="102F7FD8">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D．中国“人造太阳”——大型核实验装置“东方超环”是通过核聚变释放巨大的能量</w:t>
      </w:r>
    </w:p>
    <w:p w14:paraId="0350531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2336" simplePos="0">
            <wp:simplePos x="0" y="0"/>
            <wp:positionH relativeFrom="column">
              <wp:posOffset>5017770</wp:posOffset>
            </wp:positionH>
            <wp:positionV relativeFrom="paragraph">
              <wp:posOffset>290830</wp:posOffset>
            </wp:positionV>
            <wp:extent cx="1628775" cy="742950"/>
            <wp:effectExtent b="6350" l="0" r="9525" t="0"/>
            <wp:wrapSquare wrapText="bothSides"/>
            <wp:docPr descr="@@@03d88a66-147f-473c-83d5-9b5e6909f73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3d88a66-147f-473c-83d5-9b5e6909f730" id="100017" name="图片 100017"/>
                    <pic:cNvPicPr>
                      <a:picLocks noChangeAspect="1"/>
                    </pic:cNvPicPr>
                  </pic:nvPicPr>
                  <pic:blipFill>
                    <a:blip r:embed="rId13"/>
                    <a:stretch>
                      <a:fillRect/>
                    </a:stretch>
                  </pic:blipFill>
                  <pic:spPr>
                    <a:xfrm>
                      <a:off x="0" y="0"/>
                      <a:ext cx="1628775" cy="742950"/>
                    </a:xfrm>
                    <a:prstGeom prst="rect">
                      <a:avLst/>
                    </a:prstGeom>
                  </pic:spPr>
                </pic:pic>
              </a:graphicData>
            </a:graphic>
          </wp:anchor>
        </w:drawing>
      </w:r>
      <w:r>
        <w:rPr>
          <w:sz w:val="21"/>
        </w:rPr>
        <w:t>6．</w:t>
      </w:r>
      <w:r>
        <w:rPr>
          <w:rFonts w:hint="eastAsia"/>
          <w:sz w:val="21"/>
          <w:lang w:eastAsia="zh-CN" w:val="en-US"/>
        </w:rPr>
        <w:tab/>
      </w:r>
      <w:r>
        <w:rPr>
          <w:sz w:val="21"/>
        </w:rPr>
        <w:t>在“探究凸透镜成像规律”时，小明将蜡烛沿主光轴由距透镜90cm移至120cm的过程中，发现烛焰在如图所示位置光屏上的像一直比较清晰。若他再将蜡烛移至距透镜15cm处，移动光屏，则屏上的像一定是</w:t>
      </w:r>
    </w:p>
    <w:p w14:paraId="6C8FFCD3">
      <w:pPr>
        <w:keepNext w:val="0"/>
        <w:keepLines w:val="0"/>
        <w:pageBreakBefore w:val="0"/>
        <w:widowControl w:val="0"/>
        <w:shd w:color="auto" w:fill="auto" w:val="clear"/>
        <w:tabs>
          <w:tab w:pos="2078" w:val="left"/>
          <w:tab w:pos="4156" w:val="left"/>
          <w:tab w:pos="6234" w:val="left"/>
        </w:tabs>
        <w:kinsoku/>
        <w:wordWrap/>
        <w:overflowPunct/>
        <w:topLinePunct/>
        <w:autoSpaceDE/>
        <w:autoSpaceDN/>
        <w:bidi w:val="0"/>
        <w:adjustRightInd/>
        <w:snapToGrid/>
        <w:spacing w:line="360" w:lineRule="auto"/>
        <w:ind w:left="420" w:leftChars="200"/>
        <w:jc w:val="left"/>
        <w:textAlignment w:val="center"/>
        <w:rPr>
          <w:sz w:val="21"/>
        </w:rPr>
      </w:pPr>
      <w:r>
        <w:rPr>
          <w:sz w:val="21"/>
        </w:rPr>
        <w:t>A．缩小的像</w:t>
      </w:r>
      <w:r>
        <w:rPr>
          <w:sz w:val="21"/>
        </w:rPr>
        <w:tab/>
      </w:r>
      <w:r>
        <w:rPr>
          <w:sz w:val="21"/>
        </w:rPr>
        <w:t>B．等大的像</w:t>
      </w:r>
      <w:r>
        <w:rPr>
          <w:sz w:val="21"/>
        </w:rPr>
        <w:tab/>
      </w:r>
      <w:r>
        <w:rPr>
          <w:sz w:val="21"/>
        </w:rPr>
        <w:t>C．放大的像</w:t>
      </w:r>
      <w:r>
        <w:rPr>
          <w:sz w:val="21"/>
        </w:rPr>
        <w:tab/>
      </w:r>
      <w:r>
        <w:rPr>
          <w:sz w:val="21"/>
        </w:rPr>
        <w:t>D．正立的像</w:t>
      </w:r>
    </w:p>
    <w:p w14:paraId="44FA972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3360" simplePos="0">
            <wp:simplePos x="0" y="0"/>
            <wp:positionH relativeFrom="column">
              <wp:posOffset>5814060</wp:posOffset>
            </wp:positionH>
            <wp:positionV relativeFrom="paragraph">
              <wp:posOffset>170180</wp:posOffset>
            </wp:positionV>
            <wp:extent cx="641350" cy="1800225"/>
            <wp:effectExtent b="3175" l="0" r="6350" t="0"/>
            <wp:wrapSquare wrapText="bothSides"/>
            <wp:docPr descr="@@@c6bfb51d-9446-43ac-99d5-27a6c6f8190f"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6bfb51d-9446-43ac-99d5-27a6c6f8190f" id="100019" name="图片 100019"/>
                    <pic:cNvPicPr>
                      <a:picLocks noChangeAspect="1"/>
                    </pic:cNvPicPr>
                  </pic:nvPicPr>
                  <pic:blipFill>
                    <a:blip r:embed="rId14"/>
                    <a:stretch>
                      <a:fillRect/>
                    </a:stretch>
                  </pic:blipFill>
                  <pic:spPr>
                    <a:xfrm>
                      <a:off x="0" y="0"/>
                      <a:ext cx="641350" cy="1800225"/>
                    </a:xfrm>
                    <a:prstGeom prst="rect">
                      <a:avLst/>
                    </a:prstGeom>
                  </pic:spPr>
                </pic:pic>
              </a:graphicData>
            </a:graphic>
          </wp:anchor>
        </w:drawing>
      </w:r>
      <w:r>
        <w:rPr>
          <w:sz w:val="21"/>
        </w:rPr>
        <w:t>7．</w:t>
      </w:r>
      <w:r>
        <w:rPr>
          <w:rFonts w:hint="eastAsia"/>
          <w:sz w:val="21"/>
          <w:lang w:eastAsia="zh-CN" w:val="en-US"/>
        </w:rPr>
        <w:tab/>
      </w:r>
      <w:r>
        <w:rPr>
          <w:sz w:val="21"/>
        </w:rPr>
        <w:t>小成在实验室组装如图所示的滑轮组进行实验探究，实验过程如下：先测出动滑轮所受的重力为0.25N，再使用组装好的滑轮组在10s内将1N的钩码竖直匀速提升20cm，此过程中弹簧测力计的示数为0.5N，下列说法正确的是</w:t>
      </w:r>
    </w:p>
    <w:p w14:paraId="7FFD74BB">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A．弹簧测力计对细绳做功为0.3J</w:t>
      </w:r>
    </w:p>
    <w:p w14:paraId="2D1DE9A0">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B．滑轮组的机械效率为80%</w:t>
      </w:r>
    </w:p>
    <w:p w14:paraId="4C277759">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C．克服绳重和摩擦做的额外功为0.1J</w:t>
      </w:r>
    </w:p>
    <w:p w14:paraId="3BCFC19C">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D．若增大提升钩码的质量，则滑轮组的机械效率不变</w:t>
      </w:r>
    </w:p>
    <w:p w14:paraId="5689CAE1">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rPr>
      </w:pPr>
      <w:r>
        <w:rPr>
          <w:rFonts w:hint="eastAsia"/>
        </w:rPr>
        <w:t>二、选择题：本题共</w:t>
      </w:r>
      <w:r>
        <w:rPr>
          <w:rFonts w:hint="eastAsia"/>
          <w:lang w:eastAsia="zh-CN" w:val="en-US"/>
        </w:rPr>
        <w:t>3</w:t>
      </w:r>
      <w:r>
        <w:rPr>
          <w:rFonts w:hint="eastAsia"/>
        </w:rPr>
        <w:t>小题，每小题</w:t>
      </w:r>
      <w:r>
        <w:rPr>
          <w:rFonts w:hint="eastAsia"/>
          <w:lang w:eastAsia="zh-CN" w:val="en-US"/>
        </w:rPr>
        <w:t>6</w:t>
      </w:r>
      <w:r>
        <w:rPr>
          <w:rFonts w:hint="eastAsia"/>
        </w:rPr>
        <w:t>分，共</w:t>
      </w:r>
      <w:r>
        <w:rPr>
          <w:rFonts w:hint="eastAsia"/>
          <w:lang w:eastAsia="zh-CN" w:val="en-US"/>
        </w:rPr>
        <w:t>18</w:t>
      </w:r>
      <w:r>
        <w:rPr>
          <w:rFonts w:hint="eastAsia"/>
        </w:rPr>
        <w:t>分</w:t>
      </w:r>
      <w:r>
        <w:rPr>
          <w:rFonts w:hint="eastAsia"/>
          <w:lang w:eastAsia="zh-CN"/>
        </w:rPr>
        <w:t>。</w:t>
      </w:r>
      <w:r>
        <w:rPr>
          <w:rFonts w:hint="eastAsia"/>
        </w:rPr>
        <w:t>在每小题给出的</w:t>
      </w:r>
      <w:r>
        <w:rPr>
          <w:rFonts w:hint="eastAsia"/>
          <w:lang w:eastAsia="zh-CN" w:val="en-US"/>
        </w:rPr>
        <w:t>四个</w:t>
      </w:r>
      <w:r>
        <w:rPr>
          <w:rFonts w:hint="eastAsia"/>
        </w:rPr>
        <w:t>选项中，有多项符合题目要求</w:t>
      </w:r>
      <w:r>
        <w:rPr>
          <w:rFonts w:hint="eastAsia"/>
          <w:lang w:eastAsia="zh-CN"/>
        </w:rPr>
        <w:t>。</w:t>
      </w:r>
      <w:r>
        <w:rPr>
          <w:rFonts w:hint="eastAsia"/>
        </w:rPr>
        <w:t>全部选对的得</w:t>
      </w:r>
      <w:r>
        <w:rPr>
          <w:rFonts w:hint="eastAsia"/>
          <w:lang w:eastAsia="zh-CN" w:val="en-US"/>
        </w:rPr>
        <w:t>6</w:t>
      </w:r>
      <w:r>
        <w:rPr>
          <w:rFonts w:hint="eastAsia"/>
        </w:rPr>
        <w:t>分，部分选对的得</w:t>
      </w:r>
      <w:r>
        <w:rPr>
          <w:rFonts w:hint="eastAsia"/>
          <w:lang w:eastAsia="zh-CN" w:val="en-US"/>
        </w:rPr>
        <w:t>部分</w:t>
      </w:r>
      <w:r>
        <w:rPr>
          <w:rFonts w:hint="eastAsia"/>
        </w:rPr>
        <w:t>分，有选错的得0分</w:t>
      </w:r>
      <w:r>
        <w:rPr>
          <w:rFonts w:hint="eastAsia"/>
          <w:lang w:eastAsia="zh-CN"/>
        </w:rPr>
        <w:t>。</w:t>
      </w:r>
    </w:p>
    <w:p w14:paraId="2E1DCC5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8．</w:t>
      </w:r>
      <w:r>
        <w:rPr>
          <w:rFonts w:hint="eastAsia"/>
          <w:sz w:val="21"/>
          <w:lang w:eastAsia="zh-CN" w:val="en-US"/>
        </w:rPr>
        <w:tab/>
      </w:r>
      <w:r>
        <w:rPr>
          <w:sz w:val="21"/>
        </w:rPr>
        <w:t>在探究凸透镜成像规律的实验中，蜡烛、凸透镜和光屏的位置如图所示，烛焰在光屏上恰好成一清晰等大的实像，下列说法正确的是</w:t>
      </w:r>
    </w:p>
    <w:p w14:paraId="031FFBE0">
      <w:pPr>
        <w:pStyle w:val="a6"/>
        <w:pageBreakBefore w:val="0"/>
        <w:kinsoku/>
        <w:wordWrap/>
        <w:overflowPunct/>
        <w:topLinePunct/>
        <w:autoSpaceDE/>
        <w:autoSpaceDN/>
        <w:bidi w:val="0"/>
        <w:adjustRightInd/>
        <w:snapToGrid/>
      </w:pPr>
      <w:r>
        <w:drawing>
          <wp:inline distB="0" distL="114300" distR="114300" distT="0">
            <wp:extent cx="3350895" cy="1080135"/>
            <wp:effectExtent b="12065" l="0" r="1905" t="0"/>
            <wp:docPr descr="@@@0acd4979-fa35-4662-8ce7-4d31475040a3"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cd4979-fa35-4662-8ce7-4d31475040a3" id="100021" name="图片 100021"/>
                    <pic:cNvPicPr>
                      <a:picLocks noChangeAspect="1"/>
                    </pic:cNvPicPr>
                  </pic:nvPicPr>
                  <pic:blipFill>
                    <a:blip r:embed="rId15"/>
                    <a:stretch>
                      <a:fillRect/>
                    </a:stretch>
                  </pic:blipFill>
                  <pic:spPr>
                    <a:xfrm>
                      <a:off x="0" y="0"/>
                      <a:ext cx="3350895" cy="1080135"/>
                    </a:xfrm>
                    <a:prstGeom prst="rect">
                      <a:avLst/>
                    </a:prstGeom>
                  </pic:spPr>
                </pic:pic>
              </a:graphicData>
            </a:graphic>
          </wp:inline>
        </w:drawing>
      </w:r>
    </w:p>
    <w:p w14:paraId="3E6D0701">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A．该凸透镜的焦距是10cm</w:t>
      </w:r>
    </w:p>
    <w:p w14:paraId="1A50043C">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B．将蜡烛移动到20cm刻度处，移动光屏可得到倒立、缩小的实像</w:t>
      </w:r>
    </w:p>
    <w:p w14:paraId="657BCFF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C．将蜡烛移动到35cm刻度处，为使烛焰在光屏上成一清晰的像，应向右移动光屏</w:t>
      </w:r>
    </w:p>
    <w:p w14:paraId="740AF82C">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D．将蜡烛移动到45cm刻度处，为使烛焰在光屏上成一清晰的像，应向右移动光屏</w:t>
      </w:r>
    </w:p>
    <w:p w14:paraId="271DB68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9．</w:t>
      </w:r>
      <w:r>
        <w:rPr>
          <w:rFonts w:hint="eastAsia"/>
          <w:sz w:val="21"/>
          <w:lang w:eastAsia="zh-CN" w:val="en-US"/>
        </w:rPr>
        <w:tab/>
      </w:r>
      <w:r>
        <w:rPr>
          <w:sz w:val="21"/>
        </w:rPr>
        <w:t>能够成缩小像的光学元件是</w:t>
      </w:r>
    </w:p>
    <w:p w14:paraId="456FED89">
      <w:pPr>
        <w:keepNext w:val="0"/>
        <w:keepLines w:val="0"/>
        <w:pageBreakBefore w:val="0"/>
        <w:widowControl w:val="0"/>
        <w:shd w:color="auto" w:fill="auto" w:val="clear"/>
        <w:tabs>
          <w:tab w:pos="2078" w:val="left"/>
          <w:tab w:pos="4156" w:val="left"/>
          <w:tab w:pos="6234" w:val="left"/>
        </w:tabs>
        <w:kinsoku/>
        <w:wordWrap/>
        <w:overflowPunct/>
        <w:topLinePunct/>
        <w:autoSpaceDE/>
        <w:autoSpaceDN/>
        <w:bidi w:val="0"/>
        <w:adjustRightInd/>
        <w:snapToGrid/>
        <w:spacing w:line="360" w:lineRule="auto"/>
        <w:ind w:left="420" w:leftChars="200"/>
        <w:jc w:val="left"/>
        <w:textAlignment w:val="center"/>
        <w:rPr>
          <w:sz w:val="21"/>
        </w:rPr>
      </w:pPr>
      <w:r>
        <w:rPr>
          <w:sz w:val="21"/>
        </w:rPr>
        <w:t>A．凸面镜</w:t>
      </w:r>
      <w:r>
        <w:rPr>
          <w:sz w:val="21"/>
        </w:rPr>
        <w:tab/>
      </w:r>
      <w:r>
        <w:rPr>
          <w:sz w:val="21"/>
        </w:rPr>
        <w:t>B．凸透镜</w:t>
      </w:r>
      <w:r>
        <w:rPr>
          <w:sz w:val="21"/>
        </w:rPr>
        <w:tab/>
      </w:r>
      <w:r>
        <w:rPr>
          <w:sz w:val="21"/>
        </w:rPr>
        <w:t>C．平面镜</w:t>
      </w:r>
      <w:r>
        <w:rPr>
          <w:sz w:val="21"/>
        </w:rPr>
        <w:tab/>
      </w:r>
      <w:r>
        <w:rPr>
          <w:sz w:val="21"/>
        </w:rPr>
        <w:t>D．凹透镜</w:t>
      </w:r>
    </w:p>
    <w:p w14:paraId="29165D03">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10．曹冲称象的故事广为流传。如图，称象时，先让象站在船上，在船身与水面交界处做上标记。让象上岸后，再将石头装入船中，直至船身上的标记与水面重合，所装石头的质量即为大象的质量。下列说法正确的是</w:t>
      </w:r>
    </w:p>
    <w:p w14:paraId="2C6C0038">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4384" simplePos="0">
            <wp:simplePos x="0" y="0"/>
            <wp:positionH relativeFrom="column">
              <wp:posOffset>3894455</wp:posOffset>
            </wp:positionH>
            <wp:positionV relativeFrom="paragraph">
              <wp:posOffset>159385</wp:posOffset>
            </wp:positionV>
            <wp:extent cx="2592705" cy="899795"/>
            <wp:effectExtent b="1905" l="0" r="10795" t="0"/>
            <wp:wrapSquare wrapText="bothSides"/>
            <wp:docPr descr="@@@f620f528-1710-4ecf-aa47-bc8b02ba1447"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20f528-1710-4ecf-aa47-bc8b02ba1447" id="100023" name="图片 100023"/>
                    <pic:cNvPicPr>
                      <a:picLocks noChangeAspect="1"/>
                    </pic:cNvPicPr>
                  </pic:nvPicPr>
                  <pic:blipFill>
                    <a:blip r:embed="rId16"/>
                    <a:stretch>
                      <a:fillRect/>
                    </a:stretch>
                  </pic:blipFill>
                  <pic:spPr>
                    <a:xfrm>
                      <a:off x="0" y="0"/>
                      <a:ext cx="2592705" cy="899795"/>
                    </a:xfrm>
                    <a:prstGeom prst="rect">
                      <a:avLst/>
                    </a:prstGeom>
                  </pic:spPr>
                </pic:pic>
              </a:graphicData>
            </a:graphic>
          </wp:anchor>
        </w:drawing>
      </w:r>
      <w:r>
        <w:rPr>
          <w:sz w:val="21"/>
        </w:rPr>
        <w:t>A．甲图中船排开水的重力与大象的重力大小相等</w:t>
      </w:r>
    </w:p>
    <w:p w14:paraId="08650FE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B．船内石头增多的过程中船底受到水的压强变大</w:t>
      </w:r>
    </w:p>
    <w:p w14:paraId="536D4340">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C．船内石头增多的过程中船受到的浮力大小不变</w:t>
      </w:r>
    </w:p>
    <w:p w14:paraId="5E10352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D．甲图中船所受浮力与乙图中船所受浮力大小相等</w:t>
      </w:r>
    </w:p>
    <w:p w14:paraId="47165C67">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5408" simplePos="0">
            <wp:simplePos x="0" y="0"/>
            <wp:positionH relativeFrom="column">
              <wp:posOffset>5276850</wp:posOffset>
            </wp:positionH>
            <wp:positionV relativeFrom="paragraph">
              <wp:posOffset>125730</wp:posOffset>
            </wp:positionV>
            <wp:extent cx="1323340" cy="1080135"/>
            <wp:effectExtent b="12065" l="0" r="10160" t="0"/>
            <wp:wrapSquare wrapText="bothSides"/>
            <wp:docPr descr="@@@b540ae44-1999-4fb3-8a5e-ef22ad7958ff"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40ae44-1999-4fb3-8a5e-ef22ad7958ff" id="100025" name="图片 100025"/>
                    <pic:cNvPicPr>
                      <a:picLocks noChangeAspect="1"/>
                    </pic:cNvPicPr>
                  </pic:nvPicPr>
                  <pic:blipFill>
                    <a:blip r:embed="rId17"/>
                    <a:stretch>
                      <a:fillRect/>
                    </a:stretch>
                  </pic:blipFill>
                  <pic:spPr>
                    <a:xfrm>
                      <a:off x="0" y="0"/>
                      <a:ext cx="1323340" cy="1080135"/>
                    </a:xfrm>
                    <a:prstGeom prst="rect">
                      <a:avLst/>
                    </a:prstGeom>
                  </pic:spPr>
                </pic:pic>
              </a:graphicData>
            </a:graphic>
          </wp:anchor>
        </w:drawing>
      </w:r>
      <w:r>
        <w:rPr>
          <w:rFonts w:hint="eastAsia"/>
          <w:lang w:eastAsia="zh-CN" w:val="en-US"/>
        </w:rPr>
        <w:t>三</w:t>
      </w:r>
      <w:r>
        <w:rPr>
          <w:rFonts w:hint="eastAsia"/>
        </w:rPr>
        <w:t>、填空题：本题共</w:t>
      </w:r>
      <w:r>
        <w:rPr>
          <w:rFonts w:hint="eastAsia"/>
          <w:lang w:eastAsia="zh-CN" w:val="en-US"/>
        </w:rPr>
        <w:t>6</w:t>
      </w:r>
      <w:r>
        <w:rPr>
          <w:rFonts w:hint="eastAsia"/>
        </w:rPr>
        <w:t>小题，</w:t>
      </w:r>
      <w:r>
        <w:rPr>
          <w:rFonts w:hint="eastAsia"/>
          <w:lang w:eastAsia="zh-CN" w:val="en-US"/>
        </w:rPr>
        <w:t>每空1分，</w:t>
      </w:r>
      <w:r>
        <w:rPr>
          <w:rFonts w:hint="eastAsia"/>
        </w:rPr>
        <w:t>共1</w:t>
      </w:r>
      <w:r>
        <w:rPr>
          <w:rFonts w:hint="eastAsia"/>
          <w:lang w:eastAsia="zh-CN" w:val="en-US"/>
        </w:rPr>
        <w:t>6</w:t>
      </w:r>
      <w:r>
        <w:rPr>
          <w:rFonts w:hint="eastAsia"/>
        </w:rPr>
        <w:t>分</w:t>
      </w:r>
      <w:r>
        <w:rPr>
          <w:rFonts w:hint="eastAsia"/>
          <w:lang w:eastAsia="zh-CN"/>
        </w:rPr>
        <w:t>。</w:t>
      </w:r>
    </w:p>
    <w:p w14:paraId="6D676207">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11．如图所示是甲乙两个音叉发声的波形图，根据波形图可知</w:t>
      </w:r>
      <w:r>
        <w:rPr>
          <w:rFonts w:ascii="Times New Roman" w:cs="Times New Roman" w:eastAsia="Times New Roman" w:hAnsi="Times New Roman"/>
          <w:b w:val="0"/>
          <w:sz w:val="21"/>
          <w:u w:val="single"/>
        </w:rPr>
        <w:t xml:space="preserve">          </w:t>
      </w:r>
      <w:r>
        <w:rPr>
          <w:sz w:val="21"/>
        </w:rPr>
        <w:t>的声音响度大。甲乙两个音叉振动时的次数相同，则音调</w:t>
      </w:r>
      <w:r>
        <w:rPr>
          <w:rFonts w:ascii="Times New Roman" w:cs="Times New Roman" w:eastAsia="Times New Roman" w:hAnsi="Times New Roman"/>
          <w:b w:val="0"/>
          <w:sz w:val="21"/>
          <w:u w:val="single"/>
        </w:rPr>
        <w:t xml:space="preserve">          </w:t>
      </w:r>
      <w:r>
        <w:rPr>
          <w:sz w:val="21"/>
        </w:rPr>
        <w:t>。这个实验说明了：</w:t>
      </w:r>
      <w:r>
        <w:rPr>
          <w:rFonts w:ascii="Times New Roman" w:cs="Times New Roman" w:eastAsia="Times New Roman" w:hAnsi="Times New Roman"/>
          <w:b w:val="0"/>
          <w:sz w:val="21"/>
          <w:u w:val="single"/>
        </w:rPr>
        <w:t xml:space="preserve">          </w:t>
      </w:r>
      <w:r>
        <w:rPr>
          <w:sz w:val="21"/>
        </w:rPr>
        <w:t>越大，响度越大。</w:t>
      </w:r>
    </w:p>
    <w:p w14:paraId="31CC22C4">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48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6432" simplePos="0">
            <wp:simplePos x="0" y="0"/>
            <wp:positionH relativeFrom="column">
              <wp:posOffset>5327650</wp:posOffset>
            </wp:positionH>
            <wp:positionV relativeFrom="paragraph">
              <wp:posOffset>548640</wp:posOffset>
            </wp:positionV>
            <wp:extent cx="1266825" cy="1323975"/>
            <wp:effectExtent b="9525" l="0" r="3175" t="0"/>
            <wp:wrapSquare wrapText="bothSides"/>
            <wp:docPr descr="@@@f62169e8-98f3-4329-8523-c1ce2ed3b4bc"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2169e8-98f3-4329-8523-c1ce2ed3b4bc" id="100027" name="图片 100027"/>
                    <pic:cNvPicPr>
                      <a:picLocks noChangeAspect="1"/>
                    </pic:cNvPicPr>
                  </pic:nvPicPr>
                  <pic:blipFill>
                    <a:blip r:embed="rId18"/>
                    <a:stretch>
                      <a:fillRect/>
                    </a:stretch>
                  </pic:blipFill>
                  <pic:spPr>
                    <a:xfrm>
                      <a:off x="0" y="0"/>
                      <a:ext cx="1266825" cy="1323975"/>
                    </a:xfrm>
                    <a:prstGeom prst="rect">
                      <a:avLst/>
                    </a:prstGeom>
                  </pic:spPr>
                </pic:pic>
              </a:graphicData>
            </a:graphic>
          </wp:anchor>
        </w:drawing>
      </w:r>
      <w:r>
        <w:rPr>
          <w:sz w:val="21"/>
        </w:rPr>
        <w:t>12．小明每天坚持跑步，若他在周长为400米的跑道上跑了3圈，用时10分钟。则本次跑步的平均速度为</w:t>
      </w:r>
      <w:r>
        <w:rPr>
          <w:rFonts w:ascii="Times New Roman" w:cs="Times New Roman" w:eastAsia="Times New Roman" w:hAnsi="Times New Roman"/>
          <w:b w:val="0"/>
          <w:sz w:val="21"/>
          <w:u w:val="single"/>
        </w:rPr>
        <w:t xml:space="preserve">           </w:t>
      </w:r>
      <w:r>
        <w:rPr>
          <w:sz w:val="21"/>
        </w:rPr>
        <w:t>m/s，他在跑步过程中相对操场旁边的大树是</w:t>
      </w:r>
      <w:r>
        <w:rPr>
          <w:rFonts w:ascii="Times New Roman" w:cs="Times New Roman" w:eastAsia="Times New Roman" w:hAnsi="Times New Roman"/>
          <w:b w:val="0"/>
          <w:sz w:val="21"/>
          <w:u w:val="single"/>
        </w:rPr>
        <w:t xml:space="preserve">           </w:t>
      </w:r>
      <w:r>
        <w:rPr>
          <w:sz w:val="21"/>
        </w:rPr>
        <w:t>（选填“运动”或“静止”）的。</w:t>
      </w:r>
    </w:p>
    <w:p w14:paraId="5371628C">
      <w:pPr>
        <w:keepNext w:val="0"/>
        <w:keepLines w:val="0"/>
        <w:pageBreakBefore w:val="0"/>
        <w:widowControl w:val="0"/>
        <w:shd w:color="auto" w:fill="auto" w:val="clear"/>
        <w:kinsoku/>
        <w:wordWrap/>
        <w:overflowPunct/>
        <w:topLinePunct/>
        <w:autoSpaceDE/>
        <w:autoSpaceDN/>
        <w:bidi w:val="0"/>
        <w:adjustRightInd/>
        <w:snapToGrid/>
        <w:spacing w:line="360" w:lineRule="auto"/>
        <w:ind w:hanging="368" w:hangingChars="175" w:left="368" w:leftChars="0"/>
        <w:jc w:val="left"/>
        <w:textAlignment w:val="center"/>
        <w:rPr>
          <w:sz w:val="21"/>
        </w:rPr>
      </w:pPr>
      <w:r>
        <w:rPr>
          <w:sz w:val="21"/>
        </w:rPr>
        <w:t>13．如图所示，边长为10cm的正方体A重为6N，与底面积为50cm</w:t>
      </w:r>
      <w:r>
        <w:rPr>
          <w:sz w:val="21"/>
          <w:vertAlign w:val="superscript"/>
        </w:rPr>
        <w:t>2</w:t>
      </w:r>
      <w:r>
        <w:rPr>
          <w:sz w:val="21"/>
        </w:rPr>
        <w:t>，高为10cm，重为2N的柱体B粘接在一起，A底部中央用细线与容器底部相连并浸在容器内的水中，此时A刚好浸没，则：</w:t>
      </w:r>
    </w:p>
    <w:p w14:paraId="19614EDA">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A的密度为</w:t>
      </w:r>
      <w:r>
        <w:rPr>
          <w:rFonts w:ascii="Times New Roman" w:cs="Times New Roman" w:eastAsia="Times New Roman" w:hAnsi="Times New Roman"/>
          <w:b w:val="0"/>
          <w:sz w:val="21"/>
          <w:u w:val="single"/>
        </w:rPr>
        <w:t xml:space="preserve">        </w:t>
      </w:r>
      <w:r>
        <w:rPr>
          <w:sz w:val="21"/>
        </w:rPr>
        <w:t>kg/m</w:t>
      </w:r>
      <w:r>
        <w:rPr>
          <w:sz w:val="21"/>
          <w:vertAlign w:val="superscript"/>
        </w:rPr>
        <w:t>3</w:t>
      </w:r>
      <w:r>
        <w:rPr>
          <w:sz w:val="21"/>
        </w:rPr>
        <w:t>；</w:t>
      </w:r>
    </w:p>
    <w:p w14:paraId="74578D29">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90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7456" simplePos="0">
            <wp:simplePos x="0" y="0"/>
            <wp:positionH relativeFrom="column">
              <wp:posOffset>5518150</wp:posOffset>
            </wp:positionH>
            <wp:positionV relativeFrom="paragraph">
              <wp:posOffset>287020</wp:posOffset>
            </wp:positionV>
            <wp:extent cx="1080135" cy="808990"/>
            <wp:effectExtent b="3810" l="0" r="12065" t="0"/>
            <wp:wrapSquare wrapText="bothSides"/>
            <wp:docPr descr="@@@a0eb995b-e9fd-4e83-9135-fe1da0346e2e"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eb995b-e9fd-4e83-9135-fe1da0346e2e" id="5" name="图片 5"/>
                    <pic:cNvPicPr>
                      <a:picLocks noChangeAspect="1"/>
                    </pic:cNvPicPr>
                  </pic:nvPicPr>
                  <pic:blipFill>
                    <a:blip r:embed="rId19"/>
                    <a:stretch>
                      <a:fillRect/>
                    </a:stretch>
                  </pic:blipFill>
                  <pic:spPr>
                    <a:xfrm>
                      <a:off x="0" y="0"/>
                      <a:ext cx="1080135" cy="808990"/>
                    </a:xfrm>
                    <a:prstGeom prst="rect">
                      <a:avLst/>
                    </a:prstGeom>
                  </pic:spPr>
                </pic:pic>
              </a:graphicData>
            </a:graphic>
          </wp:anchor>
        </w:drawing>
      </w:r>
      <w:r>
        <w:rPr>
          <w:rFonts w:hint="eastAsia"/>
          <w:sz w:val="21"/>
          <w:lang w:eastAsia="zh-CN"/>
        </w:rPr>
        <w:t>（</w:t>
      </w:r>
      <w:r>
        <w:rPr>
          <w:rFonts w:hint="eastAsia"/>
          <w:sz w:val="21"/>
          <w:lang w:eastAsia="zh-CN" w:val="en-US"/>
        </w:rPr>
        <w:t>2）</w:t>
      </w:r>
      <w:r>
        <w:rPr>
          <w:sz w:val="21"/>
        </w:rPr>
        <w:t>细线的拉力为</w:t>
      </w:r>
      <w:r>
        <w:rPr>
          <w:rFonts w:ascii="Times New Roman" w:cs="Times New Roman" w:eastAsia="Times New Roman" w:hAnsi="Times New Roman"/>
          <w:b w:val="0"/>
          <w:sz w:val="21"/>
          <w:u w:val="single"/>
        </w:rPr>
        <w:t xml:space="preserve">        </w:t>
      </w:r>
      <w:r>
        <w:rPr>
          <w:sz w:val="21"/>
        </w:rPr>
        <w:t>N；</w:t>
      </w:r>
    </w:p>
    <w:p w14:paraId="5969367A">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900" w:leftChars="200"/>
        <w:jc w:val="left"/>
        <w:textAlignment w:val="center"/>
        <w:rPr>
          <w:sz w:val="21"/>
        </w:rPr>
      </w:pPr>
      <w:r>
        <w:rPr>
          <w:rFonts w:cs="Times New Roman" w:eastAsia="宋体" w:hint="eastAsia"/>
          <w:strike w:val="0"/>
          <w:kern w:val="0"/>
          <w:sz w:val="24"/>
          <w:szCs w:val="24"/>
          <w:u w:val="none"/>
          <w:lang w:eastAsia="zh-CN"/>
        </w:rPr>
        <w:t>（</w:t>
      </w:r>
      <w:r>
        <w:rPr>
          <w:rFonts w:cs="Times New Roman" w:eastAsia="宋体" w:hint="eastAsia"/>
          <w:strike w:val="0"/>
          <w:kern w:val="0"/>
          <w:sz w:val="24"/>
          <w:szCs w:val="24"/>
          <w:u w:val="none"/>
          <w:lang w:eastAsia="zh-CN" w:val="en-US"/>
        </w:rPr>
        <w:t>3）</w:t>
      </w:r>
      <w:r>
        <w:rPr>
          <w:sz w:val="21"/>
        </w:rPr>
        <w:t>已知容器的底面积为200cm</w:t>
      </w:r>
      <w:r>
        <w:rPr>
          <w:sz w:val="21"/>
          <w:vertAlign w:val="superscript"/>
        </w:rPr>
        <w:t>2</w:t>
      </w:r>
      <w:r>
        <w:rPr>
          <w:sz w:val="21"/>
        </w:rPr>
        <w:t>且足够高，则若细线能承受的最大拉力为6N.现向容器中加水使细线刚好断裂，立即停止加水，AB始终竖立，待AB静止时，水对容器底部的压强比加水前增大</w:t>
      </w:r>
      <w:r>
        <w:rPr>
          <w:rFonts w:ascii="Times New Roman" w:cs="Times New Roman" w:eastAsia="Times New Roman" w:hAnsi="Times New Roman"/>
          <w:b w:val="0"/>
          <w:sz w:val="21"/>
          <w:u w:val="single"/>
        </w:rPr>
        <w:t xml:space="preserve">        </w:t>
      </w:r>
      <w:r>
        <w:rPr>
          <w:sz w:val="21"/>
        </w:rPr>
        <w:t>Pa。</w:t>
      </w:r>
    </w:p>
    <w:p w14:paraId="75CF0DE0">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48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8480" simplePos="0">
            <wp:simplePos x="0" y="0"/>
            <wp:positionH relativeFrom="column">
              <wp:posOffset>5340350</wp:posOffset>
            </wp:positionH>
            <wp:positionV relativeFrom="paragraph">
              <wp:posOffset>318770</wp:posOffset>
            </wp:positionV>
            <wp:extent cx="1259205" cy="1440180"/>
            <wp:effectExtent b="7620" l="0" r="10795" t="0"/>
            <wp:wrapSquare wrapText="bothSides"/>
            <wp:docPr descr="@@@653239d3-ef43-468e-8487-9f71cd88b948"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3239d3-ef43-468e-8487-9f71cd88b948" id="100031" name="图片 100031"/>
                    <pic:cNvPicPr>
                      <a:picLocks noChangeAspect="1"/>
                    </pic:cNvPicPr>
                  </pic:nvPicPr>
                  <pic:blipFill>
                    <a:blip r:embed="rId20"/>
                    <a:stretch>
                      <a:fillRect/>
                    </a:stretch>
                  </pic:blipFill>
                  <pic:spPr>
                    <a:xfrm>
                      <a:off x="0" y="0"/>
                      <a:ext cx="1259205" cy="1440180"/>
                    </a:xfrm>
                    <a:prstGeom prst="rect">
                      <a:avLst/>
                    </a:prstGeom>
                  </pic:spPr>
                </pic:pic>
              </a:graphicData>
            </a:graphic>
          </wp:anchor>
        </w:drawing>
      </w:r>
      <w:r>
        <w:rPr>
          <w:sz w:val="21"/>
        </w:rPr>
        <w:t>14．如图，歼-10战斗机做日常飞行时，机翼上、下方空气流速不同，从而产生</w:t>
      </w:r>
      <w:r>
        <w:rPr>
          <w:rFonts w:ascii="Times New Roman" w:cs="Times New Roman" w:eastAsia="Times New Roman" w:hAnsi="Times New Roman"/>
          <w:b w:val="0"/>
          <w:sz w:val="21"/>
          <w:u w:val="single"/>
        </w:rPr>
        <w:t xml:space="preserve">         </w:t>
      </w:r>
      <w:r>
        <w:rPr>
          <w:sz w:val="21"/>
        </w:rPr>
        <w:t>（选填“升力”或“浮力”）而上升。战斗机向左加速飞行时，飞机所受合力方向为水平向</w:t>
      </w:r>
      <w:r>
        <w:rPr>
          <w:rFonts w:ascii="Times New Roman" w:cs="Times New Roman" w:eastAsia="Times New Roman" w:hAnsi="Times New Roman"/>
          <w:b w:val="0"/>
          <w:sz w:val="21"/>
          <w:u w:val="single"/>
        </w:rPr>
        <w:t xml:space="preserve">         </w:t>
      </w:r>
      <w:r>
        <w:rPr>
          <w:sz w:val="21"/>
        </w:rPr>
        <w:t>。</w:t>
      </w:r>
    </w:p>
    <w:p w14:paraId="1428DF75">
      <w:pPr>
        <w:keepNext w:val="0"/>
        <w:keepLines w:val="0"/>
        <w:pageBreakBefore w:val="0"/>
        <w:widowControl w:val="0"/>
        <w:shd w:color="auto" w:fill="auto" w:val="clear"/>
        <w:kinsoku/>
        <w:wordWrap/>
        <w:overflowPunct/>
        <w:topLinePunct/>
        <w:autoSpaceDE/>
        <w:autoSpaceDN/>
        <w:bidi w:val="0"/>
        <w:adjustRightInd/>
        <w:snapToGrid/>
        <w:spacing w:line="360" w:lineRule="auto"/>
        <w:ind w:hanging="368" w:hangingChars="175" w:left="368" w:leftChars="0"/>
        <w:jc w:val="left"/>
        <w:textAlignment w:val="center"/>
        <w:rPr>
          <w:sz w:val="21"/>
        </w:rPr>
      </w:pPr>
      <w:r>
        <w:rPr>
          <w:sz w:val="21"/>
        </w:rPr>
        <w:t>15．如图是探究“蜡熔化规律”和“水沸腾规律”的实验装置，甲实验时对蜡采取水浴法加热的目的是使蜡受热</w:t>
      </w:r>
      <w:r>
        <w:rPr>
          <w:rFonts w:ascii="Times New Roman" w:cs="Times New Roman" w:eastAsia="Times New Roman" w:hAnsi="Times New Roman"/>
          <w:b w:val="0"/>
          <w:sz w:val="21"/>
          <w:u w:val="single"/>
        </w:rPr>
        <w:t xml:space="preserve">      </w:t>
      </w:r>
      <w:r>
        <w:rPr>
          <w:sz w:val="21"/>
        </w:rPr>
        <w:t>，此实验装置</w:t>
      </w:r>
      <w:r>
        <w:rPr>
          <w:rFonts w:ascii="Times New Roman" w:cs="Times New Roman" w:eastAsia="Times New Roman" w:hAnsi="Times New Roman"/>
          <w:b w:val="0"/>
          <w:sz w:val="21"/>
          <w:u w:val="single"/>
        </w:rPr>
        <w:t xml:space="preserve">      </w:t>
      </w:r>
      <w:r>
        <w:rPr>
          <w:sz w:val="21"/>
        </w:rPr>
        <w:t>（可以/不可以）探究所有金属的熔化特点：乙实验中，水沸腾时气泡上升体积变</w:t>
      </w:r>
      <w:r>
        <w:rPr>
          <w:rFonts w:ascii="Times New Roman" w:cs="Times New Roman" w:eastAsia="Times New Roman" w:hAnsi="Times New Roman"/>
          <w:b w:val="0"/>
          <w:sz w:val="21"/>
          <w:u w:val="single"/>
        </w:rPr>
        <w:t xml:space="preserve">      </w:t>
      </w:r>
      <w:r>
        <w:rPr>
          <w:sz w:val="21"/>
        </w:rPr>
        <w:t>，撤去酒精灯后水停止沸腾，说明水沸腾时需要</w:t>
      </w:r>
      <w:r>
        <w:rPr>
          <w:rFonts w:ascii="Times New Roman" w:cs="Times New Roman" w:eastAsia="Times New Roman" w:hAnsi="Times New Roman"/>
          <w:b w:val="0"/>
          <w:sz w:val="21"/>
          <w:u w:val="single"/>
        </w:rPr>
        <w:t xml:space="preserve">      </w:t>
      </w:r>
      <w:r>
        <w:rPr>
          <w:sz w:val="21"/>
        </w:rPr>
        <w:t>。</w:t>
      </w:r>
    </w:p>
    <w:p w14:paraId="19FB6CE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9504" simplePos="0">
            <wp:simplePos x="0" y="0"/>
            <wp:positionH relativeFrom="column">
              <wp:posOffset>5429250</wp:posOffset>
            </wp:positionH>
            <wp:positionV relativeFrom="paragraph">
              <wp:posOffset>127000</wp:posOffset>
            </wp:positionV>
            <wp:extent cx="1143000" cy="847725"/>
            <wp:effectExtent b="3175" l="0" r="0" t="0"/>
            <wp:wrapSquare wrapText="bothSides"/>
            <wp:docPr descr="@@@49dfbdc8-f8a7-4ddf-8484-445919602c7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9dfbdc8-f8a7-4ddf-8484-445919602c7b" id="100033" name="图片 100033"/>
                    <pic:cNvPicPr>
                      <a:picLocks noChangeAspect="1"/>
                    </pic:cNvPicPr>
                  </pic:nvPicPr>
                  <pic:blipFill>
                    <a:blip r:embed="rId21"/>
                    <a:stretch>
                      <a:fillRect/>
                    </a:stretch>
                  </pic:blipFill>
                  <pic:spPr>
                    <a:xfrm>
                      <a:off x="0" y="0"/>
                      <a:ext cx="1143000" cy="847725"/>
                    </a:xfrm>
                    <a:prstGeom prst="rect">
                      <a:avLst/>
                    </a:prstGeom>
                  </pic:spPr>
                </pic:pic>
              </a:graphicData>
            </a:graphic>
          </wp:anchor>
        </w:drawing>
      </w:r>
      <w:r>
        <w:rPr>
          <w:sz w:val="21"/>
        </w:rPr>
        <w:t>16．如图为一款静电拖把，通过拖把上的静电除尘纸，可以轻松将地上细小的灰尘和毛发吸走，它利用</w:t>
      </w:r>
      <w:r>
        <w:rPr>
          <w:rFonts w:ascii="Times New Roman" w:cs="Times New Roman" w:eastAsia="Times New Roman" w:hAnsi="Times New Roman"/>
          <w:b w:val="0"/>
          <w:sz w:val="21"/>
          <w:u w:val="single"/>
        </w:rPr>
        <w:t xml:space="preserve">      </w:t>
      </w:r>
      <w:r>
        <w:rPr>
          <w:sz w:val="21"/>
        </w:rPr>
        <w:t>的原理是带电体具有的性质；为了保持这种性质，拖把头应用</w:t>
      </w:r>
      <w:r>
        <w:rPr>
          <w:rFonts w:ascii="Times New Roman" w:cs="Times New Roman" w:eastAsia="Times New Roman" w:hAnsi="Times New Roman"/>
          <w:b w:val="0"/>
          <w:sz w:val="21"/>
          <w:u w:val="single"/>
        </w:rPr>
        <w:t xml:space="preserve">      </w:t>
      </w:r>
      <w:r>
        <w:rPr>
          <w:sz w:val="21"/>
        </w:rPr>
        <w:t>（填“导体”或“绝缘体”）制造。</w:t>
      </w:r>
    </w:p>
    <w:p w14:paraId="1C7CB9BC">
      <w:pPr>
        <w:pageBreakBefore w:val="0"/>
        <w:shd w:color="auto" w:fill="auto" w:val="clear"/>
        <w:kinsoku/>
        <w:wordWrap/>
        <w:overflowPunct/>
        <w:topLinePunct/>
        <w:autoSpaceDE/>
        <w:autoSpaceDN/>
        <w:bidi w:val="0"/>
        <w:adjustRightInd/>
        <w:snapToGrid/>
        <w:spacing w:line="360" w:lineRule="auto"/>
        <w:jc w:val="left"/>
        <w:textAlignment w:val="center"/>
        <w:rPr>
          <w:sz w:val="21"/>
        </w:rPr>
      </w:pPr>
    </w:p>
    <w:p w14:paraId="05AA049B">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hint="eastAsia"/>
          <w:lang w:eastAsia="zh-CN" w:val="en-US"/>
        </w:rPr>
        <w:t>四</w:t>
      </w:r>
      <w:r>
        <w:rPr>
          <w:rFonts w:hint="eastAsia"/>
        </w:rPr>
        <w:t>、</w:t>
      </w:r>
      <w:r>
        <w:rPr>
          <w:rFonts w:hint="eastAsia"/>
          <w:lang w:eastAsia="zh-CN" w:val="en-US"/>
        </w:rPr>
        <w:t>作图</w:t>
      </w:r>
      <w:r>
        <w:rPr>
          <w:rFonts w:hint="eastAsia"/>
        </w:rPr>
        <w:t>题：本题共</w:t>
      </w:r>
      <w:r>
        <w:rPr>
          <w:rFonts w:hint="eastAsia"/>
          <w:lang w:eastAsia="zh-CN" w:val="en-US"/>
        </w:rPr>
        <w:t>2</w:t>
      </w:r>
      <w:r>
        <w:rPr>
          <w:rFonts w:hint="eastAsia"/>
        </w:rPr>
        <w:t>小题，</w:t>
      </w:r>
      <w:r>
        <w:rPr>
          <w:rFonts w:hint="eastAsia"/>
          <w:lang w:eastAsia="zh-CN" w:val="en-US"/>
        </w:rPr>
        <w:t>每小题2分，</w:t>
      </w:r>
      <w:r>
        <w:rPr>
          <w:rFonts w:hint="eastAsia"/>
        </w:rPr>
        <w:t>共</w:t>
      </w:r>
      <w:r>
        <w:rPr>
          <w:rFonts w:hint="eastAsia"/>
          <w:lang w:eastAsia="zh-CN" w:val="en-US"/>
        </w:rPr>
        <w:t>4</w:t>
      </w:r>
      <w:r>
        <w:rPr>
          <w:rFonts w:hint="eastAsia"/>
        </w:rPr>
        <w:t>分</w:t>
      </w:r>
      <w:r>
        <w:rPr>
          <w:rFonts w:hint="eastAsia"/>
          <w:lang w:eastAsia="zh-CN"/>
        </w:rPr>
        <w:t>。</w:t>
      </w:r>
    </w:p>
    <w:p w14:paraId="28A5BE19">
      <w:pPr>
        <w:pageBreakBefore w:val="0"/>
        <w:shd w:color="auto" w:fill="auto" w:val="clear"/>
        <w:kinsoku/>
        <w:wordWrap/>
        <w:overflowPunct/>
        <w:topLinePunct/>
        <w:autoSpaceDE/>
        <w:autoSpaceDN/>
        <w:bidi w:val="0"/>
        <w:adjustRightInd/>
        <w:snapToGrid/>
        <w:spacing w:line="360" w:lineRule="auto"/>
        <w:jc w:val="left"/>
        <w:textAlignment w:val="center"/>
        <w:rPr>
          <w:sz w:val="21"/>
        </w:rPr>
      </w:pPr>
      <w:r>
        <w:rPr>
          <w:rFonts w:hint="eastAsia"/>
          <w:sz w:val="21"/>
          <w:lang w:eastAsia="zh-CN" w:val="en-US"/>
        </w:rPr>
        <w:t>17</w:t>
      </w:r>
      <w:r>
        <w:rPr>
          <w:spacing w:val="-51"/>
          <w:sz w:val="21"/>
        </w:rPr>
        <w:t>．</w:t>
      </w:r>
      <w:r>
        <w:rPr>
          <w:rFonts w:hint="eastAsia"/>
          <w:sz w:val="21"/>
          <w:lang w:eastAsia="zh-CN"/>
        </w:rPr>
        <w:t>（</w:t>
      </w:r>
      <w:r>
        <w:rPr>
          <w:rFonts w:hint="eastAsia"/>
          <w:sz w:val="21"/>
          <w:lang w:eastAsia="zh-CN" w:val="en-US"/>
        </w:rPr>
        <w:t>1）</w:t>
      </w:r>
      <w:r>
        <w:rPr>
          <w:sz w:val="21"/>
        </w:rPr>
        <w:t>在图甲中画出物体AB在平面镜MN中所成的像</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7bb0628cecbfc98d390e5447d52414e8" coordsize="21600,21600" filled="f" id="_x0000_i1025" o:ole="" o:preferrelative="t" stroked="f" style="width:19.35pt;height:10.55pt" type="#_x0000_t75">
            <v:stroke joinstyle="miter"/>
            <v:imagedata o:title="eqId7bb0628cecbfc98d390e5447d52414e8" r:id="rId22"/>
            <o:lock aspectratio="t" v:ext="edit"/>
            <w10:anchorlock/>
          </v:shape>
          <o:OLEObject DrawAspect="Content" ObjectID="_1468075725" ProgID="Equation.DSMT4" ShapeID="_x0000_i1025" Type="Embed" r:id="rId23"/>
        </w:object>
      </w:r>
      <w:r>
        <w:rPr>
          <w:sz w:val="21"/>
        </w:rPr>
        <w:t>（保留作图痕迹）；</w:t>
      </w:r>
    </w:p>
    <w:p w14:paraId="4DFC824E">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rFonts w:hint="eastAsia"/>
          <w:sz w:val="21"/>
          <w:lang w:eastAsia="zh-CN"/>
        </w:rPr>
        <w:t>（</w:t>
      </w:r>
      <w:r>
        <w:rPr>
          <w:rFonts w:hint="eastAsia"/>
          <w:sz w:val="21"/>
          <w:lang w:eastAsia="zh-CN" w:val="en-US"/>
        </w:rPr>
        <w:t>2）</w:t>
      </w:r>
      <w:r>
        <w:rPr>
          <w:sz w:val="21"/>
        </w:rPr>
        <w:t>如图乙是运动员将静止的足球踢出，足球在水平地面上滚动，请画出足球在滚动过程中受力示意图。</w:t>
      </w:r>
    </w:p>
    <w:p w14:paraId="1744372B">
      <w:pPr>
        <w:pageBreakBefore w:val="0"/>
        <w:shd w:color="auto" w:fill="auto" w:val="clear"/>
        <w:kinsoku/>
        <w:wordWrap/>
        <w:overflowPunct/>
        <w:topLinePunct/>
        <w:autoSpaceDE/>
        <w:autoSpaceDN/>
        <w:bidi w:val="0"/>
        <w:adjustRightInd/>
        <w:snapToGrid/>
        <w:spacing w:line="360" w:lineRule="auto"/>
        <w:jc w:val="left"/>
        <w:textAlignment w:val="center"/>
        <w:rPr>
          <w:sz w:val="21"/>
        </w:rPr>
      </w:pPr>
      <w:r>
        <w:rPr>
          <w:rFonts w:hint="eastAsia"/>
          <w:sz w:val="21"/>
          <w:lang w:eastAsia="zh-CN" w:val="en-US"/>
        </w:rPr>
        <w:t>18</w:t>
      </w:r>
      <w:r>
        <w:rPr>
          <w:sz w:val="21"/>
        </w:rPr>
        <w:t>．如图所示，请画出图中茶杯所受力的示意图。</w:t>
      </w:r>
    </w:p>
    <w:p w14:paraId="51E22BFF">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99795" cy="1252220"/>
            <wp:effectExtent b="5080" l="0" r="1905" t="0"/>
            <wp:docPr descr="@@@19f1c5f9-3aa4-492b-a2ec-408d73f70204"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f1c5f9-3aa4-492b-a2ec-408d73f70204" id="100041" name="图片 100041"/>
                    <pic:cNvPicPr>
                      <a:picLocks noChangeAspect="1"/>
                    </pic:cNvPicPr>
                  </pic:nvPicPr>
                  <pic:blipFill>
                    <a:blip r:embed="rId24"/>
                    <a:stretch>
                      <a:fillRect/>
                    </a:stretch>
                  </pic:blipFill>
                  <pic:spPr>
                    <a:xfrm>
                      <a:off x="0" y="0"/>
                      <a:ext cx="899795" cy="1252220"/>
                    </a:xfrm>
                    <a:prstGeom prst="rect">
                      <a:avLst/>
                    </a:prstGeom>
                  </pic:spPr>
                </pic:pic>
              </a:graphicData>
            </a:graphic>
          </wp:inline>
        </w:drawing>
      </w:r>
      <w:r>
        <w:rPr>
          <w:rFonts w:cs="Times New Roman" w:eastAsia="宋体" w:hint="eastAsia"/>
          <w:strike w:val="0"/>
          <w:kern w:val="0"/>
          <w:sz w:val="24"/>
          <w:szCs w:val="24"/>
          <w:u w:val="none"/>
          <w:lang w:eastAsia="zh-CN" w:val="en-US"/>
        </w:rPr>
        <w:tab/>
      </w:r>
      <w:r>
        <w:rPr>
          <w:rFonts w:cs="Times New Roman" w:eastAsia="宋体" w:hint="eastAsia"/>
          <w:strike w:val="0"/>
          <w:kern w:val="0"/>
          <w:sz w:val="24"/>
          <w:szCs w:val="24"/>
          <w:u w:val="none"/>
          <w:lang w:eastAsia="zh-CN" w:val="en-US"/>
        </w:rPr>
        <w:tab/>
      </w:r>
      <w:r>
        <w:rPr>
          <w:rFonts w:ascii="Times New Roman" w:cs="Times New Roman" w:eastAsia="Times New Roman" w:hAnsi="Times New Roman"/>
          <w:strike w:val="0"/>
          <w:kern w:val="0"/>
          <w:position w:val="-28"/>
          <w:sz w:val="24"/>
          <w:szCs w:val="24"/>
          <w:u w:val="none"/>
        </w:rPr>
        <w:drawing>
          <wp:inline distB="0" distL="114300" distR="114300" distT="0">
            <wp:extent cx="1132840" cy="899795"/>
            <wp:effectExtent b="1905" l="0" r="10160" t="0"/>
            <wp:docPr descr="@@@72c0fcef-0b43-49ba-a894-b6321c9a922b"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2c0fcef-0b43-49ba-a894-b6321c9a922b" id="6" name="图片 6"/>
                    <pic:cNvPicPr>
                      <a:picLocks noChangeAspect="1"/>
                    </pic:cNvPicPr>
                  </pic:nvPicPr>
                  <pic:blipFill>
                    <a:blip r:embed="rId25"/>
                    <a:stretch>
                      <a:fillRect/>
                    </a:stretch>
                  </pic:blipFill>
                  <pic:spPr>
                    <a:xfrm>
                      <a:off x="0" y="0"/>
                      <a:ext cx="1132840" cy="899795"/>
                    </a:xfrm>
                    <a:prstGeom prst="rect">
                      <a:avLst/>
                    </a:prstGeom>
                  </pic:spPr>
                </pic:pic>
              </a:graphicData>
            </a:graphic>
          </wp:inline>
        </w:drawing>
      </w:r>
      <w:r>
        <w:rPr>
          <w:rFonts w:cs="Times New Roman" w:eastAsia="宋体" w:hint="eastAsia"/>
          <w:strike w:val="0"/>
          <w:kern w:val="0"/>
          <w:sz w:val="24"/>
          <w:szCs w:val="24"/>
          <w:u w:val="none"/>
          <w:lang w:eastAsia="zh-CN" w:val="en-US"/>
        </w:rPr>
        <w:tab/>
      </w:r>
      <w:r>
        <w:rPr>
          <w:rFonts w:cs="Times New Roman" w:eastAsia="宋体" w:hint="eastAsia"/>
          <w:strike w:val="0"/>
          <w:kern w:val="0"/>
          <w:sz w:val="24"/>
          <w:szCs w:val="24"/>
          <w:u w:val="none"/>
          <w:lang w:eastAsia="zh-CN" w:val="en-US"/>
        </w:rPr>
        <w:tab/>
      </w:r>
      <w:r>
        <w:rPr>
          <w:rFonts w:ascii="Times New Roman" w:cs="Times New Roman" w:eastAsia="Times New Roman" w:hAnsi="Times New Roman"/>
          <w:strike w:val="0"/>
          <w:kern w:val="0"/>
          <w:sz w:val="24"/>
          <w:szCs w:val="24"/>
          <w:u w:val="none"/>
        </w:rPr>
        <w:drawing>
          <wp:inline distB="0" distL="114300" distR="114300" distT="0">
            <wp:extent cx="1219200" cy="1095375"/>
            <wp:effectExtent b="9525" l="0" r="0" t="0"/>
            <wp:docPr descr="@@@fd26a052-8703-4438-8263-8ce092529f62"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26a052-8703-4438-8263-8ce092529f62" id="100045" name="图片 100045"/>
                    <pic:cNvPicPr>
                      <a:picLocks noChangeAspect="1"/>
                    </pic:cNvPicPr>
                  </pic:nvPicPr>
                  <pic:blipFill>
                    <a:blip r:embed="rId26"/>
                    <a:stretch>
                      <a:fillRect/>
                    </a:stretch>
                  </pic:blipFill>
                  <pic:spPr>
                    <a:xfrm>
                      <a:off x="0" y="0"/>
                      <a:ext cx="1219200" cy="1095375"/>
                    </a:xfrm>
                    <a:prstGeom prst="rect">
                      <a:avLst/>
                    </a:prstGeom>
                  </pic:spPr>
                </pic:pic>
              </a:graphicData>
            </a:graphic>
          </wp:inline>
        </w:drawing>
      </w:r>
    </w:p>
    <w:p w14:paraId="3F5D7AE7">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hint="eastAsia"/>
          <w:lang w:eastAsia="zh-CN" w:val="en-US"/>
        </w:rPr>
        <w:t>五</w:t>
      </w:r>
      <w:r>
        <w:rPr>
          <w:rFonts w:hint="eastAsia"/>
        </w:rPr>
        <w:t>、</w:t>
      </w:r>
      <w:r>
        <w:rPr>
          <w:rFonts w:hint="eastAsia"/>
          <w:lang w:eastAsia="zh-CN" w:val="en-US"/>
        </w:rPr>
        <w:t>实验探究</w:t>
      </w:r>
      <w:r>
        <w:rPr>
          <w:rFonts w:hint="eastAsia"/>
        </w:rPr>
        <w:t>题：本题共</w:t>
      </w:r>
      <w:r>
        <w:rPr>
          <w:rFonts w:hint="eastAsia"/>
          <w:lang w:eastAsia="zh-CN" w:val="en-US"/>
        </w:rPr>
        <w:t>3</w:t>
      </w:r>
      <w:r>
        <w:rPr>
          <w:rFonts w:hint="eastAsia"/>
        </w:rPr>
        <w:t>小题，第1</w:t>
      </w:r>
      <w:r>
        <w:rPr>
          <w:rFonts w:hint="eastAsia"/>
          <w:lang w:eastAsia="zh-CN" w:val="en-US"/>
        </w:rPr>
        <w:t>9</w:t>
      </w:r>
      <w:r>
        <w:rPr>
          <w:rFonts w:hint="eastAsia"/>
        </w:rPr>
        <w:t>题</w:t>
      </w:r>
      <w:r>
        <w:rPr>
          <w:rFonts w:hint="eastAsia"/>
          <w:lang w:eastAsia="zh-CN" w:val="en-US"/>
        </w:rPr>
        <w:t>6</w:t>
      </w:r>
      <w:r>
        <w:rPr>
          <w:rFonts w:hint="eastAsia"/>
        </w:rPr>
        <w:t>分</w:t>
      </w:r>
      <w:r>
        <w:rPr>
          <w:rFonts w:hint="eastAsia"/>
          <w:lang w:eastAsia="zh-CN"/>
        </w:rPr>
        <w:t>，</w:t>
      </w:r>
      <w:r>
        <w:rPr>
          <w:rFonts w:hint="eastAsia"/>
        </w:rPr>
        <w:t>第</w:t>
      </w:r>
      <w:r>
        <w:rPr>
          <w:rFonts w:hint="eastAsia"/>
          <w:lang w:eastAsia="zh-CN" w:val="en-US"/>
        </w:rPr>
        <w:t>20</w:t>
      </w:r>
      <w:r>
        <w:rPr>
          <w:rFonts w:hint="eastAsia"/>
        </w:rPr>
        <w:t>题</w:t>
      </w:r>
      <w:r>
        <w:rPr>
          <w:rFonts w:hint="eastAsia"/>
          <w:lang w:eastAsia="zh-CN" w:val="en-US"/>
        </w:rPr>
        <w:t>5</w:t>
      </w:r>
      <w:r>
        <w:rPr>
          <w:rFonts w:hint="eastAsia"/>
        </w:rPr>
        <w:t>分</w:t>
      </w:r>
      <w:r>
        <w:rPr>
          <w:rFonts w:hint="eastAsia"/>
          <w:lang w:eastAsia="zh-CN"/>
        </w:rPr>
        <w:t>，</w:t>
      </w:r>
      <w:r>
        <w:rPr>
          <w:rFonts w:hint="eastAsia"/>
        </w:rPr>
        <w:t>第</w:t>
      </w:r>
      <w:r>
        <w:rPr>
          <w:rFonts w:hint="eastAsia"/>
          <w:lang w:eastAsia="zh-CN" w:val="en-US"/>
        </w:rPr>
        <w:t>21</w:t>
      </w:r>
      <w:r>
        <w:rPr>
          <w:rFonts w:hint="eastAsia"/>
        </w:rPr>
        <w:t>题</w:t>
      </w:r>
      <w:r>
        <w:rPr>
          <w:rFonts w:hint="eastAsia"/>
          <w:lang w:eastAsia="zh-CN" w:val="en-US"/>
        </w:rPr>
        <w:t>6</w:t>
      </w:r>
      <w:r>
        <w:rPr>
          <w:rFonts w:hint="eastAsia"/>
        </w:rPr>
        <w:t>分，共</w:t>
      </w:r>
      <w:r>
        <w:rPr>
          <w:rFonts w:hint="eastAsia"/>
          <w:lang w:eastAsia="zh-CN" w:val="en-US"/>
        </w:rPr>
        <w:t>17</w:t>
      </w:r>
      <w:r>
        <w:rPr>
          <w:rFonts w:hint="eastAsia"/>
        </w:rPr>
        <w:t>分</w:t>
      </w:r>
      <w:r>
        <w:rPr>
          <w:rFonts w:hint="eastAsia"/>
          <w:lang w:eastAsia="zh-CN"/>
        </w:rPr>
        <w:t>。</w:t>
      </w:r>
    </w:p>
    <w:p w14:paraId="6FBEFE3F">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1</w:t>
      </w:r>
      <w:r>
        <w:rPr>
          <w:rFonts w:hint="eastAsia"/>
          <w:sz w:val="21"/>
          <w:lang w:eastAsia="zh-CN" w:val="en-US"/>
        </w:rPr>
        <w:t>9</w:t>
      </w:r>
      <w:r>
        <w:rPr>
          <w:sz w:val="21"/>
        </w:rPr>
        <w:t>．小明利用天平、水和烧杯来测量一不规则小石块的密度，请将他的实验步骤补充完整。</w:t>
      </w:r>
    </w:p>
    <w:p w14:paraId="1D1CEB4D">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261735" cy="1259840"/>
            <wp:effectExtent b="10160" l="0" r="12065" t="0"/>
            <wp:docPr descr="@@@fb8aa4fe-10df-4f92-add6-5a7d4fdc23e8"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b8aa4fe-10df-4f92-add6-5a7d4fdc23e8" id="100035" name="图片 100035"/>
                    <pic:cNvPicPr>
                      <a:picLocks noChangeAspect="1"/>
                    </pic:cNvPicPr>
                  </pic:nvPicPr>
                  <pic:blipFill>
                    <a:blip r:embed="rId27"/>
                    <a:stretch>
                      <a:fillRect/>
                    </a:stretch>
                  </pic:blipFill>
                  <pic:spPr>
                    <a:xfrm>
                      <a:off x="0" y="0"/>
                      <a:ext cx="6261735" cy="1259840"/>
                    </a:xfrm>
                    <a:prstGeom prst="rect">
                      <a:avLst/>
                    </a:prstGeom>
                  </pic:spPr>
                </pic:pic>
              </a:graphicData>
            </a:graphic>
          </wp:inline>
        </w:drawing>
      </w:r>
    </w:p>
    <w:p w14:paraId="2FF2357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（1）将天平放在水平台上，图甲是小明在调节天平平衡时的情景，你认为错误之处是：</w:t>
      </w:r>
      <w:r>
        <w:rPr>
          <w:rFonts w:ascii="Times New Roman" w:cs="Times New Roman" w:eastAsia="Times New Roman" w:hAnsi="Times New Roman"/>
          <w:b w:val="0"/>
          <w:sz w:val="21"/>
          <w:u w:val="single"/>
        </w:rPr>
        <w:t xml:space="preserve">        </w:t>
      </w:r>
      <w:r>
        <w:rPr>
          <w:sz w:val="21"/>
        </w:rPr>
        <w:t>；</w:t>
      </w:r>
    </w:p>
    <w:p w14:paraId="5AB27B56">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（2）小明纠正错误后，发现指针偏向分度盘中线的右侧，应向</w:t>
      </w:r>
      <w:r>
        <w:rPr>
          <w:rFonts w:ascii="Times New Roman" w:cs="Times New Roman" w:eastAsia="Times New Roman" w:hAnsi="Times New Roman"/>
          <w:b w:val="0"/>
          <w:sz w:val="21"/>
          <w:u w:val="single"/>
        </w:rPr>
        <w:t xml:space="preserve">           </w:t>
      </w:r>
      <w:r>
        <w:rPr>
          <w:sz w:val="21"/>
        </w:rPr>
        <w:t>（选填“左”或“右”）调节平衡螺母，直至横梁平衡；</w:t>
      </w:r>
    </w:p>
    <w:p w14:paraId="301CA6D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（3）小明纠正错误后，用天平测量小石块的质量，右盘中的砝码和标尺上的游码如图乙所示，则小石块的质量为</w:t>
      </w:r>
      <w:r>
        <w:rPr>
          <w:rFonts w:ascii="Times New Roman" w:cs="Times New Roman" w:eastAsia="Times New Roman" w:hAnsi="Times New Roman"/>
          <w:b w:val="0"/>
          <w:sz w:val="21"/>
          <w:u w:val="single"/>
        </w:rPr>
        <w:t xml:space="preserve">         </w:t>
      </w:r>
      <w:r>
        <w:rPr>
          <w:sz w:val="21"/>
        </w:rPr>
        <w:t>g；</w:t>
      </w:r>
    </w:p>
    <w:p w14:paraId="6485B01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（4）如图丙所示：</w:t>
      </w:r>
    </w:p>
    <w:p w14:paraId="595E2313">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a.往烧杯中加入适量的水，测得烧杯和水的总质量为153g；</w:t>
      </w:r>
    </w:p>
    <w:p w14:paraId="59C87F86">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b.把小石块浸没，在水面到达的位置上用油性笔作标记；</w:t>
      </w:r>
    </w:p>
    <w:p w14:paraId="7AFCBE8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c.取出小石块，往烧杯中加水，直到标记处，再测出此时烧杯和水的总质量为184g</w:t>
      </w:r>
    </w:p>
    <w:p w14:paraId="47F24CEF">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d.计算出小石块的体积为</w:t>
      </w:r>
      <w:r>
        <w:rPr>
          <w:rFonts w:ascii="Times New Roman" w:cs="Times New Roman" w:eastAsia="Times New Roman" w:hAnsi="Times New Roman"/>
          <w:b w:val="0"/>
          <w:sz w:val="21"/>
          <w:u w:val="single"/>
        </w:rPr>
        <w:t xml:space="preserve">      </w:t>
      </w:r>
      <w:r>
        <w:object>
          <v:shape alt="eqIddc6d1d99afa158b4ba4fc0dae562fcc1" coordsize="21600,21600" filled="f" id="_x0000_i1026" o:ole="" o:preferrelative="t" stroked="f" style="width:19.35pt;height:13.9pt" type="#_x0000_t75">
            <v:stroke joinstyle="miter"/>
            <v:imagedata o:title="eqIddc6d1d99afa158b4ba4fc0dae562fcc1" r:id="rId28"/>
            <o:lock aspectratio="t" v:ext="edit"/>
            <w10:anchorlock/>
          </v:shape>
          <o:OLEObject DrawAspect="Content" ObjectID="_1468075726" ProgID="Equation.DSMT4" ShapeID="_x0000_i1026" Type="Embed" r:id="rId29"/>
        </w:object>
      </w:r>
      <w:r>
        <w:rPr>
          <w:sz w:val="21"/>
        </w:rPr>
        <w:t>。</w:t>
      </w:r>
    </w:p>
    <w:p w14:paraId="75B31DCF">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（5）用密度公式计算出小石块的密度为</w:t>
      </w:r>
      <w:r>
        <w:rPr>
          <w:rFonts w:ascii="Times New Roman" w:cs="Times New Roman" w:eastAsia="Times New Roman" w:hAnsi="Times New Roman"/>
          <w:b w:val="0"/>
          <w:sz w:val="21"/>
          <w:u w:val="single"/>
        </w:rPr>
        <w:t xml:space="preserve">      </w:t>
      </w:r>
      <w:r>
        <w:object>
          <v:shape alt="eqId275bb2a73e9f9ae3f8074649c471a455" coordsize="21600,21600" filled="f" id="_x0000_i1027" o:ole="" o:preferrelative="t" stroked="f" style="width:32.55pt;height:16.25pt" type="#_x0000_t75">
            <v:stroke joinstyle="miter"/>
            <v:imagedata o:title="eqId275bb2a73e9f9ae3f8074649c471a455" r:id="rId30"/>
            <o:lock aspectratio="t" v:ext="edit"/>
            <w10:anchorlock/>
          </v:shape>
          <o:OLEObject DrawAspect="Content" ObjectID="_1468075727" ProgID="Equation.DSMT4" ShapeID="_x0000_i1027" Type="Embed" r:id="rId31"/>
        </w:object>
      </w:r>
      <w:r>
        <w:rPr>
          <w:sz w:val="21"/>
        </w:rPr>
        <w:t>；</w:t>
      </w:r>
    </w:p>
    <w:p w14:paraId="0A84D119">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（6）为了减小测量的误差，在选取油性笔做标计时，应选取笔划较</w:t>
      </w:r>
      <w:r>
        <w:rPr>
          <w:rFonts w:ascii="Times New Roman" w:cs="Times New Roman" w:eastAsia="Times New Roman" w:hAnsi="Times New Roman"/>
          <w:b w:val="0"/>
          <w:sz w:val="21"/>
          <w:u w:val="single"/>
        </w:rPr>
        <w:t xml:space="preserve">      </w:t>
      </w:r>
      <w:r>
        <w:rPr>
          <w:sz w:val="21"/>
        </w:rPr>
        <w:t>的笔。（选填“粗”或“细”）</w:t>
      </w:r>
    </w:p>
    <w:p w14:paraId="4F8613D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rFonts w:hint="eastAsia"/>
          <w:sz w:val="21"/>
          <w:lang w:eastAsia="zh-CN" w:val="en-US"/>
        </w:rPr>
        <w:t>20</w:t>
      </w:r>
      <w:r>
        <w:rPr>
          <w:sz w:val="21"/>
        </w:rPr>
        <w:t>．在探究“影响滑动摩擦力大小的因素”的实验中</w:t>
      </w:r>
      <w:r>
        <w:rPr>
          <w:spacing w:val="-45"/>
          <w:sz w:val="21"/>
        </w:rPr>
        <w:t>，</w:t>
      </w:r>
      <w:r>
        <w:rPr>
          <w:sz w:val="21"/>
        </w:rPr>
        <w:t>小明用完全相同的木块分别做了如图所示的甲</w:t>
      </w:r>
      <w:r>
        <w:rPr>
          <w:spacing w:val="-45"/>
          <w:sz w:val="21"/>
        </w:rPr>
        <w:t>、</w:t>
      </w:r>
      <w:r>
        <w:rPr>
          <w:sz w:val="21"/>
        </w:rPr>
        <w:t>乙</w:t>
      </w:r>
      <w:r>
        <w:rPr>
          <w:spacing w:val="-45"/>
          <w:sz w:val="21"/>
        </w:rPr>
        <w:t>、</w:t>
      </w:r>
      <w:r>
        <w:rPr>
          <w:sz w:val="21"/>
        </w:rPr>
        <w:t>丙三个实验。</w:t>
      </w:r>
    </w:p>
    <w:p w14:paraId="5D05F416">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400040" cy="845185"/>
            <wp:effectExtent b="5715" l="0" r="10160" t="0"/>
            <wp:docPr descr="@@@8aad280c-b2b7-4ba7-8f9c-95276b257810"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aad280c-b2b7-4ba7-8f9c-95276b257810" id="100037" name="图片 100037"/>
                    <pic:cNvPicPr>
                      <a:picLocks noChangeAspect="1"/>
                    </pic:cNvPicPr>
                  </pic:nvPicPr>
                  <pic:blipFill>
                    <a:blip r:embed="rId32"/>
                    <a:stretch>
                      <a:fillRect/>
                    </a:stretch>
                  </pic:blipFill>
                  <pic:spPr>
                    <a:xfrm>
                      <a:off x="0" y="0"/>
                      <a:ext cx="5400040" cy="845185"/>
                    </a:xfrm>
                    <a:prstGeom prst="rect">
                      <a:avLst/>
                    </a:prstGeom>
                  </pic:spPr>
                </pic:pic>
              </a:graphicData>
            </a:graphic>
          </wp:inline>
        </w:drawing>
      </w:r>
    </w:p>
    <w:p w14:paraId="642896B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甲、乙两个实验说明滑动摩擦力的大小与</w:t>
      </w:r>
      <w:r>
        <w:rPr>
          <w:rFonts w:ascii="Times New Roman" w:cs="Times New Roman" w:eastAsia="Times New Roman" w:hAnsi="Times New Roman"/>
          <w:b w:val="0"/>
          <w:sz w:val="21"/>
          <w:u w:val="single"/>
        </w:rPr>
        <w:t xml:space="preserve">           </w:t>
      </w:r>
      <w:r>
        <w:rPr>
          <w:sz w:val="21"/>
        </w:rPr>
        <w:t>有关；</w:t>
      </w:r>
      <w:r>
        <w:rPr>
          <w:rFonts w:ascii="Times New Roman" w:cs="Times New Roman" w:eastAsia="Times New Roman" w:hAnsi="Times New Roman"/>
          <w:b w:val="0"/>
          <w:sz w:val="21"/>
          <w:u w:val="single"/>
        </w:rPr>
        <w:t xml:space="preserve">           </w:t>
      </w:r>
      <w:r>
        <w:rPr>
          <w:sz w:val="21"/>
        </w:rPr>
        <w:t>两个实验说明滑动摩擦力的大小与接触面的粗糙程度有关；</w:t>
      </w:r>
    </w:p>
    <w:p w14:paraId="7D200BB9">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2）</w:t>
      </w:r>
      <w:r>
        <w:rPr>
          <w:sz w:val="21"/>
        </w:rPr>
        <w:t>小明认为滑动摩擦力的大小可能跟接触面的面积有关，于是他在上述实验的基础上，将木块沿竖直方向切成两部分继续进行实验，这种做法是</w:t>
      </w:r>
      <w:r>
        <w:rPr>
          <w:rFonts w:ascii="Times New Roman" w:cs="Times New Roman" w:eastAsia="Times New Roman" w:hAnsi="Times New Roman"/>
          <w:b w:val="0"/>
          <w:sz w:val="21"/>
          <w:u w:val="single"/>
        </w:rPr>
        <w:t xml:space="preserve">           </w:t>
      </w:r>
      <w:r>
        <w:rPr>
          <w:sz w:val="21"/>
        </w:rPr>
        <w:t>（选填“正确”或“错误”）的，理由是</w:t>
      </w:r>
      <w:r>
        <w:rPr>
          <w:rFonts w:ascii="Times New Roman" w:cs="Times New Roman" w:eastAsia="Times New Roman" w:hAnsi="Times New Roman"/>
          <w:b w:val="0"/>
          <w:sz w:val="21"/>
          <w:u w:val="single"/>
        </w:rPr>
        <w:t xml:space="preserve">           </w:t>
      </w:r>
      <w:r>
        <w:rPr>
          <w:sz w:val="21"/>
        </w:rPr>
        <w:t>；</w:t>
      </w:r>
    </w:p>
    <w:p w14:paraId="0FD7985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3）</w:t>
      </w:r>
      <w:r>
        <w:rPr>
          <w:sz w:val="21"/>
        </w:rPr>
        <w:t>同学们在老师的指导下对实验装置进行改进，发现用如图丁所示的方式测量滑动摩擦力效果更好，图丁实验中</w:t>
      </w:r>
      <w:r>
        <w:rPr>
          <w:rFonts w:ascii="Times New Roman" w:cs="Times New Roman" w:eastAsia="Times New Roman" w:hAnsi="Times New Roman"/>
          <w:b w:val="0"/>
          <w:sz w:val="21"/>
          <w:u w:val="single"/>
        </w:rPr>
        <w:t xml:space="preserve">           </w:t>
      </w:r>
      <w:r>
        <w:rPr>
          <w:sz w:val="21"/>
        </w:rPr>
        <w:t>（选填“一定”或“不一定”）要匀速拉动长木板。</w:t>
      </w:r>
    </w:p>
    <w:p w14:paraId="0DB4612D">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70528" simplePos="0">
            <wp:simplePos x="0" y="0"/>
            <wp:positionH relativeFrom="column">
              <wp:posOffset>4375150</wp:posOffset>
            </wp:positionH>
            <wp:positionV relativeFrom="paragraph">
              <wp:posOffset>64770</wp:posOffset>
            </wp:positionV>
            <wp:extent cx="2171700" cy="1571625"/>
            <wp:effectExtent b="3175" l="0" r="0" t="0"/>
            <wp:wrapSquare wrapText="bothSides"/>
            <wp:docPr descr="@@@8764c849-2eca-4b7b-88dc-403494798621"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764c849-2eca-4b7b-88dc-403494798621" id="100039" name="图片 100039"/>
                    <pic:cNvPicPr>
                      <a:picLocks noChangeAspect="1"/>
                    </pic:cNvPicPr>
                  </pic:nvPicPr>
                  <pic:blipFill>
                    <a:blip r:embed="rId33"/>
                    <a:stretch>
                      <a:fillRect/>
                    </a:stretch>
                  </pic:blipFill>
                  <pic:spPr>
                    <a:xfrm>
                      <a:off x="0" y="0"/>
                      <a:ext cx="2171700" cy="1571625"/>
                    </a:xfrm>
                    <a:prstGeom prst="rect">
                      <a:avLst/>
                    </a:prstGeom>
                  </pic:spPr>
                </pic:pic>
              </a:graphicData>
            </a:graphic>
          </wp:anchor>
        </w:drawing>
      </w:r>
      <w:r>
        <w:rPr>
          <w:rFonts w:hint="eastAsia"/>
          <w:sz w:val="21"/>
          <w:lang w:eastAsia="zh-CN" w:val="en-US"/>
        </w:rPr>
        <w:t>21</w:t>
      </w:r>
      <w:r>
        <w:rPr>
          <w:sz w:val="21"/>
        </w:rPr>
        <w:t>．实验小组的同学在工地上看到如图﹣1所示的夯式打桩机的重锤由高处下落后能将下面的钢桩打入地里。通过讨论，小组同学知道重锤将钢桩打入地里是因为被举高的重锤具有重力势能，那么物体的重力势能和什么因素有关呢？针对这个问题，小组同学提出如下猜想：</w:t>
      </w:r>
    </w:p>
    <w:p w14:paraId="1A98446B">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猜想一：物体的重力势能与物体的质量有关。</w:t>
      </w:r>
    </w:p>
    <w:p w14:paraId="541933E9">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猜想二：物体的重力势能与物体所在高度有关。</w:t>
      </w:r>
    </w:p>
    <w:p w14:paraId="1019A419">
      <w:pPr>
        <w:keepNext w:val="0"/>
        <w:keepLines w:val="0"/>
        <w:pageBreakBefore w:val="0"/>
        <w:widowControl w:val="0"/>
        <w:shd w:color="auto" w:fill="auto" w:val="clear"/>
        <w:kinsoku/>
        <w:wordWrap/>
        <w:overflowPunct/>
        <w:topLinePunct/>
        <w:autoSpaceDE/>
        <w:autoSpaceDN/>
        <w:bidi w:val="0"/>
        <w:adjustRightInd/>
        <w:snapToGrid/>
        <w:spacing w:after="78" w:afterLines="25" w:line="360" w:lineRule="auto"/>
        <w:ind w:left="420" w:leftChars="200"/>
        <w:jc w:val="left"/>
        <w:textAlignment w:val="center"/>
        <w:rPr>
          <w:sz w:val="21"/>
        </w:rPr>
      </w:pPr>
      <w:r>
        <w:rPr>
          <w:sz w:val="21"/>
        </w:rPr>
        <w:t>为了验证上述猜想，小组同学计划利用小桌、沙子、质量不同的铁块和刻度尺进行实验：如图﹣2所示，将小桌桌腿朝下放在平整的沙面上，把铁块从距桌面某一高度由静止释放，撞击桌面的中心部位，记录桌腿进入沙子的深度。按上述方案进行实验，其实验数据如下表所示。</w:t>
      </w:r>
    </w:p>
    <w:tbl>
      <w:tblPr>
        <w:tblStyle w:val="TableNormal"/>
        <w:tblW w:type="dxa" w:w="764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79"/>
        <w:gridCol w:w="1464"/>
        <w:gridCol w:w="2272"/>
        <w:gridCol w:w="2628"/>
      </w:tblGrid>
      <w:tr w14:paraId="0812AC47">
        <w:tblPrEx>
          <w:tblW w:type="dxa" w:w="764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EAAD5B4">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实验序号</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73524B6">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铁块质量</w:t>
            </w:r>
            <w:r>
              <w:rPr>
                <w:rFonts w:ascii="Times New Roman" w:cs="Times New Roman" w:eastAsia="Times New Roman" w:hAnsi="Times New Roman"/>
                <w:i/>
                <w:sz w:val="21"/>
              </w:rPr>
              <w:t>m</w:t>
            </w:r>
            <w:r>
              <w:rPr>
                <w:sz w:val="21"/>
              </w:rPr>
              <w:t>/g</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D5414C">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铁块距桌面高度</w:t>
            </w:r>
            <w:r>
              <w:rPr>
                <w:rFonts w:ascii="Times New Roman" w:cs="Times New Roman" w:eastAsia="Times New Roman" w:hAnsi="Times New Roman"/>
                <w:i/>
                <w:sz w:val="21"/>
              </w:rPr>
              <w:t>H</w:t>
            </w:r>
            <w:r>
              <w:rPr>
                <w:sz w:val="21"/>
              </w:rPr>
              <w:t>/cm</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707BD50">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桌腿进入沙子的深度</w:t>
            </w:r>
            <w:r>
              <w:rPr>
                <w:rFonts w:ascii="Times New Roman" w:cs="Times New Roman" w:eastAsia="Times New Roman" w:hAnsi="Times New Roman"/>
                <w:i/>
                <w:sz w:val="21"/>
              </w:rPr>
              <w:t>h</w:t>
            </w:r>
            <w:r>
              <w:rPr>
                <w:sz w:val="21"/>
              </w:rPr>
              <w:t>/cm</w:t>
            </w:r>
          </w:p>
        </w:tc>
      </w:tr>
      <w:tr w14:paraId="7C706126">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D1C11F2">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①</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7F35A04">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D6D0A65">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B23503F">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1.9</w:t>
            </w:r>
          </w:p>
        </w:tc>
      </w:tr>
      <w:tr w14:paraId="18D907AF">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C4BD5FE">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②</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982D49C">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D585314">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30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0C6A945">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2.9</w:t>
            </w:r>
          </w:p>
        </w:tc>
      </w:tr>
      <w:tr w14:paraId="5AA923CF">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E025B33">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③</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BBFB21C">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C068058">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40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D8F3BF9">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3.8</w:t>
            </w:r>
          </w:p>
        </w:tc>
      </w:tr>
      <w:tr w14:paraId="07013747">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AE4ACBD">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④</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5863DBE">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30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9E784D">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CF61501">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2.9</w:t>
            </w:r>
          </w:p>
        </w:tc>
      </w:tr>
      <w:tr w14:paraId="1F48156D">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8B7C1AE">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⑤</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5280532">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40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E14A725">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E15260">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4.1</w:t>
            </w:r>
          </w:p>
        </w:tc>
      </w:tr>
    </w:tbl>
    <w:p w14:paraId="468952A1">
      <w:pPr>
        <w:keepNext w:val="0"/>
        <w:keepLines w:val="0"/>
        <w:pageBreakBefore w:val="0"/>
        <w:widowControl w:val="0"/>
        <w:shd w:color="auto" w:fill="auto" w:val="clear"/>
        <w:kinsoku/>
        <w:wordWrap/>
        <w:overflowPunct/>
        <w:topLinePunct/>
        <w:autoSpaceDE/>
        <w:autoSpaceDN/>
        <w:bidi w:val="0"/>
        <w:adjustRightInd/>
        <w:snapToGrid/>
        <w:spacing w:before="78" w:beforeLines="25"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 xml:space="preserve">铁块将小桌桌腿撞入沙子的深度越深，表明铁块能够对外做功越 </w:t>
      </w:r>
      <w:r>
        <w:rPr>
          <w:rFonts w:ascii="Times New Roman" w:cs="Times New Roman" w:eastAsia="Times New Roman" w:hAnsi="Times New Roman"/>
          <w:b w:val="0"/>
          <w:sz w:val="21"/>
          <w:u w:val="single"/>
        </w:rPr>
        <w:t xml:space="preserve">      </w:t>
      </w:r>
      <w:r>
        <w:rPr>
          <w:sz w:val="21"/>
        </w:rPr>
        <w:t xml:space="preserve">，说明它的重力势能越 </w:t>
      </w:r>
      <w:r>
        <w:rPr>
          <w:rFonts w:ascii="Times New Roman" w:cs="Times New Roman" w:eastAsia="Times New Roman" w:hAnsi="Times New Roman"/>
          <w:b w:val="0"/>
          <w:sz w:val="21"/>
          <w:u w:val="single"/>
        </w:rPr>
        <w:t xml:space="preserve">      </w:t>
      </w:r>
      <w:r>
        <w:rPr>
          <w:sz w:val="21"/>
        </w:rPr>
        <w:t>。</w:t>
      </w:r>
    </w:p>
    <w:p w14:paraId="7F3DCAC4">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2）</w:t>
      </w:r>
      <w:r>
        <w:rPr>
          <w:sz w:val="21"/>
        </w:rPr>
        <w:t xml:space="preserve">铁块下落的过程重力势能转化为它的 </w:t>
      </w:r>
      <w:r>
        <w:rPr>
          <w:rFonts w:ascii="Times New Roman" w:cs="Times New Roman" w:eastAsia="Times New Roman" w:hAnsi="Times New Roman"/>
          <w:b w:val="0"/>
          <w:sz w:val="21"/>
          <w:u w:val="single"/>
        </w:rPr>
        <w:t xml:space="preserve">      </w:t>
      </w:r>
      <w:r>
        <w:rPr>
          <w:sz w:val="21"/>
        </w:rPr>
        <w:t>能。（不计空气阻力）</w:t>
      </w:r>
    </w:p>
    <w:p w14:paraId="6398EA0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3）</w:t>
      </w:r>
      <w:r>
        <w:rPr>
          <w:sz w:val="21"/>
        </w:rPr>
        <w:t xml:space="preserve">为了验证猜想一，需选择表中 </w:t>
      </w:r>
      <w:r>
        <w:rPr>
          <w:rFonts w:ascii="Times New Roman" w:cs="Times New Roman" w:eastAsia="Times New Roman" w:hAnsi="Times New Roman"/>
          <w:b w:val="0"/>
          <w:sz w:val="21"/>
          <w:u w:val="single"/>
        </w:rPr>
        <w:t xml:space="preserve">      </w:t>
      </w:r>
      <w:r>
        <w:rPr>
          <w:sz w:val="21"/>
        </w:rPr>
        <w:t>（填实验序号）三组数据进行分析。</w:t>
      </w:r>
    </w:p>
    <w:p w14:paraId="53129E6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4）</w:t>
      </w:r>
      <w:r>
        <w:rPr>
          <w:sz w:val="21"/>
        </w:rPr>
        <w:t xml:space="preserve">分析表中①②③的实验数据，可得出的结论是 </w:t>
      </w:r>
      <w:r>
        <w:rPr>
          <w:rFonts w:ascii="Times New Roman" w:cs="Times New Roman" w:eastAsia="Times New Roman" w:hAnsi="Times New Roman"/>
          <w:b w:val="0"/>
          <w:sz w:val="21"/>
          <w:u w:val="single"/>
        </w:rPr>
        <w:t xml:space="preserve">      </w:t>
      </w:r>
      <w:r>
        <w:rPr>
          <w:sz w:val="21"/>
        </w:rPr>
        <w:t>。</w:t>
      </w:r>
    </w:p>
    <w:p w14:paraId="0B3094E4">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5）</w:t>
      </w:r>
      <w:r>
        <w:rPr>
          <w:sz w:val="21"/>
        </w:rPr>
        <w:t xml:space="preserve">桌子的桌腿进入沙子后，速度不断减小直至静止，桌子的机械能转化为 </w:t>
      </w:r>
      <w:r>
        <w:rPr>
          <w:rFonts w:ascii="Times New Roman" w:cs="Times New Roman" w:eastAsia="Times New Roman" w:hAnsi="Times New Roman"/>
          <w:b w:val="0"/>
          <w:sz w:val="21"/>
          <w:u w:val="single"/>
        </w:rPr>
        <w:t xml:space="preserve">      </w:t>
      </w:r>
      <w:r>
        <w:rPr>
          <w:sz w:val="21"/>
        </w:rPr>
        <w:t xml:space="preserve">能。此过程中能量的总量 </w:t>
      </w:r>
      <w:r>
        <w:rPr>
          <w:rFonts w:ascii="Times New Roman" w:cs="Times New Roman" w:eastAsia="Times New Roman" w:hAnsi="Times New Roman"/>
          <w:b w:val="0"/>
          <w:sz w:val="21"/>
          <w:u w:val="single"/>
        </w:rPr>
        <w:t xml:space="preserve">      </w:t>
      </w:r>
      <w:r>
        <w:rPr>
          <w:sz w:val="21"/>
        </w:rPr>
        <w:t>（选填“减小”“增大”或“不变”）。</w:t>
      </w:r>
    </w:p>
    <w:p w14:paraId="4B9CAC4E">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hint="eastAsia"/>
          <w:lang w:eastAsia="zh-CN" w:val="en-US"/>
        </w:rPr>
        <w:t>六</w:t>
      </w:r>
      <w:r>
        <w:rPr>
          <w:rFonts w:hint="eastAsia"/>
        </w:rPr>
        <w:t>、</w:t>
      </w:r>
      <w:r>
        <w:rPr>
          <w:rFonts w:hint="eastAsia"/>
          <w:lang w:eastAsia="zh-CN" w:val="en-US"/>
        </w:rPr>
        <w:t>综合应用</w:t>
      </w:r>
      <w:r>
        <w:rPr>
          <w:rFonts w:hint="eastAsia"/>
        </w:rPr>
        <w:t>题：本题共</w:t>
      </w:r>
      <w:r>
        <w:rPr>
          <w:rFonts w:hint="eastAsia"/>
          <w:lang w:eastAsia="zh-CN" w:val="en-US"/>
        </w:rPr>
        <w:t>2</w:t>
      </w:r>
      <w:r>
        <w:rPr>
          <w:rFonts w:hint="eastAsia"/>
        </w:rPr>
        <w:t>小题，第</w:t>
      </w:r>
      <w:r>
        <w:rPr>
          <w:rFonts w:hint="eastAsia"/>
          <w:lang w:eastAsia="zh-CN" w:val="en-US"/>
        </w:rPr>
        <w:t>22</w:t>
      </w:r>
      <w:r>
        <w:rPr>
          <w:rFonts w:hint="eastAsia"/>
        </w:rPr>
        <w:t>题</w:t>
      </w:r>
      <w:r>
        <w:rPr>
          <w:rFonts w:hint="eastAsia"/>
          <w:lang w:eastAsia="zh-CN" w:val="en-US"/>
        </w:rPr>
        <w:t>8</w:t>
      </w:r>
      <w:r>
        <w:rPr>
          <w:rFonts w:hint="eastAsia"/>
        </w:rPr>
        <w:t>分</w:t>
      </w:r>
      <w:r>
        <w:rPr>
          <w:rFonts w:hint="eastAsia"/>
          <w:lang w:eastAsia="zh-CN"/>
        </w:rPr>
        <w:t>，</w:t>
      </w:r>
      <w:r>
        <w:rPr>
          <w:rFonts w:hint="eastAsia"/>
        </w:rPr>
        <w:t>第</w:t>
      </w:r>
      <w:r>
        <w:rPr>
          <w:rFonts w:hint="eastAsia"/>
          <w:lang w:eastAsia="zh-CN" w:val="en-US"/>
        </w:rPr>
        <w:t>23</w:t>
      </w:r>
      <w:r>
        <w:rPr>
          <w:rFonts w:hint="eastAsia"/>
        </w:rPr>
        <w:t>题</w:t>
      </w:r>
      <w:r>
        <w:rPr>
          <w:rFonts w:hint="eastAsia"/>
          <w:lang w:eastAsia="zh-CN" w:val="en-US"/>
        </w:rPr>
        <w:t>9</w:t>
      </w:r>
      <w:r>
        <w:rPr>
          <w:rFonts w:hint="eastAsia"/>
        </w:rPr>
        <w:t>分</w:t>
      </w:r>
      <w:r>
        <w:rPr>
          <w:rFonts w:hint="eastAsia"/>
          <w:lang w:eastAsia="zh-CN"/>
        </w:rPr>
        <w:t>，</w:t>
      </w:r>
      <w:r>
        <w:rPr>
          <w:rFonts w:hint="eastAsia"/>
        </w:rPr>
        <w:t>共</w:t>
      </w:r>
      <w:r>
        <w:rPr>
          <w:rFonts w:hint="eastAsia"/>
          <w:lang w:eastAsia="zh-CN" w:val="en-US"/>
        </w:rPr>
        <w:t>17</w:t>
      </w:r>
      <w:r>
        <w:rPr>
          <w:rFonts w:hint="eastAsia"/>
        </w:rPr>
        <w:t>分</w:t>
      </w:r>
      <w:r>
        <w:rPr>
          <w:rFonts w:hint="eastAsia"/>
          <w:lang w:eastAsia="zh-CN"/>
        </w:rPr>
        <w:t>。</w:t>
      </w:r>
    </w:p>
    <w:p w14:paraId="26645F4E">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22．近几年城市进行老小区改造</w:t>
      </w:r>
      <w:r>
        <w:rPr>
          <w:spacing w:val="-45"/>
          <w:sz w:val="21"/>
        </w:rPr>
        <w:t>，</w:t>
      </w:r>
      <w:r>
        <w:rPr>
          <w:sz w:val="21"/>
        </w:rPr>
        <w:t>不少多层楼房安装了电梯</w:t>
      </w:r>
      <w:r>
        <w:rPr>
          <w:spacing w:val="-45"/>
          <w:sz w:val="21"/>
        </w:rPr>
        <w:t>。</w:t>
      </w:r>
      <w:r>
        <w:rPr>
          <w:sz w:val="21"/>
        </w:rPr>
        <w:t>出于安全考虑</w:t>
      </w:r>
      <w:r>
        <w:rPr>
          <w:spacing w:val="-45"/>
          <w:sz w:val="21"/>
        </w:rPr>
        <w:t>，</w:t>
      </w:r>
      <w:r>
        <w:rPr>
          <w:sz w:val="21"/>
        </w:rPr>
        <w:t>电梯都设置超载自动报警系统</w:t>
      </w:r>
      <w:r>
        <w:rPr>
          <w:spacing w:val="-45"/>
          <w:sz w:val="21"/>
        </w:rPr>
        <w:t>，</w:t>
      </w:r>
      <w:r>
        <w:rPr>
          <w:sz w:val="21"/>
        </w:rPr>
        <w:t>其工作原理如图甲所示</w:t>
      </w:r>
      <w:r>
        <w:rPr>
          <w:spacing w:val="-45"/>
          <w:sz w:val="21"/>
        </w:rPr>
        <w:t>，</w:t>
      </w:r>
      <w:r>
        <w:rPr>
          <w:sz w:val="21"/>
        </w:rPr>
        <w:t>电路由工作电路和控制电路组成</w:t>
      </w:r>
      <w:r>
        <w:rPr>
          <w:spacing w:val="-45"/>
          <w:sz w:val="21"/>
        </w:rPr>
        <w:t>。</w:t>
      </w:r>
      <w:r>
        <w:rPr>
          <w:sz w:val="21"/>
        </w:rPr>
        <w:t>在工作电路中</w:t>
      </w:r>
      <w:r>
        <w:rPr>
          <w:spacing w:val="-45"/>
          <w:sz w:val="21"/>
        </w:rPr>
        <w:t>，</w:t>
      </w:r>
      <w:r>
        <w:rPr>
          <w:sz w:val="21"/>
        </w:rPr>
        <w:t>当电梯没有超载时</w:t>
      </w:r>
      <w:r>
        <w:rPr>
          <w:spacing w:val="-45"/>
          <w:sz w:val="21"/>
        </w:rPr>
        <w:t>，</w:t>
      </w:r>
      <w:r>
        <w:rPr>
          <w:sz w:val="21"/>
        </w:rPr>
        <w:t>电动机正常工作</w:t>
      </w:r>
      <w:r>
        <w:rPr>
          <w:spacing w:val="-45"/>
          <w:sz w:val="21"/>
        </w:rPr>
        <w:t>；</w:t>
      </w:r>
      <w:r>
        <w:rPr>
          <w:sz w:val="21"/>
        </w:rPr>
        <w:t>当电梯超载时</w:t>
      </w:r>
      <w:r>
        <w:rPr>
          <w:spacing w:val="-45"/>
          <w:sz w:val="21"/>
        </w:rPr>
        <w:t>，</w:t>
      </w:r>
      <w:r>
        <w:rPr>
          <w:sz w:val="21"/>
        </w:rPr>
        <w:t>电铃发出报警铃声</w:t>
      </w:r>
      <w:r>
        <w:rPr>
          <w:spacing w:val="-45"/>
          <w:sz w:val="21"/>
        </w:rPr>
        <w:t>，</w:t>
      </w:r>
      <w:r>
        <w:rPr>
          <w:sz w:val="21"/>
        </w:rPr>
        <w:t>电动机不工作</w:t>
      </w:r>
      <w:r>
        <w:rPr>
          <w:spacing w:val="-45"/>
          <w:sz w:val="21"/>
        </w:rPr>
        <w:t>。</w:t>
      </w:r>
      <w:r>
        <w:rPr>
          <w:sz w:val="21"/>
        </w:rPr>
        <w:t>在控制电路中</w:t>
      </w:r>
      <w:r>
        <w:rPr>
          <w:spacing w:val="-45"/>
          <w:sz w:val="21"/>
        </w:rPr>
        <w:t>，</w:t>
      </w:r>
      <w:r>
        <w:rPr>
          <w:sz w:val="21"/>
        </w:rPr>
        <w:t>已知电源电压</w:t>
      </w:r>
      <w:r>
        <w:rPr>
          <w:rFonts w:ascii="Times New Roman" w:cs="Times New Roman" w:eastAsia="Times New Roman" w:hAnsi="Times New Roman"/>
          <w:i/>
          <w:sz w:val="21"/>
        </w:rPr>
        <w:t>U</w:t>
      </w:r>
      <w:r>
        <w:rPr>
          <w:sz w:val="21"/>
        </w:rPr>
        <w:t>=12V</w:t>
      </w:r>
      <w:r>
        <w:rPr>
          <w:spacing w:val="-45"/>
          <w:sz w:val="21"/>
        </w:rPr>
        <w:t>，</w:t>
      </w:r>
      <w:r>
        <w:rPr>
          <w:sz w:val="21"/>
        </w:rPr>
        <w:t>保护电阻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=80Ω</w:t>
      </w:r>
      <w:r>
        <w:rPr>
          <w:spacing w:val="-45"/>
          <w:sz w:val="21"/>
        </w:rPr>
        <w:t>，</w:t>
      </w:r>
      <w:r>
        <w:rPr>
          <w:sz w:val="21"/>
        </w:rPr>
        <w:t>电磁铁线圈的阻值为20Ω，电阻式压力传感器（压敏电阻）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的阻值随压力</w:t>
      </w:r>
      <w:r>
        <w:rPr>
          <w:rFonts w:ascii="Times New Roman" w:cs="Times New Roman" w:eastAsia="Times New Roman" w:hAnsi="Times New Roman"/>
          <w:i/>
          <w:sz w:val="21"/>
        </w:rPr>
        <w:t>F</w:t>
      </w:r>
      <w:r>
        <w:rPr>
          <w:sz w:val="21"/>
        </w:rPr>
        <w:t>大小变化如图乙所示，电梯底架自重忽略不计。</w:t>
      </w:r>
    </w:p>
    <w:p w14:paraId="70514C63">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410075" cy="1752600"/>
            <wp:effectExtent b="0" l="0" r="9525" t="0"/>
            <wp:docPr descr="@@@ca9e8ef9-1183-4ee0-b509-0ccab50fa6d6"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9e8ef9-1183-4ee0-b509-0ccab50fa6d6" id="100047" name="图片 100047"/>
                    <pic:cNvPicPr>
                      <a:picLocks noChangeAspect="1"/>
                    </pic:cNvPicPr>
                  </pic:nvPicPr>
                  <pic:blipFill>
                    <a:blip r:embed="rId34"/>
                    <a:stretch>
                      <a:fillRect/>
                    </a:stretch>
                  </pic:blipFill>
                  <pic:spPr>
                    <a:xfrm>
                      <a:off x="0" y="0"/>
                      <a:ext cx="4410075" cy="1752600"/>
                    </a:xfrm>
                    <a:prstGeom prst="rect">
                      <a:avLst/>
                    </a:prstGeom>
                  </pic:spPr>
                </pic:pic>
              </a:graphicData>
            </a:graphic>
          </wp:inline>
        </w:drawing>
      </w:r>
    </w:p>
    <w:p w14:paraId="2C31E8F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控制电路中，当乘客增多时，电磁铁的磁性</w:t>
      </w:r>
      <w:r>
        <w:rPr>
          <w:rFonts w:ascii="Times New Roman" w:cs="Times New Roman" w:eastAsia="Times New Roman" w:hAnsi="Times New Roman"/>
          <w:b w:val="0"/>
          <w:sz w:val="21"/>
          <w:u w:val="single"/>
        </w:rPr>
        <w:t xml:space="preserve">           </w:t>
      </w:r>
      <w:r>
        <w:rPr>
          <w:sz w:val="21"/>
        </w:rPr>
        <w:t>（选填“增大”或“减小”）；工作电路中，电铃应该在触点</w:t>
      </w:r>
      <w:r>
        <w:rPr>
          <w:rFonts w:ascii="Times New Roman" w:cs="Times New Roman" w:eastAsia="Times New Roman" w:hAnsi="Times New Roman"/>
          <w:b w:val="0"/>
          <w:sz w:val="21"/>
          <w:u w:val="single"/>
        </w:rPr>
        <w:t xml:space="preserve">           </w:t>
      </w:r>
      <w:r>
        <w:rPr>
          <w:sz w:val="21"/>
        </w:rPr>
        <w:t>（选填“</w:t>
      </w:r>
      <w:r>
        <w:rPr>
          <w:rFonts w:ascii="Times New Roman" w:cs="Times New Roman" w:eastAsia="Times New Roman" w:hAnsi="Times New Roman"/>
          <w:i/>
          <w:sz w:val="21"/>
        </w:rPr>
        <w:t>A</w:t>
      </w:r>
      <w:r>
        <w:rPr>
          <w:sz w:val="21"/>
        </w:rPr>
        <w:t>”或“</w:t>
      </w:r>
      <w:r>
        <w:rPr>
          <w:rFonts w:ascii="Times New Roman" w:cs="Times New Roman" w:eastAsia="Times New Roman" w:hAnsi="Times New Roman"/>
          <w:i/>
          <w:sz w:val="21"/>
        </w:rPr>
        <w:t>B</w:t>
      </w:r>
      <w:r>
        <w:rPr>
          <w:sz w:val="21"/>
        </w:rPr>
        <w:t>”）所在支路；电梯超载时，衔铁被电磁铁吸住，电铃发出警报声，此时电磁铁上端为</w:t>
      </w:r>
      <w:r>
        <w:rPr>
          <w:rFonts w:ascii="Times New Roman" w:cs="Times New Roman" w:eastAsia="Times New Roman" w:hAnsi="Times New Roman"/>
          <w:b w:val="0"/>
          <w:sz w:val="21"/>
          <w:u w:val="single"/>
        </w:rPr>
        <w:t xml:space="preserve">           </w:t>
      </w:r>
      <w:r>
        <w:rPr>
          <w:sz w:val="21"/>
        </w:rPr>
        <w:t>极；</w:t>
      </w:r>
    </w:p>
    <w:p w14:paraId="0291E0F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2）</w:t>
      </w:r>
      <w:r>
        <w:rPr>
          <w:sz w:val="21"/>
        </w:rPr>
        <w:t>当若电磁铁线电流达到20mA时，衔铁刚好被吸住，电铃发出警报声。请你设定该电梯最多乘坐几人</w:t>
      </w:r>
      <w:r>
        <w:rPr>
          <w:rFonts w:ascii="Times New Roman" w:cs="Times New Roman" w:eastAsia="Times New Roman" w:hAnsi="Times New Roman"/>
          <w:b w:val="0"/>
          <w:sz w:val="21"/>
          <w:u w:val="single"/>
        </w:rPr>
        <w:t xml:space="preserve">           </w:t>
      </w:r>
      <w:r>
        <w:rPr>
          <w:sz w:val="21"/>
        </w:rPr>
        <w:t>；（以每人50kg计算，且</w:t>
      </w:r>
      <w:r>
        <w:rPr>
          <w:rFonts w:ascii="Times New Roman" w:cs="Times New Roman" w:eastAsia="Times New Roman" w:hAnsi="Times New Roman"/>
          <w:i/>
          <w:sz w:val="21"/>
        </w:rPr>
        <w:t>g</w:t>
      </w:r>
      <w:r>
        <w:rPr>
          <w:sz w:val="21"/>
        </w:rPr>
        <w:t>取10N/kg）</w:t>
      </w:r>
    </w:p>
    <w:p w14:paraId="6A61072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3）</w:t>
      </w:r>
      <w:r>
        <w:rPr>
          <w:sz w:val="21"/>
        </w:rPr>
        <w:t>综合考虑安全和居民乘坐情况，现需提高电梯的限载，可以在控制电路中换用阻值更</w:t>
      </w:r>
      <w:r>
        <w:rPr>
          <w:rFonts w:ascii="Times New Roman" w:cs="Times New Roman" w:eastAsia="Times New Roman" w:hAnsi="Times New Roman"/>
          <w:b w:val="0"/>
          <w:sz w:val="21"/>
          <w:u w:val="single"/>
        </w:rPr>
        <w:t xml:space="preserve">           </w:t>
      </w:r>
      <w:r>
        <w:rPr>
          <w:sz w:val="21"/>
        </w:rPr>
        <w:t>（选填“大”或“小”）一些的保护电阻。</w:t>
      </w:r>
    </w:p>
    <w:p w14:paraId="3049505C">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162425" cy="1057275"/>
            <wp:effectExtent b="9525" l="0" r="3175" t="0"/>
            <wp:docPr descr="@@@e20e57c8-deae-4abf-81cb-289cbe05ab0c"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0e57c8-deae-4abf-81cb-289cbe05ab0c" id="100049" name="图片 100049"/>
                    <pic:cNvPicPr>
                      <a:picLocks noChangeAspect="1"/>
                    </pic:cNvPicPr>
                  </pic:nvPicPr>
                  <pic:blipFill>
                    <a:blip r:embed="rId35"/>
                    <a:stretch>
                      <a:fillRect/>
                    </a:stretch>
                  </pic:blipFill>
                  <pic:spPr>
                    <a:xfrm>
                      <a:off x="0" y="0"/>
                      <a:ext cx="4162425" cy="1057275"/>
                    </a:xfrm>
                    <a:prstGeom prst="rect">
                      <a:avLst/>
                    </a:prstGeom>
                  </pic:spPr>
                </pic:pic>
              </a:graphicData>
            </a:graphic>
          </wp:inline>
        </w:drawing>
      </w:r>
    </w:p>
    <w:p w14:paraId="72A051EA">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4）</w:t>
      </w:r>
      <w:r>
        <w:rPr>
          <w:sz w:val="21"/>
        </w:rPr>
        <w:t>某同学利用该压敏电阻的这种特性设计了一个探究电梯运动情况的装置，该装置的示意图如图丙所示，将压敏电阻平放在电梯内，其受压面朝上，在受压面上放一物体，电梯静止时电流表示数为</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0</w:t>
      </w:r>
      <w:r>
        <w:rPr>
          <w:sz w:val="21"/>
        </w:rPr>
        <w:t>；当电梯做四种不同的运动时，电流表的示数分别如图丙中①、②、③、④所示。下列判断中</w:t>
      </w:r>
      <w:r>
        <w:rPr>
          <w:sz w:val="21"/>
          <w:em w:val="dot"/>
          <w:lang w:eastAsia="zh-CN"/>
        </w:rPr>
        <w:t>错误</w:t>
      </w:r>
      <w:r>
        <w:rPr>
          <w:sz w:val="21"/>
        </w:rPr>
        <w:t>的是___________。</w:t>
      </w:r>
    </w:p>
    <w:p w14:paraId="3EA59716">
      <w:pPr>
        <w:keepNext w:val="0"/>
        <w:keepLines w:val="0"/>
        <w:pageBreakBefore w:val="0"/>
        <w:widowControl w:val="0"/>
        <w:shd w:color="auto" w:fill="auto" w:val="clear"/>
        <w:kinsoku/>
        <w:wordWrap/>
        <w:overflowPunct/>
        <w:topLinePunct/>
        <w:autoSpaceDE/>
        <w:autoSpaceDN/>
        <w:bidi w:val="0"/>
        <w:adjustRightInd/>
        <w:snapToGrid/>
        <w:spacing w:line="360" w:lineRule="auto"/>
        <w:ind w:left="840" w:leftChars="400"/>
        <w:jc w:val="left"/>
        <w:textAlignment w:val="center"/>
        <w:rPr>
          <w:sz w:val="21"/>
        </w:rPr>
      </w:pPr>
      <w:r>
        <w:rPr>
          <w:sz w:val="21"/>
        </w:rPr>
        <w:t>A．①图表示电梯可能匀速下降</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B．②图表示电梯可能上升时速度变大</w:t>
      </w:r>
    </w:p>
    <w:p w14:paraId="2923A963">
      <w:pPr>
        <w:keepNext w:val="0"/>
        <w:keepLines w:val="0"/>
        <w:pageBreakBefore w:val="0"/>
        <w:widowControl w:val="0"/>
        <w:shd w:color="auto" w:fill="auto" w:val="clear"/>
        <w:kinsoku/>
        <w:wordWrap/>
        <w:overflowPunct/>
        <w:topLinePunct/>
        <w:autoSpaceDE/>
        <w:autoSpaceDN/>
        <w:bidi w:val="0"/>
        <w:adjustRightInd/>
        <w:snapToGrid/>
        <w:spacing w:line="360" w:lineRule="auto"/>
        <w:ind w:left="840" w:leftChars="400"/>
        <w:jc w:val="left"/>
        <w:textAlignment w:val="center"/>
        <w:rPr>
          <w:sz w:val="21"/>
        </w:rPr>
      </w:pPr>
      <w:r>
        <w:rPr>
          <w:sz w:val="21"/>
        </w:rPr>
        <w:t>C．③图表示电梯可能匀速上升</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D．④图表示电梯可能下降时速度变大</w:t>
      </w:r>
    </w:p>
    <w:p w14:paraId="722405C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23．小明看到课本上说“在海拔3000m以内，大约每升高10m，大气压减小100Pa”。他想利用这个数据测量电梯匀速运行时的速度，于是将手机悬挂在电梯厢内，在某软件上测出一段时间内电梯匀速运行时大气压</w:t>
      </w:r>
      <w:r>
        <w:rPr>
          <w:rFonts w:ascii="Times New Roman" w:cs="Times New Roman" w:eastAsia="Times New Roman" w:hAnsi="Times New Roman"/>
          <w:i/>
          <w:sz w:val="21"/>
        </w:rPr>
        <w:t>p</w:t>
      </w:r>
      <w:r>
        <w:rPr>
          <w:sz w:val="21"/>
        </w:rPr>
        <w:t>随时间</w:t>
      </w:r>
      <w:r>
        <w:rPr>
          <w:rFonts w:ascii="Times New Roman" w:cs="Times New Roman" w:eastAsia="Times New Roman" w:hAnsi="Times New Roman"/>
          <w:i/>
          <w:sz w:val="21"/>
        </w:rPr>
        <w:t>t</w:t>
      </w:r>
      <w:r>
        <w:rPr>
          <w:sz w:val="21"/>
        </w:rPr>
        <w:t>的变化如甲图所示，速度</w:t>
      </w:r>
      <w:r>
        <w:rPr>
          <w:rFonts w:ascii="Times New Roman" w:cs="Times New Roman" w:eastAsia="Times New Roman" w:hAnsi="Times New Roman"/>
          <w:i/>
          <w:sz w:val="21"/>
        </w:rPr>
        <w:t>v</w:t>
      </w:r>
      <w:r>
        <w:rPr>
          <w:sz w:val="21"/>
        </w:rPr>
        <w:t>随时间</w:t>
      </w:r>
      <w:r>
        <w:rPr>
          <w:rFonts w:ascii="Times New Roman" w:cs="Times New Roman" w:eastAsia="Times New Roman" w:hAnsi="Times New Roman"/>
          <w:i/>
          <w:sz w:val="21"/>
        </w:rPr>
        <w:t>t</w:t>
      </w:r>
      <w:r>
        <w:rPr>
          <w:sz w:val="21"/>
        </w:rPr>
        <w:t>的变化如乙图所示（未画出）。</w:t>
      </w:r>
    </w:p>
    <w:p w14:paraId="28BB0425">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81500" cy="1704975"/>
            <wp:effectExtent b="9525" l="0" r="0" t="0"/>
            <wp:docPr descr="@@@f3659eba-0677-418b-a52f-4a013e650047"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659eba-0677-418b-a52f-4a013e650047" id="100051" name="图片 100051"/>
                    <pic:cNvPicPr>
                      <a:picLocks noChangeAspect="1"/>
                    </pic:cNvPicPr>
                  </pic:nvPicPr>
                  <pic:blipFill>
                    <a:blip r:embed="rId36"/>
                    <a:stretch>
                      <a:fillRect/>
                    </a:stretch>
                  </pic:blipFill>
                  <pic:spPr>
                    <a:xfrm>
                      <a:off x="0" y="0"/>
                      <a:ext cx="4381500" cy="1704975"/>
                    </a:xfrm>
                    <a:prstGeom prst="rect">
                      <a:avLst/>
                    </a:prstGeom>
                  </pic:spPr>
                </pic:pic>
              </a:graphicData>
            </a:graphic>
          </wp:inline>
        </w:drawing>
      </w:r>
    </w:p>
    <w:p w14:paraId="2798A29D">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（1）电梯厢正在上升还是下降？</w:t>
      </w:r>
      <w:r>
        <w:rPr>
          <w:rFonts w:ascii="Times New Roman" w:cs="Times New Roman" w:eastAsia="Times New Roman" w:hAnsi="Times New Roman"/>
          <w:b w:val="0"/>
          <w:sz w:val="21"/>
          <w:u w:val="single"/>
        </w:rPr>
        <w:t xml:space="preserve">      </w:t>
      </w:r>
      <w:r>
        <w:rPr>
          <w:sz w:val="21"/>
        </w:rPr>
        <w:t>写出你的理由：</w:t>
      </w:r>
      <w:r>
        <w:rPr>
          <w:rFonts w:ascii="Times New Roman" w:cs="Times New Roman" w:eastAsia="Times New Roman" w:hAnsi="Times New Roman"/>
          <w:b w:val="0"/>
          <w:sz w:val="21"/>
          <w:u w:val="single"/>
        </w:rPr>
        <w:t xml:space="preserve">      </w:t>
      </w:r>
      <w:r>
        <w:rPr>
          <w:sz w:val="21"/>
        </w:rPr>
        <w:t>；</w:t>
      </w:r>
    </w:p>
    <w:p w14:paraId="41E903DC">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90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71552" simplePos="0">
            <wp:simplePos x="0" y="0"/>
            <wp:positionH relativeFrom="column">
              <wp:posOffset>5994400</wp:posOffset>
            </wp:positionH>
            <wp:positionV relativeFrom="paragraph">
              <wp:posOffset>63500</wp:posOffset>
            </wp:positionV>
            <wp:extent cx="513715" cy="1440180"/>
            <wp:effectExtent b="7620" l="0" r="6985" t="0"/>
            <wp:wrapSquare wrapText="bothSides"/>
            <wp:docPr descr="@@@81b8a4fc-0f05-4a63-8c47-c4897899d589"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1b8a4fc-0f05-4a63-8c47-c4897899d589" id="100053" name="图片 100053"/>
                    <pic:cNvPicPr>
                      <a:picLocks noChangeAspect="1"/>
                    </pic:cNvPicPr>
                  </pic:nvPicPr>
                  <pic:blipFill>
                    <a:blip r:embed="rId37"/>
                    <a:stretch>
                      <a:fillRect/>
                    </a:stretch>
                  </pic:blipFill>
                  <pic:spPr>
                    <a:xfrm>
                      <a:off x="0" y="0"/>
                      <a:ext cx="513715" cy="1440180"/>
                    </a:xfrm>
                    <a:prstGeom prst="rect">
                      <a:avLst/>
                    </a:prstGeom>
                  </pic:spPr>
                </pic:pic>
              </a:graphicData>
            </a:graphic>
          </wp:anchor>
        </w:drawing>
      </w:r>
      <w:r>
        <w:rPr>
          <w:sz w:val="21"/>
        </w:rPr>
        <w:t>（2）如果课本说法是正确的，这段时间内电梯运行了约</w:t>
      </w:r>
      <w:r>
        <w:rPr>
          <w:rFonts w:ascii="Times New Roman" w:cs="Times New Roman" w:eastAsia="Times New Roman" w:hAnsi="Times New Roman"/>
          <w:b w:val="0"/>
          <w:sz w:val="21"/>
          <w:u w:val="single"/>
        </w:rPr>
        <w:t xml:space="preserve">      </w:t>
      </w:r>
      <w:r>
        <w:rPr>
          <w:sz w:val="21"/>
        </w:rPr>
        <w:t>m，请在乙图中画出这段时间电梯运动的</w:t>
      </w:r>
      <w:r>
        <w:object>
          <v:shape alt="eqIdd1552707683293dcf684d101dd09b5c9" coordsize="21600,21600" filled="f" id="_x0000_i1028" o:ole="" o:preferrelative="t" stroked="f" style="width:21.1pt;height:10.55pt" type="#_x0000_t75">
            <v:stroke joinstyle="miter"/>
            <v:imagedata o:title="eqIdd1552707683293dcf684d101dd09b5c9" r:id="rId38"/>
            <o:lock aspectratio="t" v:ext="edit"/>
            <w10:anchorlock/>
          </v:shape>
          <o:OLEObject DrawAspect="Content" ObjectID="_1468075728" ProgID="Equation.DSMT4" ShapeID="_x0000_i1028" Type="Embed" r:id="rId39"/>
        </w:object>
      </w:r>
      <w:r>
        <w:rPr>
          <w:sz w:val="21"/>
        </w:rPr>
        <w:t>图像；</w:t>
      </w:r>
      <w:r>
        <w:rPr>
          <w:rFonts w:ascii="Times New Roman" w:cs="Times New Roman" w:eastAsia="Times New Roman" w:hAnsi="Times New Roman"/>
          <w:b w:val="0"/>
          <w:sz w:val="21"/>
          <w:u w:val="single"/>
        </w:rPr>
        <w:t xml:space="preserve">   </w:t>
      </w:r>
    </w:p>
    <w:p w14:paraId="4922303D">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（3）小明制作了如丙图所示的气压计，在同一次实验过程中，他将其带入电梯厢内，若电梯正在上升，管内的液面</w:t>
      </w:r>
      <w:r>
        <w:rPr>
          <w:rFonts w:ascii="Times New Roman" w:cs="Times New Roman" w:eastAsia="Times New Roman" w:hAnsi="Times New Roman"/>
          <w:b w:val="0"/>
          <w:sz w:val="21"/>
          <w:u w:val="single"/>
        </w:rPr>
        <w:t xml:space="preserve">      </w:t>
      </w:r>
      <w:r>
        <w:rPr>
          <w:sz w:val="21"/>
        </w:rPr>
        <w:t>（选填“上升”“下降”“不变”），气压计能粗略反应电梯厢内大气压的变化；</w:t>
      </w:r>
    </w:p>
    <w:p w14:paraId="7A6CCBC3">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（4）电梯厢匀速上升时绳子对手机的拉力</w:t>
      </w:r>
      <w:r>
        <w:rPr>
          <w:rFonts w:ascii="Times New Roman" w:cs="Times New Roman" w:eastAsia="Times New Roman" w:hAnsi="Times New Roman"/>
          <w:b w:val="0"/>
          <w:sz w:val="21"/>
          <w:u w:val="single"/>
        </w:rPr>
        <w:t xml:space="preserve">      </w:t>
      </w:r>
      <w:r>
        <w:rPr>
          <w:sz w:val="21"/>
        </w:rPr>
        <w:t>（选填“大于”“等于”“小于”）电梯厢匀速下降时绳子对手机的拉力。</w:t>
      </w:r>
    </w:p>
    <w:p w14:paraId="50F5566F">
      <w:pPr>
        <w:pageBreakBefore w:val="0"/>
        <w:shd w:color="auto" w:fill="auto" w:val="clear"/>
        <w:kinsoku/>
        <w:wordWrap/>
        <w:overflowPunct/>
        <w:topLinePunct/>
        <w:autoSpaceDE/>
        <w:autoSpaceDN/>
        <w:bidi w:val="0"/>
        <w:adjustRightInd/>
        <w:snapToGrid/>
        <w:spacing w:line="360" w:lineRule="auto"/>
        <w:jc w:val="left"/>
        <w:textAlignment w:val="center"/>
        <w:rPr>
          <w:rFonts w:hint="default"/>
          <w:sz w:val="21"/>
          <w:lang w:eastAsia="zh-CN" w:val="en-US"/>
        </w:rPr>
      </w:pPr>
    </w:p>
    <w:sectPr>
      <w:headerReference r:id="rId40" w:type="default"/>
      <w:footerReference r:id="rId41" w:type="default"/>
      <w:pgSz w:h="16838" w:w="11906"/>
      <w:pgMar w:bottom="850" w:footer="992" w:gutter="0" w:header="851" w:left="709" w:right="709" w:top="709"/>
      <w:pgNumType w:fmt="decimal"/>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5F"/>
    <w:family w:val="roman"/>
    <w:pitch w:val="variable"/>
    <w:sig w:usb0="E0002EFF" w:usb1="C000785B" w:usb2="00000009" w:usb3="00000000" w:csb0="400001FF" w:csb1="FFFF0000"/>
  </w:font>
  <w:font w:name="宋体">
    <w:altName w:val="SimSun"/>
    <w:panose1 w:val="02010600030101010101"/>
    <w:charset w:val="80"/>
    <w:family w:val="auto"/>
    <w:pitch w:val="variable"/>
    <w:sig w:usb0="00000203" w:usb1="288F0000" w:usb2="00000006" w:usb3="00000000" w:csb0="0006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98C9928">
    <w:pPr>
      <w:pStyle w:val="Footer"/>
      <w:keepNext w:val="0"/>
      <w:keepLines w:val="0"/>
      <w:pageBreakBefore w:val="0"/>
      <w:widowControl w:val="0"/>
      <w:kinsoku/>
      <w:wordWrap/>
      <w:overflowPunct/>
      <w:topLinePunct/>
      <w:bidi w:val="0"/>
      <w:adjustRightInd/>
      <w:snapToGrid/>
      <w:spacing w:line="240" w:lineRule="exact"/>
      <w:textAlignment w:val="auto"/>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eastAsia="宋体" w:hint="eastAsia"/>
                              <w:lang w:eastAsia="zh-CN"/>
                            </w:rPr>
                          </w:pPr>
                          <w:r>
                            <w:rPr>
                              <w:rFonts w:hint="eastAsia"/>
                              <w:lang w:val="en-US" w:eastAsia="zh-CN"/>
                            </w:rPr>
                            <w:t>高一年级物理 试题卷</w:t>
                          </w:r>
                          <w:r>
                            <w:t xml:space="preserve">第 </w:t>
                          </w:r>
                          <w:r>
                            <w:fldChar w:fldCharType="begin"/>
                          </w:r>
                          <w:r>
                            <w:instrText xml:space="preserve"> PAGE  \* MERGEFORMAT </w:instrText>
                          </w:r>
                          <w:r>
                            <w:fldChar w:fldCharType="separate"/>
                          </w:r>
                          <w:r>
                            <w:t>1</w:t>
                          </w:r>
                          <w:r>
                            <w:fldChar w:fldCharType="end"/>
                          </w:r>
                          <w:r>
                            <w:t xml:space="preserve"> 页</w:t>
                          </w:r>
                          <w:r>
                            <w:rPr>
                              <w:rFonts w:hint="eastAsia"/>
                              <w:lang w:eastAsia="zh-CN"/>
                            </w:rPr>
                            <w:t>（</w:t>
                          </w:r>
                          <w:r>
                            <w:t xml:space="preserve">共 </w:t>
                          </w:r>
                          <w:r>
                            <w:fldChar w:fldCharType="begin"/>
                          </w:r>
                          <w:r>
                            <w:instrText xml:space="preserve"> NUMPAGES  \* MERGEFORMAT </w:instrText>
                          </w:r>
                          <w:r>
                            <w:fldChar w:fldCharType="separate"/>
                          </w:r>
                          <w:r>
                            <w:t>4</w:t>
                          </w:r>
                          <w:r>
                            <w:fldChar w:fldCharType="end"/>
                          </w:r>
                          <w:r>
                            <w:t xml:space="preserve"> 页</w:t>
                          </w:r>
                          <w:r>
                            <w:rPr>
                              <w:rFonts w:hint="eastAsia"/>
                              <w:spacing w:val="-28"/>
                              <w:sz w:val="18"/>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A17707C">
                    <w:pPr>
                      <w:pStyle w:val="Footer"/>
                      <w:rPr>
                        <w:rFonts w:eastAsia="宋体" w:hint="eastAsia"/>
                        <w:lang w:eastAsia="zh-CN"/>
                      </w:rPr>
                    </w:pPr>
                    <w:r>
                      <w:rPr>
                        <w:rFonts w:hint="eastAsia"/>
                        <w:lang w:val="en-US" w:eastAsia="zh-CN"/>
                      </w:rPr>
                      <w:t>高一年级物理 试题卷</w:t>
                    </w:r>
                    <w:r>
                      <w:t xml:space="preserve">第 </w:t>
                    </w:r>
                    <w:r>
                      <w:fldChar w:fldCharType="begin"/>
                    </w:r>
                    <w:r>
                      <w:instrText xml:space="preserve"> PAGE  \* MERGEFORMAT </w:instrText>
                    </w:r>
                    <w:r>
                      <w:fldChar w:fldCharType="separate"/>
                    </w:r>
                    <w:r>
                      <w:t>1</w:t>
                    </w:r>
                    <w:r>
                      <w:fldChar w:fldCharType="end"/>
                    </w:r>
                    <w:r>
                      <w:t xml:space="preserve"> 页</w:t>
                    </w:r>
                    <w:r>
                      <w:rPr>
                        <w:rFonts w:hint="eastAsia"/>
                        <w:lang w:eastAsia="zh-CN"/>
                      </w:rPr>
                      <w:t>（</w:t>
                    </w:r>
                    <w:r>
                      <w:t xml:space="preserve">共 </w:t>
                    </w:r>
                    <w:r>
                      <w:fldChar w:fldCharType="begin"/>
                    </w:r>
                    <w:r>
                      <w:instrText xml:space="preserve"> NUMPAGES  \* MERGEFORMAT </w:instrText>
                    </w:r>
                    <w:r>
                      <w:fldChar w:fldCharType="separate"/>
                    </w:r>
                    <w:r>
                      <w:t>4</w:t>
                    </w:r>
                    <w:r>
                      <w:fldChar w:fldCharType="end"/>
                    </w:r>
                    <w:r>
                      <w:t xml:space="preserve"> 页</w:t>
                    </w:r>
                    <w:r>
                      <w:rPr>
                        <w:rFonts w:hint="eastAsia"/>
                        <w:spacing w:val="-28"/>
                        <w:sz w:val="18"/>
                        <w:lang w:eastAsia="zh-CN"/>
                      </w:rPr>
                      <w:t>）</w:t>
                    </w:r>
                  </w:p>
                </w:txbxContent>
              </v:textbox>
              <w10:wrap anchorx="margin"/>
            </v:shape>
          </w:pict>
        </mc:Fallback>
      </mc:AlternateConten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44B4BBD">
    <w:pPr>
      <w:pStyle w:val="Header"/>
      <w:keepNext w:val="0"/>
      <w:keepLines w:val="0"/>
      <w:pageBreakBefore w:val="0"/>
      <w:widowControl w:val="0"/>
      <w:kinsoku/>
      <w:wordWrap/>
      <w:overflowPunct/>
      <w:topLinePunct/>
      <w:bidi w:val="0"/>
      <w:adjustRightInd/>
      <w:snapToGrid/>
      <w:spacing w:line="240" w:lineRule="exact"/>
      <w:textAlignment w:val="auto"/>
    </w:pP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23C09D1"/>
    <w:rsid w:val="06A0350A"/>
    <w:rsid w:val="0972418C"/>
    <w:rsid w:val="0B6830DC"/>
    <w:rsid w:val="0DCA63AF"/>
    <w:rsid w:val="0F2478E6"/>
    <w:rsid w:val="0F5D6C97"/>
    <w:rsid w:val="120B399A"/>
    <w:rsid w:val="123C4D98"/>
    <w:rsid w:val="16DC5DE6"/>
    <w:rsid w:val="1B3B1339"/>
    <w:rsid w:val="1BE85FD5"/>
    <w:rsid w:val="1C7D27BF"/>
    <w:rsid w:val="1D3C6C87"/>
    <w:rsid w:val="21010953"/>
    <w:rsid w:val="22272617"/>
    <w:rsid w:val="25D24B88"/>
    <w:rsid w:val="276571DE"/>
    <w:rsid w:val="2A0B6F8A"/>
    <w:rsid w:val="2B3C72FC"/>
    <w:rsid w:val="2B8D5E01"/>
    <w:rsid w:val="2D1E528E"/>
    <w:rsid w:val="30494B89"/>
    <w:rsid w:val="33A72C4E"/>
    <w:rsid w:val="35642BCD"/>
    <w:rsid w:val="366E683D"/>
    <w:rsid w:val="36912311"/>
    <w:rsid w:val="36DB148C"/>
    <w:rsid w:val="3CC372BE"/>
    <w:rsid w:val="3E3C10A3"/>
    <w:rsid w:val="400B2338"/>
    <w:rsid w:val="43541DB5"/>
    <w:rsid w:val="45BD200A"/>
    <w:rsid w:val="465B1DAE"/>
    <w:rsid w:val="46BD6B9F"/>
    <w:rsid w:val="48966425"/>
    <w:rsid w:val="49110E87"/>
    <w:rsid w:val="49293BB1"/>
    <w:rsid w:val="4B8A472F"/>
    <w:rsid w:val="4CCD3326"/>
    <w:rsid w:val="4CCF53C8"/>
    <w:rsid w:val="4E372B62"/>
    <w:rsid w:val="4F260E56"/>
    <w:rsid w:val="4F454285"/>
    <w:rsid w:val="4F642273"/>
    <w:rsid w:val="528A4CF6"/>
    <w:rsid w:val="5539030F"/>
    <w:rsid w:val="568C3DB1"/>
    <w:rsid w:val="58DC446C"/>
    <w:rsid w:val="58DD7285"/>
    <w:rsid w:val="5C976ED0"/>
    <w:rsid w:val="5EEB60FE"/>
    <w:rsid w:val="62551279"/>
    <w:rsid w:val="66E3264D"/>
    <w:rsid w:val="681938D1"/>
    <w:rsid w:val="692A09B7"/>
    <w:rsid w:val="699478C3"/>
    <w:rsid w:val="6A417C0C"/>
    <w:rsid w:val="6BE1078C"/>
    <w:rsid w:val="6D871DC2"/>
    <w:rsid w:val="6DD42654"/>
    <w:rsid w:val="70962CF4"/>
    <w:rsid w:val="717C64BF"/>
    <w:rsid w:val="71A36DE5"/>
    <w:rsid w:val="753A7DE9"/>
    <w:rsid w:val="75A649B8"/>
    <w:rsid w:val="75DF7707"/>
    <w:rsid w:val="7603432A"/>
    <w:rsid w:val="766530C9"/>
    <w:rsid w:val="769C6C08"/>
    <w:rsid w:val="79121A2E"/>
    <w:rsid w:val="791D2AE1"/>
    <w:rsid w:val="79694CE6"/>
    <w:rsid w:val="798C19B1"/>
    <w:rsid w:val="7B833AE5"/>
    <w:rsid w:val="7B9101C7"/>
    <w:rsid w:val="7C94006F"/>
    <w:rsid w:val="7F2464A6"/>
    <w:rsid w:val="7FFB040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next w:val="Normal"/>
    <w:qFormat/>
    <w:pPr>
      <w:keepNext/>
      <w:keepLines/>
      <w:spacing w:before="240" w:beforeLines="0" w:beforeAutospacing="0" w:after="60" w:afterLines="0" w:afterAutospacing="0" w:line="240" w:lineRule="auto"/>
      <w:jc w:val="center"/>
      <w:outlineLvl w:val="0"/>
    </w:pPr>
    <w:rPr>
      <w:rFonts w:ascii="Times New Roman" w:eastAsia="黑体" w:hAnsi="Times New Roman" w:cs="Times New Roman"/>
      <w:kern w:val="44"/>
      <w:sz w:val="36"/>
      <w:szCs w:val="36"/>
    </w:rPr>
  </w:style>
  <w:style w:type="paragraph" w:styleId="Heading2">
    <w:name w:val="heading 2"/>
    <w:next w:val="Normal"/>
    <w:semiHidden/>
    <w:unhideWhenUsed/>
    <w:qFormat/>
    <w:pPr>
      <w:keepNext/>
      <w:keepLines/>
      <w:spacing w:before="360" w:beforeLines="0" w:beforeAutospacing="0" w:after="240" w:afterLines="0" w:afterAutospacing="0" w:line="360" w:lineRule="auto"/>
      <w:jc w:val="both"/>
      <w:outlineLvl w:val="1"/>
    </w:pPr>
    <w:rPr>
      <w:rFonts w:ascii="Times New Roman" w:eastAsia="黑体" w:hAnsi="Times New Roman" w:cs="Times New Roman"/>
      <w:sz w:val="30"/>
      <w:szCs w:val="30"/>
    </w:rPr>
  </w:style>
  <w:style w:type="paragraph" w:styleId="Heading3">
    <w:name w:val="heading 3"/>
    <w:next w:val="Normal"/>
    <w:semiHidden/>
    <w:unhideWhenUsed/>
    <w:qFormat/>
    <w:pPr>
      <w:keepNext/>
      <w:keepLines/>
      <w:spacing w:before="240" w:beforeLines="0" w:beforeAutospacing="0" w:after="180" w:afterLines="0" w:afterAutospacing="0" w:line="300" w:lineRule="auto"/>
      <w:outlineLvl w:val="2"/>
    </w:pPr>
    <w:rPr>
      <w:rFonts w:ascii="Times New Roman" w:eastAsia="黑体" w:hAnsi="Times New Roman" w:cstheme="minorBidi"/>
      <w:sz w:val="28"/>
      <w:szCs w:val="28"/>
    </w:rPr>
  </w:style>
  <w:style w:type="paragraph" w:styleId="Heading4">
    <w:name w:val="heading 4"/>
    <w:next w:val="Normal"/>
    <w:link w:val="4Char"/>
    <w:semiHidden/>
    <w:unhideWhenUsed/>
    <w:qFormat/>
    <w:pPr>
      <w:keepNext/>
      <w:keepLines/>
      <w:spacing w:before="240" w:beforeLines="0" w:beforeAutospacing="0" w:after="120" w:afterLines="0" w:afterAutospacing="0" w:line="300" w:lineRule="auto"/>
      <w:jc w:val="both"/>
      <w:outlineLvl w:val="3"/>
    </w:pPr>
    <w:rPr>
      <w:rFonts w:ascii="Times New Roman" w:eastAsia="楷体" w:hAnsi="Times New Roman" w:cs="Times New Roman"/>
      <w:sz w:val="24"/>
      <w:szCs w:val="24"/>
    </w:rPr>
  </w:style>
  <w:style w:type="character" w:default="1" w:styleId="DefaultParagraphFont">
    <w:name w:val="Default Paragraph Font"/>
    <w:semiHidden/>
    <w:qFormat/>
    <w:rPr>
      <w:rFonts w:ascii="Times New Roman" w:eastAsia="宋体" w:hAnsi="Times New Roman" w:cs="Times New Roman"/>
      <w:sz w:val="21"/>
      <w:szCs w:val="21"/>
    </w:rPr>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qFormat/>
    <w:pPr>
      <w:topLinePunct/>
      <w:snapToGrid/>
      <w:spacing w:line="240" w:lineRule="exact"/>
      <w:jc w:val="center"/>
    </w:pPr>
    <w:rPr>
      <w:rFonts w:ascii="Times New Roman" w:eastAsia="宋体" w:hAnsi="Times New Roman" w:cs="Times New Roman"/>
      <w:sz w:val="18"/>
      <w:szCs w:val="18"/>
    </w:rPr>
  </w:style>
  <w:style w:type="paragraph" w:styleId="Header">
    <w:name w:val="header"/>
    <w:qFormat/>
    <w:pPr>
      <w:pBdr>
        <w:top w:val="none" w:sz="0" w:space="1" w:color="auto"/>
        <w:left w:val="none" w:sz="0" w:space="4" w:color="auto"/>
        <w:bottom w:val="none" w:sz="0" w:space="1" w:color="auto"/>
        <w:right w:val="none" w:sz="0" w:space="4" w:color="auto"/>
      </w:pBdr>
      <w:topLinePunct/>
      <w:snapToGrid/>
      <w:spacing w:line="240" w:lineRule="exact"/>
      <w:jc w:val="center"/>
    </w:pPr>
    <w:rPr>
      <w:rFonts w:ascii="Times New Roman" w:eastAsia="宋体" w:hAnsi="Times New Roman" w:cstheme="minorBidi"/>
      <w:sz w:val="18"/>
      <w:szCs w:val="18"/>
    </w:rPr>
  </w:style>
  <w:style w:type="character" w:customStyle="1" w:styleId="4Char">
    <w:name w:val="标题 4 Char"/>
    <w:link w:val="Heading4"/>
    <w:qFormat/>
    <w:rPr>
      <w:rFonts w:ascii="Times New Roman" w:eastAsia="楷体" w:hAnsi="Times New Roman" w:cs="Times New Roman"/>
      <w:kern w:val="2"/>
      <w:sz w:val="24"/>
      <w:szCs w:val="24"/>
      <w:lang w:val="en-US" w:eastAsia="zh-CN" w:bidi="ar-SA"/>
    </w:rPr>
  </w:style>
  <w:style w:type="paragraph" w:customStyle="1" w:styleId="a">
    <w:name w:val="考试科目"/>
    <w:qFormat/>
    <w:pPr>
      <w:spacing w:after="25" w:afterLines="25" w:line="360" w:lineRule="auto"/>
      <w:jc w:val="center"/>
    </w:pPr>
    <w:rPr>
      <w:rFonts w:ascii="Times New Roman" w:eastAsia="黑体" w:hAnsi="Times New Roman" w:cstheme="minorBidi" w:hint="eastAsia"/>
      <w:sz w:val="36"/>
      <w:szCs w:val="36"/>
    </w:rPr>
  </w:style>
  <w:style w:type="paragraph" w:customStyle="1" w:styleId="a0">
    <w:name w:val="考试名称"/>
    <w:next w:val="a"/>
    <w:qFormat/>
    <w:pPr>
      <w:spacing w:line="360" w:lineRule="auto"/>
      <w:jc w:val="center"/>
    </w:pPr>
    <w:rPr>
      <w:rFonts w:ascii="Times New Roman" w:eastAsia="宋体" w:hAnsi="Times New Roman" w:cstheme="minorBidi" w:hint="eastAsia"/>
      <w:sz w:val="30"/>
      <w:szCs w:val="30"/>
    </w:rPr>
  </w:style>
  <w:style w:type="paragraph" w:customStyle="1" w:styleId="a1">
    <w:name w:val="命题/审核"/>
    <w:next w:val="a2"/>
    <w:qFormat/>
    <w:pPr>
      <w:keepNext/>
      <w:keepLines/>
      <w:spacing w:beforeLines="0" w:afterLines="0" w:line="360" w:lineRule="auto"/>
      <w:jc w:val="center"/>
      <w:outlineLvl w:val="9"/>
    </w:pPr>
    <w:rPr>
      <w:rFonts w:ascii="Times New Roman" w:eastAsia="黑体" w:hAnsi="Times New Roman" w:cs="Times New Roman" w:hint="eastAsia"/>
      <w:kern w:val="44"/>
      <w:sz w:val="24"/>
      <w:szCs w:val="24"/>
    </w:rPr>
  </w:style>
  <w:style w:type="paragraph" w:customStyle="1" w:styleId="a2">
    <w:name w:val="注意事项"/>
    <w:next w:val="a3"/>
    <w:qFormat/>
    <w:pPr>
      <w:tabs>
        <w:tab w:val="left" w:pos="2100"/>
        <w:tab w:val="left" w:pos="4200"/>
        <w:tab w:val="left" w:pos="6300"/>
      </w:tabs>
      <w:topLinePunct/>
      <w:spacing w:line="360" w:lineRule="auto"/>
    </w:pPr>
    <w:rPr>
      <w:rFonts w:ascii="Times New Roman" w:eastAsia="黑体" w:hAnsi="Times New Roman" w:cs="Times New Roman" w:hint="eastAsia"/>
      <w:sz w:val="21"/>
      <w:szCs w:val="21"/>
    </w:rPr>
  </w:style>
  <w:style w:type="paragraph" w:customStyle="1" w:styleId="a3">
    <w:name w:val="注意事项正文"/>
    <w:next w:val="a4"/>
    <w:qFormat/>
    <w:pPr>
      <w:tabs>
        <w:tab w:val="left" w:pos="2100"/>
        <w:tab w:val="left" w:pos="4200"/>
        <w:tab w:val="left" w:pos="6300"/>
      </w:tabs>
      <w:topLinePunct/>
      <w:spacing w:line="360" w:lineRule="auto"/>
      <w:ind w:left="870" w:hanging="450" w:leftChars="200" w:hangingChars="150"/>
    </w:pPr>
    <w:rPr>
      <w:rFonts w:ascii="Times New Roman" w:eastAsia="宋体" w:hAnsi="Times New Roman" w:cstheme="minorBidi" w:hint="eastAsia"/>
      <w:sz w:val="21"/>
      <w:szCs w:val="21"/>
    </w:rPr>
  </w:style>
  <w:style w:type="paragraph" w:customStyle="1" w:styleId="a4">
    <w:name w:val="题头"/>
    <w:qFormat/>
    <w:pPr>
      <w:topLinePunct/>
      <w:spacing w:before="25" w:beforeLines="25" w:line="360" w:lineRule="auto"/>
      <w:ind w:left="0" w:hanging="600" w:leftChars="0" w:hangingChars="200"/>
      <w:jc w:val="both"/>
      <w:outlineLvl w:val="9"/>
    </w:pPr>
    <w:rPr>
      <w:rFonts w:ascii="Times New Roman" w:eastAsia="黑体" w:hAnsi="Times New Roman" w:cstheme="minorBidi" w:hint="eastAsia"/>
      <w:sz w:val="21"/>
      <w:szCs w:val="21"/>
    </w:rPr>
  </w:style>
  <w:style w:type="paragraph" w:customStyle="1" w:styleId="a5">
    <w:name w:val="题头－标注"/>
    <w:basedOn w:val="a4"/>
    <w:next w:val="1"/>
    <w:qFormat/>
    <w:pPr>
      <w:ind w:left="0"/>
      <w:jc w:val="both"/>
      <w:outlineLvl w:val="9"/>
    </w:pPr>
    <w:rPr>
      <w:rFonts w:ascii="Times New Roman" w:eastAsia="楷体" w:hAnsi="Times New Roman"/>
      <w:spacing w:val="-6"/>
      <w:lang w:val="en-US" w:eastAsia="zh-CN"/>
    </w:rPr>
  </w:style>
  <w:style w:type="paragraph" w:customStyle="1" w:styleId="1">
    <w:name w:val="题干－1级"/>
    <w:qFormat/>
    <w:pPr>
      <w:tabs>
        <w:tab w:val="left" w:pos="420"/>
        <w:tab w:val="right" w:pos="10500"/>
      </w:tabs>
      <w:topLinePunct/>
      <w:spacing w:line="360" w:lineRule="auto"/>
      <w:ind w:left="0" w:hanging="600" w:hangingChars="200"/>
      <w:jc w:val="both"/>
      <w:outlineLvl w:val="9"/>
    </w:pPr>
    <w:rPr>
      <w:rFonts w:ascii="Times New Roman" w:eastAsia="宋体" w:hAnsi="Times New Roman" w:cstheme="minorBidi"/>
      <w:sz w:val="21"/>
      <w:szCs w:val="21"/>
    </w:rPr>
  </w:style>
  <w:style w:type="paragraph" w:customStyle="1" w:styleId="a6">
    <w:name w:val="图片"/>
    <w:qFormat/>
    <w:pPr>
      <w:widowControl/>
      <w:topLinePunct/>
      <w:ind w:left="0" w:firstLine="0" w:leftChars="0" w:firstLineChars="0"/>
      <w:jc w:val="center"/>
    </w:pPr>
    <w:rPr>
      <w:rFonts w:ascii="Times New Roman" w:eastAsia="宋体" w:hAnsi="Times New Roman" w:cstheme="minorBidi" w:hint="eastAsia"/>
      <w:sz w:val="21"/>
      <w:szCs w:val="21"/>
    </w:rPr>
  </w:style>
  <w:style w:type="character" w:customStyle="1" w:styleId="-2Char">
    <w:name w:val="题干-2级选项 Char"/>
    <w:link w:val="2"/>
    <w:qFormat/>
    <w:rPr>
      <w:rFonts w:ascii="Times New Roman" w:eastAsia="宋体" w:hAnsi="Times New Roman" w:hint="eastAsia"/>
      <w:sz w:val="21"/>
      <w:szCs w:val="21"/>
    </w:rPr>
  </w:style>
  <w:style w:type="paragraph" w:customStyle="1" w:styleId="2">
    <w:name w:val="题干－2级选项"/>
    <w:next w:val="20"/>
    <w:link w:val="-2Char"/>
    <w:qFormat/>
    <w:pPr>
      <w:tabs>
        <w:tab w:val="left" w:pos="3255"/>
        <w:tab w:val="left" w:pos="5670"/>
        <w:tab w:val="left" w:pos="8085"/>
      </w:tabs>
      <w:spacing w:line="360" w:lineRule="auto"/>
      <w:ind w:left="1358" w:hanging="398" w:leftChars="400" w:hangingChars="166"/>
    </w:pPr>
    <w:rPr>
      <w:rFonts w:ascii="Times New Roman" w:eastAsia="宋体" w:hAnsi="Times New Roman" w:cstheme="minorBidi" w:hint="eastAsia"/>
      <w:sz w:val="21"/>
      <w:szCs w:val="21"/>
    </w:rPr>
  </w:style>
  <w:style w:type="paragraph" w:customStyle="1" w:styleId="20">
    <w:name w:val="题干－2级"/>
    <w:qFormat/>
    <w:pPr>
      <w:widowControl/>
      <w:topLinePunct/>
      <w:spacing w:line="360" w:lineRule="auto"/>
      <w:ind w:left="1020" w:hanging="600" w:leftChars="200" w:hangingChars="200"/>
      <w:jc w:val="both"/>
    </w:pPr>
    <w:rPr>
      <w:rFonts w:ascii="Times New Roman" w:eastAsia="宋体" w:hAnsi="Times New Roman" w:cstheme="minorBidi"/>
      <w:sz w:val="21"/>
      <w:szCs w:val="21"/>
    </w:rPr>
  </w:style>
  <w:style w:type="paragraph" w:customStyle="1" w:styleId="10">
    <w:name w:val="题干－1级选项"/>
    <w:qFormat/>
    <w:pPr>
      <w:tabs>
        <w:tab w:val="left" w:pos="2940"/>
        <w:tab w:val="left" w:pos="5460"/>
        <w:tab w:val="left" w:pos="7980"/>
      </w:tabs>
      <w:topLinePunct/>
      <w:bidi w:val="0"/>
      <w:spacing w:line="360" w:lineRule="auto"/>
      <w:ind w:left="921" w:hanging="501" w:leftChars="200" w:hangingChars="167"/>
      <w:jc w:val="both"/>
    </w:pPr>
    <w:rPr>
      <w:rFonts w:ascii="Times New Roman" w:eastAsia="宋体" w:hAnsi="Times New Roman" w:cstheme="minorBidi"/>
      <w:sz w:val="21"/>
      <w:szCs w:val="21"/>
      <w:lang w:val="en-US" w:eastAsia="zh-CN"/>
    </w:rPr>
  </w:style>
  <w:style w:type="paragraph" w:customStyle="1" w:styleId="3">
    <w:name w:val="题干－3级"/>
    <w:qFormat/>
    <w:pPr>
      <w:spacing w:line="360" w:lineRule="auto"/>
      <w:ind w:left="1140" w:hanging="480" w:leftChars="300" w:hangingChars="200"/>
      <w:jc w:val="both"/>
    </w:pPr>
    <w:rPr>
      <w:rFonts w:ascii="Times New Roman" w:eastAsia="宋体" w:hAnsi="Times New Roman" w:cstheme="minorBidi"/>
      <w:sz w:val="21"/>
      <w:szCs w:val="21"/>
    </w:rPr>
  </w:style>
  <w:style w:type="paragraph" w:customStyle="1" w:styleId="30">
    <w:name w:val="题干－3级选项"/>
    <w:qFormat/>
    <w:pPr>
      <w:widowControl/>
      <w:tabs>
        <w:tab w:val="left" w:pos="3413"/>
        <w:tab w:val="left" w:pos="5775"/>
        <w:tab w:val="left" w:pos="8138"/>
      </w:tabs>
      <w:topLinePunct/>
      <w:spacing w:line="360" w:lineRule="auto"/>
      <w:ind w:left="1548" w:hanging="348" w:leftChars="500" w:hangingChars="166"/>
      <w:jc w:val="both"/>
    </w:pPr>
    <w:rPr>
      <w:rFonts w:ascii="Times New Roman" w:eastAsia="宋体" w:hAnsi="Times New Roman" w:cstheme="minorBidi"/>
      <w:sz w:val="21"/>
      <w:szCs w:val="21"/>
    </w:rPr>
  </w:style>
  <w:style w:type="paragraph" w:customStyle="1" w:styleId="11">
    <w:name w:val="题干－1级材料"/>
    <w:qFormat/>
    <w:pPr>
      <w:topLinePunct/>
      <w:spacing w:line="360" w:lineRule="auto"/>
      <w:ind w:left="0" w:firstLine="600" w:leftChars="0" w:firstLineChars="200"/>
      <w:jc w:val="both"/>
      <w:outlineLvl w:val="9"/>
    </w:pPr>
    <w:rPr>
      <w:rFonts w:ascii="Times New Roman" w:eastAsia="楷体" w:hAnsi="Times New Roman" w:cstheme="minorBidi" w:hint="eastAsia"/>
      <w:sz w:val="21"/>
      <w:szCs w:val="21"/>
    </w:rPr>
  </w:style>
  <w:style w:type="paragraph" w:customStyle="1" w:styleId="21">
    <w:name w:val="题干－2级材料"/>
    <w:qFormat/>
    <w:pPr>
      <w:topLinePunct/>
      <w:spacing w:line="360" w:lineRule="auto"/>
      <w:ind w:left="420" w:firstLine="600" w:leftChars="200" w:firstLineChars="200"/>
      <w:jc w:val="both"/>
      <w:outlineLvl w:val="9"/>
    </w:pPr>
    <w:rPr>
      <w:rFonts w:ascii="Times New Roman" w:eastAsia="楷体" w:hAnsi="Times New Roman" w:cstheme="minorBidi" w:hint="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wmf" /><Relationship Id="rId23" Type="http://schemas.openxmlformats.org/officeDocument/2006/relationships/oleObject" Target="embeddings/oleObject1.bin"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wmf" /><Relationship Id="rId29" Type="http://schemas.openxmlformats.org/officeDocument/2006/relationships/oleObject" Target="embeddings/oleObject2.bin" /><Relationship Id="rId3" Type="http://schemas.openxmlformats.org/officeDocument/2006/relationships/fontTable" Target="fontTable.xml" /><Relationship Id="rId30" Type="http://schemas.openxmlformats.org/officeDocument/2006/relationships/image" Target="media/image24.wmf" /><Relationship Id="rId31" Type="http://schemas.openxmlformats.org/officeDocument/2006/relationships/oleObject" Target="embeddings/oleObject3.bin"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wmf" /><Relationship Id="rId39" Type="http://schemas.openxmlformats.org/officeDocument/2006/relationships/oleObject" Target="embeddings/oleObject4.bin" /><Relationship Id="rId4" Type="http://schemas.openxmlformats.org/officeDocument/2006/relationships/customXml" Target="../customXml/item1.xml" /><Relationship Id="rId40" Type="http://schemas.openxmlformats.org/officeDocument/2006/relationships/header" Target="header1.xml" /><Relationship Id="rId41" Type="http://schemas.openxmlformats.org/officeDocument/2006/relationships/footer" Target="footer1.xml" /><Relationship Id="rId42" Type="http://schemas.openxmlformats.org/officeDocument/2006/relationships/theme" Target="theme/theme1.xml" /><Relationship Id="rId43"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3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3297</Words>
  <Characters>3391</Characters>
  <Application>Microsoft Office Word</Application>
  <DocSecurity>0</DocSecurity>
  <Lines>0</Lines>
  <Paragraphs>0</Paragraphs>
  <ScaleCrop>false</ScaleCrop>
  <Company/>
  <LinksUpToDate>false</LinksUpToDate>
  <CharactersWithSpaces>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严冰哲</cp:lastModifiedBy>
  <cp:revision>0</cp:revision>
  <dcterms:created xsi:type="dcterms:W3CDTF">2023-07-23T13:12:00Z</dcterms:created>
  <dcterms:modified xsi:type="dcterms:W3CDTF">2025-08-25T14:14:56Z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