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26215">
      <w:pPr>
        <w:spacing w:line="360" w:lineRule="auto"/>
        <w:jc w:val="center"/>
      </w:pPr>
      <w:bookmarkStart w:id="0" w:name="_GoBack"/>
      <w:bookmarkEnd w:id="0"/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11023600</wp:posOffset>
            </wp:positionH>
            <wp:positionV relativeFrom="topMargin">
              <wp:posOffset>12280900</wp:posOffset>
            </wp:positionV>
            <wp:extent cx="254000" cy="431800"/>
            <wp:effectExtent l="0" t="0" r="0" b="6350"/>
            <wp:wrapNone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12280900</wp:posOffset>
            </wp:positionH>
            <wp:positionV relativeFrom="topMargin">
              <wp:posOffset>10401300</wp:posOffset>
            </wp:positionV>
            <wp:extent cx="368300" cy="304800"/>
            <wp:effectExtent l="0" t="0" r="0" b="0"/>
            <wp:wrapNone/>
            <wp:docPr id="200357" name="图片 2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7" name="图片 200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钦州市</w:t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年秋季学期高一年级期末教学质量监测</w:t>
      </w:r>
    </w:p>
    <w:p w14:paraId="6B8992CC">
      <w:pPr>
        <w:spacing w:line="360" w:lineRule="auto"/>
        <w:jc w:val="center"/>
      </w:pPr>
      <w:r>
        <w:rPr>
          <w:rFonts w:ascii="宋体" w:hAnsi="宋体"/>
          <w:b/>
          <w:sz w:val="32"/>
        </w:rPr>
        <w:t>物理</w:t>
      </w:r>
    </w:p>
    <w:p w14:paraId="17D18DC7">
      <w:pPr>
        <w:spacing w:line="360" w:lineRule="auto"/>
        <w:jc w:val="center"/>
      </w:pPr>
      <w:r>
        <w:rPr>
          <w:rFonts w:ascii="宋体" w:hAnsi="宋体"/>
          <w:b/>
          <w:sz w:val="24"/>
        </w:rPr>
        <w:t>（试卷满分：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分，考试时间：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分钟）</w:t>
      </w:r>
    </w:p>
    <w:p w14:paraId="5D38D3E6">
      <w:pPr>
        <w:spacing w:line="360" w:lineRule="auto"/>
        <w:jc w:val="left"/>
      </w:pPr>
      <w:r>
        <w:rPr>
          <w:rFonts w:ascii="宋体" w:hAnsi="宋体"/>
          <w:b/>
          <w:sz w:val="24"/>
        </w:rPr>
        <w:t>注意事项：</w:t>
      </w:r>
    </w:p>
    <w:p w14:paraId="6825F8C4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答卷前，考生务必将自己的姓名、准考证号填写在答题卡上，并将条形码粘贴在答题卡上的指定位置。</w:t>
      </w:r>
    </w:p>
    <w:p w14:paraId="13C56BB8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回答选择题时，选出每小题答案后，用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铅笔把答题卡上对应题目的答案标号涂黑，如需改动，用橡皮擦干净后，再选涂其他答案标号；回答非选择题时，用</w:t>
      </w:r>
      <w:r>
        <w:rPr>
          <w:rFonts w:eastAsia="Times New Roman" w:cs="Times New Roman"/>
          <w:b/>
          <w:sz w:val="24"/>
        </w:rPr>
        <w:t>0.5mm</w:t>
      </w:r>
      <w:r>
        <w:rPr>
          <w:rFonts w:ascii="宋体" w:hAnsi="宋体"/>
          <w:b/>
          <w:sz w:val="24"/>
        </w:rPr>
        <w:t>的黑色字迹签字笔将答案写在答题卡上，写在本试卷上无效。</w:t>
      </w:r>
    </w:p>
    <w:p w14:paraId="17C236A1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考试结束后，请将答题卡上交。</w:t>
      </w:r>
    </w:p>
    <w:p w14:paraId="10B68E97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本卷主要命题范围：教科版必修第一册。</w:t>
      </w:r>
    </w:p>
    <w:p w14:paraId="4688F100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7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14:paraId="0E92650B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北京时间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4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27</w:t>
      </w:r>
      <w:r>
        <w:rPr>
          <w:rFonts w:ascii="宋体" w:hAnsi="宋体"/>
        </w:rPr>
        <w:t>日</w:t>
      </w:r>
      <w:r>
        <w:rPr>
          <w:rFonts w:eastAsia="Times New Roman" w:cs="Times New Roman"/>
        </w:rPr>
        <w:t>23</w:t>
      </w:r>
      <w:r>
        <w:rPr>
          <w:rFonts w:ascii="宋体" w:hAnsi="宋体"/>
        </w:rPr>
        <w:t>时</w:t>
      </w:r>
      <w:r>
        <w:rPr>
          <w:rFonts w:eastAsia="Times New Roman" w:cs="Times New Roman"/>
        </w:rPr>
        <w:t>54</w:t>
      </w:r>
      <w:r>
        <w:rPr>
          <w:rFonts w:ascii="宋体" w:hAnsi="宋体"/>
        </w:rPr>
        <w:t>分，我国在西昌卫星发射中心使用长征三号乙运载火箭，成功将“天链二号</w:t>
      </w:r>
      <w:r>
        <w:rPr>
          <w:rFonts w:eastAsia="Times New Roman" w:cs="Times New Roman"/>
        </w:rPr>
        <w:t>05</w:t>
      </w:r>
      <w:r>
        <w:rPr>
          <w:rFonts w:ascii="宋体" w:hAnsi="宋体"/>
        </w:rPr>
        <w:t>星”发射升空，卫星顺利进入预定轨道，发射任务获得圆满成功</w:t>
      </w:r>
      <w:r>
        <w:rPr>
          <w:rFonts w:eastAsia="Times New Roman" w:cs="Times New Roman"/>
        </w:rPr>
        <w:t>.</w:t>
      </w:r>
      <w:r>
        <w:rPr>
          <w:rFonts w:ascii="宋体" w:hAnsi="宋体"/>
        </w:rPr>
        <w:t>发射过程中，长征三号的惯性大小与（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213B1AE2">
      <w:pPr>
        <w:spacing w:line="360" w:lineRule="auto"/>
        <w:jc w:val="left"/>
      </w:pPr>
      <w:r>
        <w:drawing>
          <wp:inline distT="0" distB="0" distL="0" distR="0">
            <wp:extent cx="1771650" cy="12287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194E">
      <w:pPr>
        <w:tabs>
          <w:tab w:val="left" w:pos="4873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/>
        </w:rPr>
        <w:t>长征三号的形状有关</w:t>
      </w:r>
      <w:r>
        <w:tab/>
      </w:r>
      <w:r>
        <w:t xml:space="preserve">B. </w:t>
      </w:r>
      <w:r>
        <w:rPr>
          <w:rFonts w:ascii="宋体" w:hAnsi="宋体"/>
        </w:rPr>
        <w:t>长征三号的速度有关</w:t>
      </w:r>
    </w:p>
    <w:p w14:paraId="076EB0F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/>
        </w:rPr>
        <w:t>长征三号的加速度有关</w:t>
      </w:r>
      <w:r>
        <w:tab/>
      </w:r>
      <w:r>
        <w:t xml:space="preserve">D. </w:t>
      </w:r>
      <w:r>
        <w:rPr>
          <w:rFonts w:ascii="宋体" w:hAnsi="宋体"/>
        </w:rPr>
        <w:t>长征三号的总质量有关</w:t>
      </w:r>
    </w:p>
    <w:p w14:paraId="3C86945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“歼</w:t>
      </w:r>
      <w:r>
        <w:rPr>
          <w:rFonts w:eastAsia="Times New Roman" w:cs="Times New Roman"/>
          <w:color w:val="000000"/>
        </w:rPr>
        <w:t>-35A</w:t>
      </w:r>
      <w:r>
        <w:rPr>
          <w:rFonts w:ascii="宋体" w:hAnsi="宋体"/>
          <w:color w:val="000000"/>
        </w:rPr>
        <w:t>”战斗机是中国自主研发的一款中型隐身多用途战斗机，以下是该战斗机的一些关键参数：“歼</w:t>
      </w:r>
      <w:r>
        <w:rPr>
          <w:rFonts w:eastAsia="Times New Roman" w:cs="Times New Roman"/>
          <w:color w:val="000000"/>
        </w:rPr>
        <w:t>-35A</w:t>
      </w:r>
      <w:r>
        <w:rPr>
          <w:rFonts w:ascii="宋体" w:hAnsi="宋体"/>
          <w:color w:val="000000"/>
        </w:rPr>
        <w:t>”的雷达反射面积约为</w:t>
      </w:r>
      <w:r>
        <w:object>
          <v:shape id="_x0000_i1025" o:spt="75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8" o:title="eqId953d151dfc991ef35e5dd76a4bb6a20a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宋体" w:hAnsi="宋体"/>
          <w:color w:val="000000"/>
        </w:rPr>
        <w:t>，这一指标使其隐身性能在现役战斗机中位居世界第一；最大起飞质量约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吨，满载质量约</w:t>
      </w:r>
      <w:r>
        <w:object>
          <v:shape id="_x0000_i1026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0" o:title="eqIde1dd5f235980f398eba7299c8b8e8745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/>
          <w:color w:val="000000"/>
        </w:rPr>
        <w:t>；最大飞行速度高达</w:t>
      </w:r>
      <w:r>
        <w:rPr>
          <w:rFonts w:eastAsia="Times New Roman" w:cs="Times New Roman"/>
          <w:color w:val="000000"/>
        </w:rPr>
        <w:t>2.2</w:t>
      </w:r>
      <w:r>
        <w:rPr>
          <w:rFonts w:ascii="宋体" w:hAnsi="宋体"/>
          <w:color w:val="000000"/>
        </w:rPr>
        <w:t>马赫，约</w:t>
      </w:r>
      <w:r>
        <w:object>
          <v:shape id="_x0000_i1027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2" o:title="eqIda0b4b1a3bf839e4d4053e8210eb29d9d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/>
          <w:color w:val="000000"/>
        </w:rPr>
        <w:t>。根据以上信息，结合所学物理知识，下列说法正确的是（　　）</w:t>
      </w:r>
    </w:p>
    <w:p w14:paraId="11F6C84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38300" cy="1609725"/>
            <wp:effectExtent l="0" t="0" r="0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BF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“质量”</w:t>
      </w:r>
      <w:r>
        <w:rPr>
          <w:rFonts w:ascii="宋体" w:hAnsi="宋体"/>
          <w:color w:val="000000"/>
        </w:rPr>
        <w:drawing>
          <wp:inline distT="0" distB="0" distL="0" distR="0">
            <wp:extent cx="132080" cy="167640"/>
            <wp:effectExtent l="0" t="0" r="1270" b="3810"/>
            <wp:docPr id="200367" name="图片 2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7" name="图片 2003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力学基本物理量之一</w:t>
      </w:r>
    </w:p>
    <w:p w14:paraId="0AB6B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“吨”是国际单位制中的基本单位</w:t>
      </w:r>
    </w:p>
    <w:p w14:paraId="1FEC4E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</w:t>
      </w:r>
      <w:r>
        <w:object>
          <v:shape id="_x0000_i1028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" o:title="eqIdbcd9242efa2facde4d7c79ff0c1b00e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5">
            <o:LockedField>false</o:LockedField>
          </o:OLEObject>
        </w:object>
      </w:r>
      <w:r>
        <w:rPr>
          <w:rFonts w:ascii="宋体" w:hAnsi="宋体"/>
          <w:color w:val="000000"/>
        </w:rPr>
        <w:t>”是国际单位制下的导出单位</w:t>
      </w:r>
    </w:p>
    <w:p w14:paraId="478C08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所有的物理量都有单位</w:t>
      </w:r>
    </w:p>
    <w:p w14:paraId="622535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2025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日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08</w:t>
      </w:r>
      <w:r>
        <w:rPr>
          <w:rFonts w:ascii="宋体" w:hAnsi="宋体"/>
          <w:color w:val="000000"/>
        </w:rPr>
        <w:t>分，“神舟十九号”载人飞船返回舱在东风着陆场成功着陆。现场医监医保人员确认航天员蔡旭哲、宋令东、王浩泽身体状态良好。返回舱在着陆前离地一定高度处，发动机点火反向推动返回舱使其减速直至着陆，在该过程中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89095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876300" cy="107632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12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航天员处于超重状态</w:t>
      </w:r>
    </w:p>
    <w:p w14:paraId="625BB1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航天员具有竖直向下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00359" name="图片 2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9" name="图片 2003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加速度</w:t>
      </w:r>
    </w:p>
    <w:p w14:paraId="72BEE4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返回舱对航天员的作用力小于其重力</w:t>
      </w:r>
    </w:p>
    <w:p w14:paraId="20453D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返回舱受到的合外力方向竖直向下</w:t>
      </w:r>
    </w:p>
    <w:p w14:paraId="1B4276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如图所示，传送带以速度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顺时针匀速转动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一物块由静止放上传送带，经过一段时间后物块相对传送带静止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5FD57B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47750" cy="800100"/>
            <wp:effectExtent l="0" t="0" r="0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D1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物块放上传送带瞬间，物块受到的摩擦力为静摩擦力，方向平行传送带向下</w:t>
      </w:r>
    </w:p>
    <w:p w14:paraId="4D593B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物块放上传送带瞬间，物块受到的摩擦力为滑动摩擦力，方向平行传送带向下</w:t>
      </w:r>
    </w:p>
    <w:p w14:paraId="735370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物块相对传送带静止时，物块有相对传送带向下运动的趋势</w:t>
      </w:r>
    </w:p>
    <w:p w14:paraId="630D0D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物块相对传送带静止时，物块没有受到摩擦力的作用</w:t>
      </w:r>
    </w:p>
    <w:p w14:paraId="06C0EE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一质点做直线运动，其速度—时间图像如图所示。关于该质点，下列说法正确的是（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28A26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71675" cy="132397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D58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0" distR="0">
            <wp:extent cx="31750" cy="88900"/>
            <wp:effectExtent l="0" t="0" r="6350" b="6350"/>
            <wp:docPr id="200363" name="图片 2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3" name="图片 2003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eastAsia="Times New Roman" w:cs="Times New Roman"/>
          <w:color w:val="000000"/>
        </w:rPr>
        <w:t>0~3s</w:t>
      </w:r>
      <w:r>
        <w:rPr>
          <w:rFonts w:ascii="宋体" w:hAnsi="宋体"/>
          <w:color w:val="000000"/>
        </w:rPr>
        <w:t>内做匀加速直线运动</w:t>
      </w:r>
    </w:p>
    <w:p w14:paraId="2A3770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2~3s</w:t>
      </w:r>
      <w:r>
        <w:rPr>
          <w:rFonts w:ascii="宋体" w:hAnsi="宋体"/>
          <w:color w:val="000000"/>
        </w:rPr>
        <w:t>内的加速度大小为</w:t>
      </w:r>
      <w:r>
        <w:rPr>
          <w:rFonts w:eastAsia="Times New Roman" w:cs="Times New Roman"/>
          <w:color w:val="000000"/>
        </w:rPr>
        <w:t>0.3m/s</w:t>
      </w:r>
      <w:r>
        <w:rPr>
          <w:color w:val="000000"/>
          <w:vertAlign w:val="superscript"/>
        </w:rPr>
        <w:t>2</w:t>
      </w:r>
    </w:p>
    <w:p w14:paraId="2BD06E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前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1.2m</w:t>
      </w:r>
    </w:p>
    <w:p w14:paraId="7622FE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前</w:t>
      </w:r>
      <w:r>
        <w:rPr>
          <w:rFonts w:eastAsia="Times New Roman" w:cs="Times New Roman"/>
          <w:color w:val="000000"/>
        </w:rPr>
        <w:t>5s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0.3m</w:t>
      </w:r>
    </w:p>
    <w:p w14:paraId="378549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一质量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=1kg</w:t>
      </w:r>
      <w:r>
        <w:rPr>
          <w:rFonts w:ascii="宋体" w:hAnsi="宋体"/>
          <w:color w:val="000000"/>
        </w:rPr>
        <w:t>的物块在水平拉力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作用下，沿水平桌面做匀速直线运动。已知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=2N</w:t>
      </w:r>
      <w:r>
        <w:rPr>
          <w:rFonts w:ascii="宋体" w:hAnsi="宋体"/>
          <w:color w:val="000000"/>
        </w:rPr>
        <w:t>，两力的夹角为</w:t>
      </w:r>
      <w:r>
        <w:rPr>
          <w:rFonts w:eastAsia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，则物块与桌面间的动摩擦因数为（　　）</w:t>
      </w:r>
    </w:p>
    <w:p w14:paraId="0F719A4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0.1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0.2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0.3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0.4</w:t>
      </w:r>
    </w:p>
    <w:p w14:paraId="1437A0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如图所示，一灯笼用细绳悬挂在天花板上的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点，在水平风力作用下处于静止状态，此时细绳与竖直方向的夹角为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。若水平风力缓慢增大，则（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50DB1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19250" cy="119062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A459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保持不变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逐渐减小</w:t>
      </w:r>
    </w:p>
    <w:p w14:paraId="472D18B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细绳受到的拉力逐渐增大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细绳受到的拉力逐渐减小</w:t>
      </w:r>
    </w:p>
    <w:p w14:paraId="2819C9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00651B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关于运动与力，下列说法正确的是（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1EAA3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伽利略斜面实验说明力不是维持物体运动的原因</w:t>
      </w:r>
    </w:p>
    <w:p w14:paraId="619645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质量一定的物体，速度越大，所受的合外力越大</w:t>
      </w:r>
    </w:p>
    <w:p w14:paraId="5CF3ED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物体的运动状态发生改变，其合外力一定改变</w:t>
      </w:r>
    </w:p>
    <w:p w14:paraId="14DBD6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鸡蛋撞击石头，鸡蛋对石头的作用力与石头对鸡蛋的作用力大小相等</w:t>
      </w:r>
    </w:p>
    <w:p w14:paraId="50C03D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半圆柱体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按如图所示的方式放置，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贴着墙面，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贴着地面，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均处于静止状态，若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接触面光滑，下列说法正确的是（　　）</w:t>
      </w:r>
    </w:p>
    <w:p w14:paraId="79FC55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43025" cy="1323975"/>
            <wp:effectExtent l="0" t="0" r="9525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4F82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一定受到四个力的作用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可能受到三个力的作用</w:t>
      </w:r>
    </w:p>
    <w:p w14:paraId="0261107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一定受到四个力的作用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可能受到三个力的作用</w:t>
      </w:r>
    </w:p>
    <w:p w14:paraId="60C086D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笛音雷是人们在节日时放的一种鞭炮，一颗笛音雷点着后，以</w:t>
      </w:r>
      <w:r>
        <w:rPr>
          <w:rFonts w:eastAsia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的初速度竖直向上离开地面，并以</w:t>
      </w:r>
      <w:r>
        <w:rPr>
          <w:rFonts w:eastAsia="Times New Roman" w:cs="Times New Roman"/>
          <w:color w:val="000000"/>
        </w:rPr>
        <w:t>5m/s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的加速度加速运动了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后助推火药燃尽，继续做竖直上抛运动。不计空气阻力，重力加速度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，则下列说法正确的是（　　）</w:t>
      </w:r>
    </w:p>
    <w:p w14:paraId="550173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助推火药燃尽时，笛音雷的速度大小为</w:t>
      </w:r>
      <w:r>
        <w:rPr>
          <w:rFonts w:eastAsia="Times New Roman" w:cs="Times New Roman"/>
          <w:color w:val="000000"/>
        </w:rPr>
        <w:t>20m/s</w:t>
      </w:r>
    </w:p>
    <w:p w14:paraId="33BF53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助推火药燃尽时，笛音雷的速度大小为</w:t>
      </w:r>
      <w:r>
        <w:rPr>
          <w:rFonts w:eastAsia="Times New Roman" w:cs="Times New Roman"/>
          <w:color w:val="000000"/>
        </w:rPr>
        <w:t>30m/s</w:t>
      </w:r>
    </w:p>
    <w:p w14:paraId="4DE94F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笛音雷离地面的最大高度为</w:t>
      </w:r>
      <w:r>
        <w:rPr>
          <w:rFonts w:eastAsia="Times New Roman" w:cs="Times New Roman"/>
          <w:color w:val="000000"/>
        </w:rPr>
        <w:t>50m</w:t>
      </w:r>
    </w:p>
    <w:p w14:paraId="0A9B19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笛音雷离地面的最大高度为</w:t>
      </w:r>
      <w:r>
        <w:rPr>
          <w:rFonts w:eastAsia="Times New Roman" w:cs="Times New Roman"/>
          <w:color w:val="000000"/>
        </w:rPr>
        <w:t>30m</w:t>
      </w:r>
    </w:p>
    <w:p w14:paraId="7B2821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三、非选择题：本题共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其中第</w:t>
      </w:r>
      <w:r>
        <w:rPr>
          <w:rFonts w:eastAsia="Times New Roman" w:cs="Times New Roman"/>
          <w:b/>
          <w:color w:val="000000"/>
          <w:sz w:val="24"/>
        </w:rPr>
        <w:t>13~15</w:t>
      </w:r>
      <w:r>
        <w:rPr>
          <w:rFonts w:ascii="宋体" w:hAnsi="宋体"/>
          <w:b/>
          <w:color w:val="000000"/>
          <w:sz w:val="24"/>
        </w:rPr>
        <w:t>题解答时要求写出必要的文字说明、方程式和重要的演算步骤，只有最后答案而无演算过程的不得分；有数值计算的，答案中必须明确写出数值和单位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4DA897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某实验小组探究弹簧弹力与形变量的关系。</w:t>
      </w:r>
    </w:p>
    <w:p w14:paraId="57CB85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该实验小组的同学如图甲组装好实验器材，用毫米刻度尺测出弹簧的原长，其读数为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。</w:t>
      </w:r>
    </w:p>
    <w:p w14:paraId="35E04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95375" cy="1609725"/>
            <wp:effectExtent l="0" t="0" r="9525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A6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依次在弹簧下端增加悬挂钩码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00365" name="图片 2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" name="图片 2003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数量，待钩码静止后，记录对应的刻度尺读数，最终得到所挂钩码的总质量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与弹簧形变量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的关系图线如图乙。若重力加速度大小取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，则弹簧的劲度系数为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N/m</w:t>
      </w:r>
      <w:r>
        <w:rPr>
          <w:rFonts w:ascii="宋体" w:hAnsi="宋体"/>
          <w:color w:val="000000"/>
        </w:rPr>
        <w:t>（结果保留三位有效数字）。</w:t>
      </w:r>
    </w:p>
    <w:p w14:paraId="737F86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33550" cy="1771650"/>
            <wp:effectExtent l="0" t="0" r="0" b="0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D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在该实验中，若描绘的是所挂钩码的总质量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与弹簧长度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的关系图线，则所得图线与图乙中坐标轴的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（填“纵”或“横”）轴有交点。</w:t>
      </w:r>
    </w:p>
    <w:p w14:paraId="32258A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用如图甲所示的实验装置来探究加速度与质量、合外力的关系。在探究质量一定，加速度与合外力关系时，用小桶和砂的重力表示小车受到的拉力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，测出多组加速度与对应拉力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的数据，并作出</w:t>
      </w:r>
      <w:r>
        <w:rPr>
          <w:rFonts w:eastAsia="Times New Roman" w:cs="Times New Roman"/>
          <w:i/>
          <w:color w:val="000000"/>
        </w:rPr>
        <w:t>a-F</w:t>
      </w:r>
      <w:r>
        <w:rPr>
          <w:rFonts w:ascii="宋体" w:hAnsi="宋体"/>
          <w:color w:val="000000"/>
        </w:rPr>
        <w:t>图像。</w:t>
      </w:r>
    </w:p>
    <w:p w14:paraId="65343A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234440"/>
            <wp:effectExtent l="0" t="0" r="0" b="3810"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FD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实验中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（填“需要”或“不需要”）平衡摩擦力。</w:t>
      </w:r>
    </w:p>
    <w:p w14:paraId="0A674BE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某小组在实验中打出的纸带如图乙所示，图中相邻两计数点间还有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个点未画出。打点计时器使用的交流电源的频率为</w:t>
      </w:r>
      <w:r>
        <w:rPr>
          <w:rFonts w:eastAsia="Times New Roman" w:cs="Times New Roman"/>
          <w:color w:val="000000"/>
        </w:rPr>
        <w:t>50Hz</w:t>
      </w:r>
      <w:r>
        <w:rPr>
          <w:rFonts w:ascii="宋体" w:hAnsi="宋体"/>
          <w:color w:val="000000"/>
        </w:rPr>
        <w:t>。则在打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点时小车的速度大小为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，小车的加速度大小为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（结果均保留两位有效数字）。</w:t>
      </w:r>
    </w:p>
    <w:p w14:paraId="37D6EE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若该小组实验过程中不满足小桶和砂的质量远小于小车质量，其他操作都正确，则其所得到的小车</w:t>
      </w:r>
      <w:r>
        <w:rPr>
          <w:rFonts w:eastAsia="Times New Roman" w:cs="Times New Roman"/>
          <w:i/>
          <w:color w:val="000000"/>
        </w:rPr>
        <w:t>a-F</w:t>
      </w:r>
      <w:r>
        <w:rPr>
          <w:rFonts w:ascii="宋体" w:hAnsi="宋体"/>
          <w:color w:val="000000"/>
        </w:rPr>
        <w:t>关系图像应是下图中的</w:t>
      </w:r>
      <w:r>
        <w:rPr>
          <w:rFonts w:eastAsia="Times New Roman" w:cs="Times New Roman"/>
          <w:color w:val="000000"/>
          <w:u w:val="single"/>
        </w:rPr>
        <w:t xml:space="preserve">          </w:t>
      </w:r>
      <w:r>
        <w:rPr>
          <w:rFonts w:ascii="宋体" w:hAnsi="宋体"/>
          <w:color w:val="000000"/>
        </w:rPr>
        <w:t>（图中纵坐标表示小车的加速度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，横坐标表示细线对小车的拉力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）。</w:t>
      </w:r>
    </w:p>
    <w:p w14:paraId="4B81BC1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1038225" cy="1057275"/>
            <wp:effectExtent l="0" t="0" r="9525" b="9525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019175" cy="1000125"/>
            <wp:effectExtent l="0" t="0" r="9525" b="9525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028700" cy="1028700"/>
            <wp:effectExtent l="0" t="0" r="0" b="0"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028700" cy="981075"/>
            <wp:effectExtent l="0" t="0" r="0" b="9525"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CB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一汽车从静止出发，在平直公路上做加速度大小为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的匀加速直线运动，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后达到某一速度，此时司机发现前方有障碍物，立即刹车，最后刚好停在障碍物前。已知刹车过程中的加速度大小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=4m/s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，求：</w:t>
      </w:r>
    </w:p>
    <w:p w14:paraId="37A74E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汽车匀加速阶段运动距离；</w:t>
      </w:r>
    </w:p>
    <w:p w14:paraId="288E21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汽车刹车过程中运动的时间和距离。</w:t>
      </w:r>
    </w:p>
    <w:p w14:paraId="6F957F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=0.6kg</w:t>
      </w:r>
      <w:r>
        <w:rPr>
          <w:rFonts w:ascii="宋体" w:hAnsi="宋体"/>
          <w:color w:val="000000"/>
        </w:rPr>
        <w:t>的小球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左侧用劲度系数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=4N/cm</w:t>
      </w:r>
      <w:r>
        <w:rPr>
          <w:rFonts w:ascii="宋体" w:hAnsi="宋体"/>
          <w:color w:val="000000"/>
        </w:rPr>
        <w:t>的轻弹簧与墙面连接，小球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右侧用细绳跨过定滑轮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后与质量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=10kg</w:t>
      </w:r>
      <w:r>
        <w:rPr>
          <w:rFonts w:ascii="宋体" w:hAnsi="宋体"/>
          <w:color w:val="000000"/>
        </w:rPr>
        <w:t>的小球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相连。小球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穿在倾角</w:t>
      </w:r>
      <w:r>
        <w:rPr>
          <w:rFonts w:eastAsia="Times New Roman" w:cs="Times New Roman"/>
          <w:i/>
          <w:color w:val="000000"/>
        </w:rPr>
        <w:t>θ</w:t>
      </w:r>
      <w:r>
        <w:rPr>
          <w:rFonts w:eastAsia="Times New Roman" w:cs="Times New Roman"/>
          <w:color w:val="000000"/>
        </w:rPr>
        <w:t>=37°</w:t>
      </w:r>
      <w:r>
        <w:rPr>
          <w:rFonts w:ascii="宋体" w:hAnsi="宋体"/>
          <w:color w:val="000000"/>
        </w:rPr>
        <w:t>的细杆上，小球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静止。小球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恰好不下滑。已知小球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左侧的弹簧水平，右侧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段与水平面所成角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=37°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段与水平面所成角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=16°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sin37°=cos53°=0.6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cos37°=sin53°=0.8</w:t>
      </w:r>
      <w:r>
        <w:rPr>
          <w:rFonts w:ascii="宋体" w:hAnsi="宋体"/>
          <w:color w:val="000000"/>
        </w:rPr>
        <w:t>，最大静摩擦力等于滑动摩擦力。求：</w:t>
      </w:r>
    </w:p>
    <w:p w14:paraId="5557A4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66950" cy="9525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20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弹簧的形变量；</w:t>
      </w:r>
    </w:p>
    <w:p w14:paraId="03AAEE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细杆与小球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之间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200361" name="图片 2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1" name="图片 2003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动摩擦因数。</w:t>
      </w:r>
    </w:p>
    <w:p w14:paraId="4F9EF9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如图所示，质量为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=3kg</w:t>
      </w:r>
      <w:r>
        <w:rPr>
          <w:rFonts w:ascii="宋体" w:hAnsi="宋体"/>
          <w:color w:val="000000"/>
        </w:rPr>
        <w:t>的长木板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静止放置在光滑水平地面上，质量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B</w:t>
      </w:r>
      <w:r>
        <w:rPr>
          <w:rFonts w:eastAsia="Times New Roman" w:cs="Times New Roman"/>
          <w:color w:val="000000"/>
        </w:rPr>
        <w:t>=2kg</w:t>
      </w:r>
      <w:r>
        <w:rPr>
          <w:rFonts w:ascii="宋体" w:hAnsi="宋体"/>
          <w:color w:val="000000"/>
        </w:rPr>
        <w:t>的小物块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静止放置在木板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的左端，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时刻，给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施加一个大小为</w:t>
      </w:r>
      <w:r>
        <w:rPr>
          <w:rFonts w:eastAsia="Times New Roman" w:cs="Times New Roman"/>
          <w:color w:val="000000"/>
        </w:rPr>
        <w:t>12N</w:t>
      </w:r>
      <w:r>
        <w:rPr>
          <w:rFonts w:ascii="宋体" w:hAnsi="宋体"/>
          <w:color w:val="000000"/>
        </w:rPr>
        <w:t>、方向水平向右的恒力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=2s</w:t>
      </w:r>
      <w:r>
        <w:rPr>
          <w:rFonts w:ascii="宋体" w:hAnsi="宋体"/>
          <w:color w:val="000000"/>
        </w:rPr>
        <w:t>时撤去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最终刚好能到达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的右端。已知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间的动摩擦因数为</w:t>
      </w:r>
      <w:r>
        <w:rPr>
          <w:rFonts w:eastAsia="Times New Roman" w:cs="Times New Roman"/>
          <w:i/>
          <w:color w:val="000000"/>
        </w:rPr>
        <w:t>μ</w:t>
      </w:r>
      <w:r>
        <w:rPr>
          <w:rFonts w:eastAsia="Times New Roman" w:cs="Times New Roman"/>
          <w:color w:val="000000"/>
        </w:rPr>
        <w:t>=0.3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。求：</w:t>
      </w:r>
    </w:p>
    <w:p w14:paraId="20D4FB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04925" cy="466725"/>
            <wp:effectExtent l="0" t="0" r="9525" b="9525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BE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施加力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瞬间，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 w14:paraId="54E28E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撤去力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的速度大小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的速度大小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；</w:t>
      </w:r>
    </w:p>
    <w:p w14:paraId="127CE1DA">
      <w:pPr>
        <w:spacing w:line="360" w:lineRule="auto"/>
        <w:jc w:val="left"/>
        <w:textAlignment w:val="center"/>
        <w:rPr>
          <w:color w:val="000000"/>
        </w:rPr>
        <w:sectPr>
          <w:pgSz w:w="11906" w:h="16838"/>
          <w:pgMar w:top="910" w:right="1080" w:bottom="1440" w:left="1080" w:header="851" w:footer="992" w:gutter="0"/>
          <w:cols w:space="720" w:num="1"/>
          <w:docGrid w:type="lines" w:linePitch="312" w:charSpace="0"/>
        </w:sect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的长度</w:t>
      </w:r>
      <w:r>
        <w:rPr>
          <w:rFonts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。</w:t>
      </w:r>
    </w:p>
    <w:p w14:paraId="5BF12E07">
      <w:pPr>
        <w:spacing w:line="360" w:lineRule="auto"/>
        <w:jc w:val="center"/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12039600</wp:posOffset>
            </wp:positionH>
            <wp:positionV relativeFrom="topMargin">
              <wp:posOffset>11544300</wp:posOffset>
            </wp:positionV>
            <wp:extent cx="266700" cy="381000"/>
            <wp:effectExtent l="0" t="0" r="0" b="0"/>
            <wp:wrapNone/>
            <wp:docPr id="100109" name="图片 1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12077700</wp:posOffset>
            </wp:positionH>
            <wp:positionV relativeFrom="topMargin">
              <wp:posOffset>10782300</wp:posOffset>
            </wp:positionV>
            <wp:extent cx="368300" cy="304800"/>
            <wp:effectExtent l="0" t="0" r="0" b="0"/>
            <wp:wrapNone/>
            <wp:docPr id="1408687256" name="图片 140868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56" name="图片 1408687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钦州市</w:t>
      </w:r>
      <w:r>
        <w:rPr>
          <w:rFonts w:eastAsia="Times New Roman" w:cs="Times New Roman"/>
          <w:b/>
          <w:sz w:val="32"/>
        </w:rPr>
        <w:t>2025</w:t>
      </w:r>
      <w:r>
        <w:rPr>
          <w:rFonts w:ascii="宋体" w:hAnsi="宋体"/>
          <w:b/>
          <w:sz w:val="32"/>
        </w:rPr>
        <w:t>年秋季学期高一年级期末教学质量监测</w:t>
      </w:r>
    </w:p>
    <w:p w14:paraId="4E7FA779">
      <w:pPr>
        <w:spacing w:line="360" w:lineRule="auto"/>
        <w:jc w:val="center"/>
      </w:pPr>
      <w:r>
        <w:rPr>
          <w:rFonts w:ascii="宋体" w:hAnsi="宋体"/>
          <w:b/>
          <w:sz w:val="32"/>
        </w:rPr>
        <w:t>物理</w:t>
      </w:r>
    </w:p>
    <w:p w14:paraId="12489A23">
      <w:pPr>
        <w:spacing w:line="360" w:lineRule="auto"/>
        <w:jc w:val="center"/>
      </w:pPr>
      <w:r>
        <w:rPr>
          <w:rFonts w:ascii="宋体" w:hAnsi="宋体"/>
          <w:b/>
          <w:sz w:val="24"/>
        </w:rPr>
        <w:t>（试卷满分：</w:t>
      </w:r>
      <w:r>
        <w:rPr>
          <w:rFonts w:eastAsia="Times New Roman" w:cs="Times New Roman"/>
          <w:b/>
          <w:sz w:val="24"/>
        </w:rPr>
        <w:t>100</w:t>
      </w:r>
      <w:r>
        <w:rPr>
          <w:rFonts w:ascii="宋体" w:hAnsi="宋体"/>
          <w:b/>
          <w:sz w:val="24"/>
        </w:rPr>
        <w:t>分，考试时间：</w:t>
      </w:r>
      <w:r>
        <w:rPr>
          <w:rFonts w:eastAsia="Times New Roman" w:cs="Times New Roman"/>
          <w:b/>
          <w:sz w:val="24"/>
        </w:rPr>
        <w:t>75</w:t>
      </w:r>
      <w:r>
        <w:rPr>
          <w:rFonts w:ascii="宋体" w:hAnsi="宋体"/>
          <w:b/>
          <w:sz w:val="24"/>
        </w:rPr>
        <w:t>分钟）</w:t>
      </w:r>
    </w:p>
    <w:p w14:paraId="064DE7A4">
      <w:pPr>
        <w:spacing w:line="360" w:lineRule="auto"/>
        <w:jc w:val="left"/>
      </w:pPr>
      <w:r>
        <w:rPr>
          <w:rFonts w:ascii="宋体" w:hAnsi="宋体"/>
          <w:b/>
          <w:sz w:val="24"/>
        </w:rPr>
        <w:t>注意事项：</w:t>
      </w:r>
    </w:p>
    <w:p w14:paraId="75BC3785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答卷前，考生务必将自己的姓名、准考证号填写在答题卡上，并将条形码粘贴在答题卡上的指定位置。</w:t>
      </w:r>
    </w:p>
    <w:p w14:paraId="50AAEB51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回答选择题时，选出每小题答案后，用</w:t>
      </w:r>
      <w:r>
        <w:rPr>
          <w:rFonts w:eastAsia="Times New Roman" w:cs="Times New Roman"/>
          <w:b/>
          <w:sz w:val="24"/>
        </w:rPr>
        <w:t>2B</w:t>
      </w:r>
      <w:r>
        <w:rPr>
          <w:rFonts w:ascii="宋体" w:hAnsi="宋体"/>
          <w:b/>
          <w:sz w:val="24"/>
        </w:rPr>
        <w:t>铅笔把答题卡上对应题目的答案标号涂黑，如需改动，用橡皮擦干净后，再选涂其他答案标号；回答非选择题时，用</w:t>
      </w:r>
      <w:r>
        <w:rPr>
          <w:rFonts w:eastAsia="Times New Roman" w:cs="Times New Roman"/>
          <w:b/>
          <w:sz w:val="24"/>
        </w:rPr>
        <w:t>0.5mm</w:t>
      </w:r>
      <w:r>
        <w:rPr>
          <w:rFonts w:ascii="宋体" w:hAnsi="宋体"/>
          <w:b/>
          <w:sz w:val="24"/>
        </w:rPr>
        <w:t>的黑色字迹签字笔将答案写在答题卡上，写在本试卷上无效。</w:t>
      </w:r>
    </w:p>
    <w:p w14:paraId="481261F6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考试结束后，请将答题卡上交。</w:t>
      </w:r>
    </w:p>
    <w:p w14:paraId="0444E48D">
      <w:pPr>
        <w:spacing w:line="360" w:lineRule="auto"/>
        <w:jc w:val="left"/>
      </w:pPr>
      <w:r>
        <w:rPr>
          <w:rFonts w:eastAsia="Times New Roman" w:cs="Times New Roman"/>
          <w:b/>
          <w:sz w:val="24"/>
        </w:rPr>
        <w:t>4.</w:t>
      </w:r>
      <w:r>
        <w:rPr>
          <w:rFonts w:ascii="宋体" w:hAnsi="宋体"/>
          <w:b/>
          <w:sz w:val="24"/>
        </w:rPr>
        <w:t>本卷主要命题范围：教科版必修第一册。</w:t>
      </w:r>
    </w:p>
    <w:p w14:paraId="6200A1F4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7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4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14:paraId="4D51F857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北京时间</w:t>
      </w:r>
      <w:r>
        <w:rPr>
          <w:rFonts w:eastAsia="Times New Roman" w:cs="Times New Roman"/>
        </w:rPr>
        <w:t>2025</w:t>
      </w:r>
      <w:r>
        <w:rPr>
          <w:rFonts w:ascii="宋体" w:hAnsi="宋体"/>
        </w:rPr>
        <w:t>年</w:t>
      </w:r>
      <w:r>
        <w:rPr>
          <w:rFonts w:eastAsia="Times New Roman" w:cs="Times New Roman"/>
        </w:rPr>
        <w:t>4</w:t>
      </w:r>
      <w:r>
        <w:rPr>
          <w:rFonts w:ascii="宋体" w:hAnsi="宋体"/>
        </w:rPr>
        <w:t>月</w:t>
      </w:r>
      <w:r>
        <w:rPr>
          <w:rFonts w:eastAsia="Times New Roman" w:cs="Times New Roman"/>
        </w:rPr>
        <w:t>27</w:t>
      </w:r>
      <w:r>
        <w:rPr>
          <w:rFonts w:ascii="宋体" w:hAnsi="宋体"/>
        </w:rPr>
        <w:t>日</w:t>
      </w:r>
      <w:r>
        <w:rPr>
          <w:rFonts w:eastAsia="Times New Roman" w:cs="Times New Roman"/>
        </w:rPr>
        <w:t>23</w:t>
      </w:r>
      <w:r>
        <w:rPr>
          <w:rFonts w:ascii="宋体" w:hAnsi="宋体"/>
        </w:rPr>
        <w:t>时</w:t>
      </w:r>
      <w:r>
        <w:rPr>
          <w:rFonts w:eastAsia="Times New Roman" w:cs="Times New Roman"/>
        </w:rPr>
        <w:t>54</w:t>
      </w:r>
      <w:r>
        <w:rPr>
          <w:rFonts w:ascii="宋体" w:hAnsi="宋体"/>
        </w:rPr>
        <w:t>分，我国在西昌卫星发射中心使用长征三号乙运载火箭，成功将“天链二号</w:t>
      </w:r>
      <w:r>
        <w:rPr>
          <w:rFonts w:eastAsia="Times New Roman" w:cs="Times New Roman"/>
        </w:rPr>
        <w:t>05</w:t>
      </w:r>
      <w:r>
        <w:rPr>
          <w:rFonts w:ascii="宋体" w:hAnsi="宋体"/>
        </w:rPr>
        <w:t>星”发射升空，卫星顺利进入预定轨道，发射任务获得圆满成功</w:t>
      </w:r>
      <w:r>
        <w:rPr>
          <w:rFonts w:eastAsia="Times New Roman" w:cs="Times New Roman"/>
        </w:rPr>
        <w:t>.</w:t>
      </w:r>
      <w:r>
        <w:rPr>
          <w:rFonts w:ascii="宋体" w:hAnsi="宋体"/>
        </w:rPr>
        <w:t>发射过程中，长征三号的惯性大小与（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5CB0EE41">
      <w:pPr>
        <w:spacing w:line="360" w:lineRule="auto"/>
        <w:jc w:val="left"/>
      </w:pPr>
      <w:r>
        <w:drawing>
          <wp:inline distT="0" distB="0" distL="0" distR="0">
            <wp:extent cx="1771650" cy="1228725"/>
            <wp:effectExtent l="0" t="0" r="0" b="9525"/>
            <wp:docPr id="692497162" name="图片 692497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97162" name="图片 692497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2CDA">
      <w:pPr>
        <w:tabs>
          <w:tab w:val="left" w:pos="4873"/>
        </w:tabs>
        <w:spacing w:line="360" w:lineRule="auto"/>
        <w:jc w:val="left"/>
        <w:textAlignment w:val="center"/>
      </w:pPr>
      <w:r>
        <w:t xml:space="preserve">A. </w:t>
      </w:r>
      <w:r>
        <w:rPr>
          <w:rFonts w:ascii="宋体" w:hAnsi="宋体"/>
        </w:rPr>
        <w:t>长征三号的形状有关</w:t>
      </w:r>
      <w:r>
        <w:tab/>
      </w:r>
      <w:r>
        <w:t xml:space="preserve">B. </w:t>
      </w:r>
      <w:r>
        <w:rPr>
          <w:rFonts w:ascii="宋体" w:hAnsi="宋体"/>
        </w:rPr>
        <w:t>长征三号的速度有关</w:t>
      </w:r>
    </w:p>
    <w:p w14:paraId="4A1256A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/>
        </w:rPr>
        <w:t>长征三号的加速度有关</w:t>
      </w:r>
      <w:r>
        <w:tab/>
      </w:r>
      <w:r>
        <w:t xml:space="preserve">D. </w:t>
      </w:r>
      <w:r>
        <w:rPr>
          <w:rFonts w:ascii="宋体" w:hAnsi="宋体"/>
        </w:rPr>
        <w:t>长征三号的总质量有关</w:t>
      </w:r>
    </w:p>
    <w:p w14:paraId="3C92112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AA863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90A76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长征三号的惯性大小只与质量有关，与形状、速度、加速度均无关。</w:t>
      </w:r>
    </w:p>
    <w:p w14:paraId="615E1B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。</w:t>
      </w:r>
    </w:p>
    <w:p w14:paraId="7246194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“歼</w:t>
      </w:r>
      <w:r>
        <w:rPr>
          <w:rFonts w:eastAsia="Times New Roman" w:cs="Times New Roman"/>
          <w:color w:val="000000"/>
        </w:rPr>
        <w:t>-35A</w:t>
      </w:r>
      <w:r>
        <w:rPr>
          <w:rFonts w:ascii="宋体" w:hAnsi="宋体"/>
          <w:color w:val="000000"/>
        </w:rPr>
        <w:t>”战斗机是中国自主研发的一款中型隐身多用途战斗机，以下是该战斗机的一些关键参数：“歼</w:t>
      </w:r>
      <w:r>
        <w:rPr>
          <w:rFonts w:eastAsia="Times New Roman" w:cs="Times New Roman"/>
          <w:color w:val="000000"/>
        </w:rPr>
        <w:t>-35A</w:t>
      </w:r>
      <w:r>
        <w:rPr>
          <w:rFonts w:ascii="宋体" w:hAnsi="宋体"/>
          <w:color w:val="000000"/>
        </w:rPr>
        <w:t>”的雷达反射面积约为</w:t>
      </w:r>
      <w:r>
        <w:object>
          <v:shape id="_x0000_i1029" o:spt="75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8" o:title="eqId953d151dfc991ef35e5dd76a4bb6a20a"/>
            <o:lock v:ext="edit" aspectratio="t"/>
            <w10:wrap type="none"/>
            <w10:anchorlock/>
          </v:shape>
          <o:OLEObject Type="Embed" ProgID="Equation.DSMT4" ShapeID="_x0000_i1029" DrawAspect="Content" ObjectID="_1468075729" r:id="rId35">
            <o:LockedField>false</o:LockedField>
          </o:OLEObject>
        </w:object>
      </w:r>
      <w:r>
        <w:rPr>
          <w:rFonts w:ascii="宋体" w:hAnsi="宋体"/>
          <w:color w:val="000000"/>
        </w:rPr>
        <w:t>，这一指标使其隐身性能在现役战斗机中位居世界第一；最大起飞质量约</w:t>
      </w:r>
      <w:r>
        <w:rPr>
          <w:rFonts w:eastAsia="Times New Roman" w:cs="Times New Roman"/>
          <w:color w:val="000000"/>
        </w:rPr>
        <w:t>35</w:t>
      </w:r>
      <w:r>
        <w:rPr>
          <w:rFonts w:ascii="宋体" w:hAnsi="宋体"/>
          <w:color w:val="000000"/>
        </w:rPr>
        <w:t>吨，满载质量约</w:t>
      </w:r>
      <w:r>
        <w:object>
          <v:shape id="_x0000_i1030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10" o:title="eqIde1dd5f235980f398eba7299c8b8e8745"/>
            <o:lock v:ext="edit" aspectratio="t"/>
            <w10:wrap type="none"/>
            <w10:anchorlock/>
          </v:shape>
          <o:OLEObject Type="Embed" ProgID="Equation.DSMT4" ShapeID="_x0000_i1030" DrawAspect="Content" ObjectID="_1468075730" r:id="rId36">
            <o:LockedField>false</o:LockedField>
          </o:OLEObject>
        </w:object>
      </w:r>
      <w:r>
        <w:rPr>
          <w:rFonts w:ascii="宋体" w:hAnsi="宋体"/>
          <w:color w:val="000000"/>
        </w:rPr>
        <w:t>；最大飞行速度高达</w:t>
      </w:r>
      <w:r>
        <w:rPr>
          <w:rFonts w:eastAsia="Times New Roman" w:cs="Times New Roman"/>
          <w:color w:val="000000"/>
        </w:rPr>
        <w:t>2.2</w:t>
      </w:r>
      <w:r>
        <w:rPr>
          <w:rFonts w:ascii="宋体" w:hAnsi="宋体"/>
          <w:color w:val="000000"/>
        </w:rPr>
        <w:t>马赫，约</w:t>
      </w:r>
      <w:r>
        <w:object>
          <v:shape id="_x0000_i1031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2" o:title="eqIda0b4b1a3bf839e4d4053e8210eb29d9d"/>
            <o:lock v:ext="edit" aspectratio="t"/>
            <w10:wrap type="none"/>
            <w10:anchorlock/>
          </v:shape>
          <o:OLEObject Type="Embed" ProgID="Equation.DSMT4" ShapeID="_x0000_i1031" DrawAspect="Content" ObjectID="_1468075731" r:id="rId37">
            <o:LockedField>false</o:LockedField>
          </o:OLEObject>
        </w:object>
      </w:r>
      <w:r>
        <w:rPr>
          <w:rFonts w:ascii="宋体" w:hAnsi="宋体"/>
          <w:color w:val="000000"/>
        </w:rPr>
        <w:t>。根据以上信息，结合所学物理知识，下列说法正确的是（　　）</w:t>
      </w:r>
    </w:p>
    <w:p w14:paraId="06451AB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38300" cy="1609725"/>
            <wp:effectExtent l="0" t="0" r="0" b="9525"/>
            <wp:docPr id="1639151318" name="图片 163915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51318" name="图片 16391513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E37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“质量”是力学基本物理量之一</w:t>
      </w:r>
    </w:p>
    <w:p w14:paraId="364D51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“吨”是国际单位制中的基本单位</w:t>
      </w:r>
    </w:p>
    <w:p w14:paraId="4F3802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“</w:t>
      </w:r>
      <w:r>
        <w:object>
          <v:shape id="_x0000_i1032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" o:title="eqIdbcd9242efa2facde4d7c79ff0c1b00ea"/>
            <o:lock v:ext="edit" aspectratio="t"/>
            <w10:wrap type="none"/>
            <w10:anchorlock/>
          </v:shape>
          <o:OLEObject Type="Embed" ProgID="Equation.DSMT4" ShapeID="_x0000_i1032" DrawAspect="Content" ObjectID="_1468075732" r:id="rId38">
            <o:LockedField>false</o:LockedField>
          </o:OLEObject>
        </w:object>
      </w:r>
      <w:r>
        <w:rPr>
          <w:rFonts w:ascii="宋体" w:hAnsi="宋体"/>
          <w:color w:val="000000"/>
        </w:rPr>
        <w:t>”是国际单位制下的导出单位</w:t>
      </w:r>
    </w:p>
    <w:p w14:paraId="32D3494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所有的物理量都有单位</w:t>
      </w:r>
    </w:p>
    <w:p w14:paraId="6EAE22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96C557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179F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．在力学中，质量、长度、时间是三个基本物理量，故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714939D3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．国际单位制中的质量的基本单位是</w:t>
      </w:r>
      <w:r>
        <w:object>
          <v:shape id="_x0000_i1033" o:spt="75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40" o:title="eqId24f7c4a8558eff6427d22b6c0c855721"/>
            <o:lock v:ext="edit" aspectratio="t"/>
            <w10:wrap type="none"/>
            <w10:anchorlock/>
          </v:shape>
          <o:OLEObject Type="Embed" ProgID="Equation.DSMT4" ShapeID="_x0000_i1033" DrawAspect="Content" ObjectID="_1468075733" r:id="rId39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213C56B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>
          <v:shape id="_x0000_i103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6" o:title="eqIdbcd9242efa2facde4d7c79ff0c1b00ea"/>
            <o:lock v:ext="edit" aspectratio="t"/>
            <w10:wrap type="none"/>
            <w10:anchorlock/>
          </v:shape>
          <o:OLEObject Type="Embed" ProgID="Equation.DSMT4" ShapeID="_x0000_i1034" DrawAspect="Content" ObjectID="_1468075734" r:id="rId41">
            <o:LockedField>false</o:LockedField>
          </o:OLEObject>
        </w:object>
      </w:r>
      <w:r>
        <w:rPr>
          <w:rFonts w:ascii="宋体" w:hAnsi="宋体"/>
          <w:color w:val="000000"/>
        </w:rPr>
        <w:t>是速度的常用单位，但国际单位制中速度的单位为</w:t>
      </w:r>
      <w:r>
        <w:object>
          <v:shape id="_x0000_i1035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3" o:title="eqId22964de2a093c97a8755dbe70487735e"/>
            <o:lock v:ext="edit" aspectratio="t"/>
            <w10:wrap type="none"/>
            <w10:anchorlock/>
          </v:shape>
          <o:OLEObject Type="Embed" ProgID="Equation.DSMT4" ShapeID="_x0000_i1035" DrawAspect="Content" ObjectID="_1468075735" r:id="rId42">
            <o:LockedField>false</o:LockedField>
          </o:OLEObject>
        </w:object>
      </w:r>
      <w:r>
        <w:rPr>
          <w:rFonts w:ascii="宋体" w:hAnsi="宋体"/>
          <w:color w:val="000000"/>
        </w:rPr>
        <w:t>，属于导出单位，故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22D70565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．有些物理量是无单位的，如折射率、效率等等，故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2DF6AA8A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。</w:t>
      </w:r>
    </w:p>
    <w:p w14:paraId="6AF948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eastAsia="Times New Roman" w:cs="Times New Roman"/>
          <w:color w:val="000000"/>
        </w:rPr>
        <w:t>2025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日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08</w:t>
      </w:r>
      <w:r>
        <w:rPr>
          <w:rFonts w:ascii="宋体" w:hAnsi="宋体"/>
          <w:color w:val="000000"/>
        </w:rPr>
        <w:t>分，“神舟十九号”载人飞船返回舱在东风着陆场成功着陆。现场医监医保人员确认航天员蔡旭哲、宋令东、王浩泽身体状态良好。返回舱在着陆前离地一定高度处，发动机点火反向推动返回舱使其减速直至着陆，在该过程中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85E29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876300" cy="1076325"/>
            <wp:effectExtent l="0" t="0" r="0" b="9525"/>
            <wp:docPr id="1577979937" name="图片 157797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79937" name="图片 15779799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30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航天员处于超重状态</w:t>
      </w:r>
    </w:p>
    <w:p w14:paraId="1120B1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航天员具有竖直向下的加速度</w:t>
      </w:r>
    </w:p>
    <w:p w14:paraId="2E3BC2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返回舱对航天员的作用力小于其重力</w:t>
      </w:r>
    </w:p>
    <w:p w14:paraId="45981C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返回舱受到的合外力方向竖直向下</w:t>
      </w:r>
    </w:p>
    <w:p w14:paraId="77918D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5EAF08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1B315B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．返回舱减速直至着陆，则返回舱和航天员的加速度竖直向上，处于超重状态，故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B414B9F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．由于返回舱和航天员的加速度竖直向上，根据牛顿第二定律可得，返回舱和航天员受到合外力方向竖直向上，则返回舱对航天员的作用力大于其重力，故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错误。</w:t>
      </w:r>
    </w:p>
    <w:p w14:paraId="22FEEB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  <w:position w:val="-12"/>
        </w:rPr>
        <w:drawing>
          <wp:inline distT="0" distB="0" distL="0" distR="0">
            <wp:extent cx="127000" cy="76200"/>
            <wp:effectExtent l="0" t="0" r="0" b="0"/>
            <wp:docPr id="1408687258" name="图片 140868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58" name="图片 14086872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E3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如图所示，传送带以速度</w:t>
      </w:r>
      <w:r>
        <w:rPr>
          <w:rFonts w:eastAsia="Times New Roman" w:cs="Times New Roman"/>
          <w:i/>
          <w:color w:val="000000"/>
        </w:rPr>
        <w:t>v</w:t>
      </w:r>
      <w:r>
        <w:rPr>
          <w:rFonts w:ascii="宋体" w:hAnsi="宋体"/>
          <w:color w:val="000000"/>
        </w:rPr>
        <w:t>顺时针匀速转动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一物块由静止放上传送带，经过一段时间后物块相对传送带静止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C9C91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47750" cy="800100"/>
            <wp:effectExtent l="0" t="0" r="0" b="0"/>
            <wp:docPr id="2116795374" name="图片 211679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95374" name="图片 21167953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086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物块放上传送带瞬间，物块受到的摩擦力为静摩擦力，方向平行传送带向下</w:t>
      </w:r>
    </w:p>
    <w:p w14:paraId="1C9649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物块放上传送带瞬间，物块受到的摩擦力为滑动摩擦力，方向平行传送带向下</w:t>
      </w:r>
    </w:p>
    <w:p w14:paraId="4C9963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物块相对传送带静止时，物块有相对传送带向下运动的趋势</w:t>
      </w:r>
    </w:p>
    <w:p w14:paraId="3381C0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物块相对传送带静止时，物块没有受到摩擦力的作用</w:t>
      </w:r>
    </w:p>
    <w:p w14:paraId="13C2F3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0158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BCEB5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．因物块由静止放上传送带，故物块与传送带存在相对运动，物块受到的摩擦力为滑动摩擦力，摩擦力方向与相对运动方向相反，因此物块受到的摩擦力方向平行传送带向上，故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错误；</w:t>
      </w:r>
    </w:p>
    <w:p w14:paraId="019C41E5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．物块相对传送带静止时，两者将为静摩擦力，摩擦力方向向上，与物块的重力沿传送带向下的分量平衡，阻碍物块相对传送带下滑趋势，故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62989B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13A198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一质点做直线运动，其速度—时间图像如图所示。关于该质点，下列说法正确的是（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396DED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971675" cy="1323975"/>
            <wp:effectExtent l="0" t="0" r="9525" b="9525"/>
            <wp:docPr id="1054914991" name="图片 105491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14991" name="图片 105491499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A8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0~3s</w:t>
      </w:r>
      <w:r>
        <w:rPr>
          <w:rFonts w:ascii="宋体" w:hAnsi="宋体"/>
          <w:color w:val="000000"/>
        </w:rPr>
        <w:t>内做匀加速直线运动</w:t>
      </w:r>
    </w:p>
    <w:p w14:paraId="04909A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2~3s</w:t>
      </w:r>
      <w:r>
        <w:rPr>
          <w:rFonts w:ascii="宋体" w:hAnsi="宋体"/>
          <w:color w:val="000000"/>
        </w:rPr>
        <w:t>内的加速度大小为</w:t>
      </w:r>
      <w:r>
        <w:rPr>
          <w:rFonts w:eastAsia="Times New Roman" w:cs="Times New Roman"/>
          <w:color w:val="000000"/>
        </w:rPr>
        <w:t>0.3m/s</w:t>
      </w:r>
      <w:r>
        <w:rPr>
          <w:color w:val="000000"/>
          <w:vertAlign w:val="superscript"/>
        </w:rPr>
        <w:t>2</w:t>
      </w:r>
    </w:p>
    <w:p w14:paraId="3A7703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前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1.2m</w:t>
      </w:r>
    </w:p>
    <w:p w14:paraId="02CFAD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前</w:t>
      </w:r>
      <w:r>
        <w:rPr>
          <w:rFonts w:eastAsia="Times New Roman" w:cs="Times New Roman"/>
          <w:color w:val="000000"/>
        </w:rPr>
        <w:t>5s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0.3m</w:t>
      </w:r>
    </w:p>
    <w:p w14:paraId="74402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D5972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B7DBC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．由</w:t>
      </w:r>
      <w:r>
        <w:object>
          <v:shape id="_x0000_i1036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46" o:title="eqIdd1552707683293dcf684d101dd09b5c9"/>
            <o:lock v:ext="edit" aspectratio="t"/>
            <w10:wrap type="none"/>
            <w10:anchorlock/>
          </v:shape>
          <o:OLEObject Type="Embed" ProgID="Equation.DSMT4" ShapeID="_x0000_i1036" DrawAspect="Content" ObjectID="_1468075736" r:id="rId45">
            <o:LockedField>false</o:LockedField>
          </o:OLEObject>
        </w:object>
      </w:r>
      <w:r>
        <w:rPr>
          <w:rFonts w:ascii="宋体" w:hAnsi="宋体"/>
          <w:color w:val="000000"/>
        </w:rPr>
        <w:t>图像可知</w:t>
      </w:r>
      <w:r>
        <w:rPr>
          <w:rFonts w:eastAsia="Times New Roman" w:cs="Times New Roman"/>
          <w:color w:val="000000"/>
        </w:rPr>
        <w:t>0~3s</w:t>
      </w:r>
      <w:r>
        <w:rPr>
          <w:rFonts w:ascii="宋体" w:hAnsi="宋体"/>
          <w:color w:val="000000"/>
        </w:rPr>
        <w:t>内初速度为负，加速度为正，做负方向的匀减速直线运动，故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14:paraId="31C0F4D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>
          <v:shape id="_x0000_i1037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46" o:title="eqIdd1552707683293dcf684d101dd09b5c9"/>
            <o:lock v:ext="edit" aspectratio="t"/>
            <w10:wrap type="none"/>
            <w10:anchorlock/>
          </v:shape>
          <o:OLEObject Type="Embed" ProgID="Equation.DSMT4" ShapeID="_x0000_i1037" DrawAspect="Content" ObjectID="_1468075737" r:id="rId47">
            <o:LockedField>false</o:LockedField>
          </o:OLEObject>
        </w:object>
      </w:r>
      <w:r>
        <w:rPr>
          <w:rFonts w:ascii="宋体" w:hAnsi="宋体"/>
          <w:color w:val="000000"/>
        </w:rPr>
        <w:t>图像的斜率表示加速度，则</w:t>
      </w:r>
      <w:r>
        <w:rPr>
          <w:rFonts w:eastAsia="Times New Roman" w:cs="Times New Roman"/>
          <w:color w:val="000000"/>
        </w:rPr>
        <w:t>2~3s</w:t>
      </w:r>
      <w:r>
        <w:rPr>
          <w:rFonts w:ascii="宋体" w:hAnsi="宋体"/>
          <w:color w:val="000000"/>
        </w:rPr>
        <w:t>内的加速度大小为</w:t>
      </w:r>
      <w:r>
        <w:object>
          <v:shape id="_x0000_i1038" o:spt="75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49" o:title="eqId9f5a7f4f12e1ce51cc2d8cec46bc1aa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527EADCE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>
          <v:shape id="_x0000_i1039" o:spt="75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46" o:title="eqIdd1552707683293dcf684d101dd09b5c9"/>
            <o:lock v:ext="edit" aspectratio="t"/>
            <w10:wrap type="none"/>
            <w10:anchorlock/>
          </v:shape>
          <o:OLEObject Type="Embed" ProgID="Equation.DSMT4" ShapeID="_x0000_i1039" DrawAspect="Content" ObjectID="_1468075739" r:id="rId50">
            <o:LockedField>false</o:LockedField>
          </o:OLEObject>
        </w:object>
      </w:r>
      <w:r>
        <w:rPr>
          <w:rFonts w:ascii="宋体" w:hAnsi="宋体"/>
          <w:color w:val="000000"/>
        </w:rPr>
        <w:t>图像的面积表示位移，有前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内的位移为</w:t>
      </w:r>
      <w:r>
        <w:object>
          <v:shape id="_x0000_i1040" o:spt="75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52" o:title="eqId51ab42242063051f3cb5c14556b63c9b"/>
            <o:lock v:ext="edit" aspectratio="t"/>
            <w10:wrap type="none"/>
            <w10:anchorlock/>
          </v:shape>
          <o:OLEObject Type="Embed" ProgID="Equation.DSMT4" ShapeID="_x0000_i1040" DrawAspect="Content" ObjectID="_1468075740" r:id="rId51">
            <o:LockedField>false</o:LockedField>
          </o:OLEObject>
        </w:object>
      </w:r>
    </w:p>
    <w:p w14:paraId="60DEAA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即前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0.6m</w:t>
      </w:r>
      <w:r>
        <w:rPr>
          <w:rFonts w:ascii="宋体" w:hAnsi="宋体"/>
          <w:color w:val="000000"/>
        </w:rPr>
        <w:t>，方向沿负向，故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594A6032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．前</w:t>
      </w:r>
      <w:r>
        <w:rPr>
          <w:rFonts w:eastAsia="Times New Roman" w:cs="Times New Roman"/>
          <w:color w:val="000000"/>
        </w:rPr>
        <w:t>5s</w:t>
      </w:r>
      <w:r>
        <w:rPr>
          <w:rFonts w:ascii="宋体" w:hAnsi="宋体"/>
          <w:color w:val="000000"/>
        </w:rPr>
        <w:t>内的位移为</w:t>
      </w:r>
      <w:r>
        <w:object>
          <v:shape id="_x0000_i1041" o:spt="75" type="#_x0000_t75" style="height:30.75pt;width:177pt;" o:ole="t" filled="f" o:preferrelative="t" stroked="f" coordsize="21600,21600">
            <v:path/>
            <v:fill on="f" focussize="0,0"/>
            <v:stroke on="f" joinstyle="miter"/>
            <v:imagedata r:id="rId54" o:title="eqIdb523438cd3776edacda4353d50fadeb2"/>
            <o:lock v:ext="edit" aspectratio="t"/>
            <w10:wrap type="none"/>
            <w10:anchorlock/>
          </v:shape>
          <o:OLEObject Type="Embed" ProgID="Equation.DSMT4" ShapeID="_x0000_i1041" DrawAspect="Content" ObjectID="_1468075741" r:id="rId53">
            <o:LockedField>false</o:LockedField>
          </o:OLEObject>
        </w:object>
      </w:r>
    </w:p>
    <w:p w14:paraId="155938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则前</w:t>
      </w:r>
      <w:r>
        <w:rPr>
          <w:rFonts w:eastAsia="Times New Roman" w:cs="Times New Roman"/>
          <w:color w:val="000000"/>
        </w:rPr>
        <w:t>5s</w:t>
      </w:r>
      <w:r>
        <w:rPr>
          <w:rFonts w:ascii="宋体" w:hAnsi="宋体"/>
          <w:color w:val="000000"/>
        </w:rPr>
        <w:t>内的位移大小为</w:t>
      </w:r>
      <w:r>
        <w:rPr>
          <w:rFonts w:eastAsia="Times New Roman" w:cs="Times New Roman"/>
          <w:color w:val="000000"/>
        </w:rPr>
        <w:t>0.15m</w:t>
      </w:r>
      <w:r>
        <w:rPr>
          <w:rFonts w:ascii="宋体" w:hAnsi="宋体"/>
          <w:color w:val="000000"/>
        </w:rPr>
        <w:t>，方向为负方向，故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1AC92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333FAC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一质量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eastAsia="Times New Roman" w:cs="Times New Roman"/>
          <w:color w:val="000000"/>
        </w:rPr>
        <w:t>=1kg</w:t>
      </w:r>
      <w:r>
        <w:rPr>
          <w:rFonts w:ascii="宋体" w:hAnsi="宋体"/>
          <w:color w:val="000000"/>
        </w:rPr>
        <w:t>的物块在水平拉力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作用下，沿水平桌面做匀速直线运动。已知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=2N</w:t>
      </w:r>
      <w:r>
        <w:rPr>
          <w:rFonts w:ascii="宋体" w:hAnsi="宋体"/>
          <w:color w:val="000000"/>
        </w:rPr>
        <w:t>，两力的夹角为</w:t>
      </w:r>
      <w:r>
        <w:rPr>
          <w:rFonts w:eastAsia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，则物块与桌面间的动摩擦因数为（　　）</w:t>
      </w:r>
    </w:p>
    <w:p w14:paraId="2CCB6BD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0.1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0.2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0.3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0.4</w:t>
      </w:r>
    </w:p>
    <w:p w14:paraId="12F445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029CC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A410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物块做匀速直线运动，水平方向合力为零，即拉力的合力等于摩擦力；</w:t>
      </w:r>
    </w:p>
    <w:p w14:paraId="1719C16A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₁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₂</w:t>
      </w:r>
      <w:r>
        <w:rPr>
          <w:rFonts w:ascii="宋体" w:hAnsi="宋体"/>
          <w:color w:val="000000"/>
        </w:rPr>
        <w:t>大小均为</w:t>
      </w:r>
      <w:r>
        <w:rPr>
          <w:rFonts w:eastAsia="Times New Roman" w:cs="Times New Roman"/>
          <w:color w:val="000000"/>
        </w:rPr>
        <w:t>2 N</w:t>
      </w:r>
      <w:r>
        <w:rPr>
          <w:rFonts w:ascii="宋体" w:hAnsi="宋体"/>
          <w:color w:val="000000"/>
        </w:rPr>
        <w:t>，夹角</w:t>
      </w:r>
      <w:r>
        <w:rPr>
          <w:rFonts w:eastAsia="Times New Roman" w:cs="Times New Roman"/>
          <w:color w:val="000000"/>
        </w:rPr>
        <w:t>120°</w:t>
      </w:r>
      <w:r>
        <w:rPr>
          <w:rFonts w:ascii="宋体" w:hAnsi="宋体"/>
          <w:color w:val="000000"/>
        </w:rPr>
        <w:t>，合力大小为</w:t>
      </w:r>
      <w:r>
        <w:object>
          <v:shape id="_x0000_i1042" o:spt="75" type="#_x0000_t75" style="height:23.25pt;width:431.25pt;" o:ole="t" filled="f" o:preferrelative="t" stroked="f" coordsize="21600,21600">
            <v:path/>
            <v:fill on="f" focussize="0,0"/>
            <v:stroke on="f" joinstyle="miter"/>
            <v:imagedata r:id="rId56" o:title="eqIdf679413cfc0b82fde87959a5ccf3b453"/>
            <o:lock v:ext="edit" aspectratio="t"/>
            <w10:wrap type="none"/>
            <w10:anchorlock/>
          </v:shape>
          <o:OLEObject Type="Embed" ProgID="Equation.DSMT4" ShapeID="_x0000_i1042" DrawAspect="Content" ObjectID="_1468075742" r:id="rId55">
            <o:LockedField>false</o:LockedField>
          </o:OLEObject>
        </w:object>
      </w:r>
    </w:p>
    <w:p w14:paraId="521DBA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摩擦力</w:t>
      </w:r>
      <w:r>
        <w:object>
          <v:shape id="_x0000_i1043" o:spt="75" type="#_x0000_t75" style="height:15.75pt;width:171pt;" o:ole="t" filled="f" o:preferrelative="t" stroked="f" coordsize="21600,21600">
            <v:path/>
            <v:fill on="f" focussize="0,0"/>
            <v:stroke on="f" joinstyle="miter"/>
            <v:imagedata r:id="rId58" o:title="eqId8bfea1a4047ba1fb7723cb18b84b8993"/>
            <o:lock v:ext="edit" aspectratio="t"/>
            <w10:wrap type="none"/>
            <w10:anchorlock/>
          </v:shape>
          <o:OLEObject Type="Embed" ProgID="Equation.DSMT4" ShapeID="_x0000_i1043" DrawAspect="Content" ObjectID="_1468075743" r:id="rId57">
            <o:LockedField>false</o:LockedField>
          </o:OLEObject>
        </w:object>
      </w:r>
    </w:p>
    <w:p w14:paraId="599611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>
          <v:shape id="_x0000_i1044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60" o:title="eqId9460b2a6d034d23bbd71b2368f4b48b4"/>
            <o:lock v:ext="edit" aspectratio="t"/>
            <w10:wrap type="none"/>
            <w10:anchorlock/>
          </v:shape>
          <o:OLEObject Type="Embed" ProgID="Equation.DSMT4" ShapeID="_x0000_i1044" DrawAspect="Content" ObjectID="_1468075744" r:id="rId59">
            <o:LockedField>false</o:LockedField>
          </o:OLEObject>
        </w:object>
      </w:r>
    </w:p>
    <w:p w14:paraId="6D2F8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>
          <v:shape id="_x0000_i1045" o:spt="75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62" o:title="eqId2d881ca469f5abf493adc4cb186a3a85"/>
            <o:lock v:ext="edit" aspectratio="t"/>
            <w10:wrap type="none"/>
            <w10:anchorlock/>
          </v:shape>
          <o:OLEObject Type="Embed" ProgID="Equation.DSMT4" ShapeID="_x0000_i1045" DrawAspect="Content" ObjectID="_1468075745" r:id="rId61">
            <o:LockedField>false</o:LockedField>
          </o:OLEObject>
        </w:object>
      </w:r>
    </w:p>
    <w:p w14:paraId="54977F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46" o:spt="75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64" o:title="eqIdced8cbb708a1c7b367d9a14c8eaa691b"/>
            <o:lock v:ext="edit" aspectratio="t"/>
            <w10:wrap type="none"/>
            <w10:anchorlock/>
          </v:shape>
          <o:OLEObject Type="Embed" ProgID="Equation.DSMT4" ShapeID="_x0000_i1046" DrawAspect="Content" ObjectID="_1468075746" r:id="rId63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530F28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如图所示，一灯笼用细绳悬挂在天花板上的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点，在水平风力作用下处于静止状态，此时细绳与竖直方向的夹角为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。若水平风力缓慢增大，则（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78809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619250" cy="1190625"/>
            <wp:effectExtent l="0" t="0" r="0" b="9525"/>
            <wp:docPr id="1556648615" name="图片 155664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8615" name="图片 15566486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B7CF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保持不变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逐渐减小</w:t>
      </w:r>
    </w:p>
    <w:p w14:paraId="6755DD3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细绳受到的拉力逐渐增大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细绳受到的拉力逐渐减小</w:t>
      </w:r>
    </w:p>
    <w:p w14:paraId="64140D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0457A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7B29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设细绳的拉力大小为</w:t>
      </w:r>
      <w:r>
        <w:object>
          <v:shape id="_x0000_i1047" o:spt="75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66" o:title="eqId0b68df477b3ee45ac0f725db00d465a1"/>
            <o:lock v:ext="edit" aspectratio="t"/>
            <w10:wrap type="none"/>
            <w10:anchorlock/>
          </v:shape>
          <o:OLEObject Type="Embed" ProgID="Equation.DSMT4" ShapeID="_x0000_i1047" DrawAspect="Content" ObjectID="_1468075747" r:id="rId65">
            <o:LockedField>false</o:LockedField>
          </o:OLEObject>
        </w:object>
      </w:r>
      <w:r>
        <w:rPr>
          <w:rFonts w:ascii="宋体" w:hAnsi="宋体"/>
          <w:color w:val="000000"/>
        </w:rPr>
        <w:t>，在竖直方向，根据平衡条件</w:t>
      </w:r>
      <w:r>
        <w:object>
          <v:shape id="_x0000_i1048" o:spt="75" type="#_x0000_t75" style="height:16.5pt;width:64.5pt;" o:ole="t" filled="f" o:preferrelative="t" stroked="f" coordsize="21600,21600">
            <v:path/>
            <v:fill on="f" focussize="0,0"/>
            <v:stroke on="f" joinstyle="miter"/>
            <v:imagedata r:id="rId68" o:title="eqId65d1031a291f73aca1079cb3424d88a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7">
            <o:LockedField>false</o:LockedField>
          </o:OLEObject>
        </w:object>
      </w:r>
    </w:p>
    <w:p w14:paraId="7406ED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在水平方向</w:t>
      </w:r>
      <w:r>
        <w:object>
          <v:shape id="_x0000_i1049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70" o:title="eqIdb5d66699a28d40e9360b42ed70571dae"/>
            <o:lock v:ext="edit" aspectratio="t"/>
            <w10:wrap type="none"/>
            <w10:anchorlock/>
          </v:shape>
          <o:OLEObject Type="Embed" ProgID="Equation.DSMT4" ShapeID="_x0000_i1049" DrawAspect="Content" ObjectID="_1468075749" r:id="rId69">
            <o:LockedField>false</o:LockedField>
          </o:OLEObject>
        </w:object>
      </w:r>
    </w:p>
    <w:p w14:paraId="48C229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若水平风力缓慢增大，则</w:t>
      </w:r>
      <w:r>
        <w:rPr>
          <w:rFonts w:eastAsia="Times New Roman" w:cs="Times New Roman"/>
          <w:i/>
          <w:color w:val="000000"/>
        </w:rPr>
        <w:t>θ</w:t>
      </w:r>
      <w:r>
        <w:rPr>
          <w:rFonts w:ascii="宋体" w:hAnsi="宋体"/>
          <w:color w:val="000000"/>
        </w:rPr>
        <w:t>逐渐增大，细绳受到的拉力逐渐增大。</w:t>
      </w:r>
    </w:p>
    <w:p w14:paraId="5BBE08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。</w:t>
      </w:r>
    </w:p>
    <w:p w14:paraId="244800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18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在每小题给出的四个选项中，有多项符合题目要求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分，选对但不全的得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793567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关于运动与力，下列说法正确的是（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0DA29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伽利略斜面实验说明力不是维持物体运动的原因</w:t>
      </w:r>
    </w:p>
    <w:p w14:paraId="1C83BE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质量一定的物体，速度越大，所受的合外力越大</w:t>
      </w:r>
    </w:p>
    <w:p w14:paraId="0533D4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物体的运动状态发生改变，其合外力一定改变</w:t>
      </w:r>
    </w:p>
    <w:p w14:paraId="30790D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鸡蛋撞击石头，鸡蛋对石头的作用力与石头对鸡蛋的作用力大小相等</w:t>
      </w:r>
    </w:p>
    <w:p w14:paraId="2EF885D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14:paraId="0F33A2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F8C16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．伽利略斜面实验说明力不是维持物体运动的原因，故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14:paraId="442051BA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．力不是维持物体运动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408687260" name="图片 140868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60" name="图片 140868726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原因,合外力与物体速度大小无关，物体所受的合外力越大，则加速度越大，故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26EC2716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．力是改变物体运动状态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408687262" name="图片 140868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62" name="图片 140868726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原因，物体的运动状态发生改变，其合外力可以不变，故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错误；</w:t>
      </w:r>
    </w:p>
    <w:p w14:paraId="4CA43AA7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．鸡蛋撞击石头，鸡蛋对石头的作用力与石头对鸡蛋的作用力属于作用力与反作用力，两个力大小相等，故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正确。</w:t>
      </w:r>
    </w:p>
    <w:p w14:paraId="536AF3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AD</w:t>
      </w:r>
      <w:r>
        <w:rPr>
          <w:rFonts w:ascii="宋体" w:hAnsi="宋体"/>
          <w:color w:val="000000"/>
        </w:rPr>
        <w:t>。</w:t>
      </w:r>
    </w:p>
    <w:p w14:paraId="4905D57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半圆柱体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按如图所示的方式放置，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贴着墙面，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贴着地面，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均处于静止状态，若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接触面光滑，下列说法正确的是（　　）</w:t>
      </w:r>
    </w:p>
    <w:p w14:paraId="7FDB7B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43025" cy="1323975"/>
            <wp:effectExtent l="0" t="0" r="9525" b="9525"/>
            <wp:docPr id="1293151781" name="图片 129315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51781" name="图片 129315178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6FA5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一定受到四个力的作用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可能受到三个力的作用</w:t>
      </w:r>
    </w:p>
    <w:p w14:paraId="4C5FD9F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一定受到四个力的作用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可能受到三个力的作用</w:t>
      </w:r>
    </w:p>
    <w:p w14:paraId="1439AF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14:paraId="040302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84EE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．对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受力分析，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受竖直向下的重力、垂直于</w:t>
      </w:r>
      <w:r>
        <w:rPr>
          <w:rFonts w:eastAsia="Times New Roman" w:cs="Times New Roman"/>
          <w:color w:val="000000"/>
        </w:rPr>
        <w:t>PQ</w:t>
      </w:r>
      <w:r>
        <w:rPr>
          <w:rFonts w:ascii="宋体" w:hAnsi="宋体"/>
          <w:color w:val="000000"/>
        </w:rPr>
        <w:t>接触面向上的支持力、墙面向右的弹力，也可能受墙面的摩擦力，所以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可能受三个力作用，也可能受四个力作用，故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14:paraId="40BBAF54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．对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受力分析，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受竖直向下的重力、地面竖直向上的支持力、垂直于</w:t>
      </w:r>
      <w:r>
        <w:rPr>
          <w:rFonts w:eastAsia="Times New Roman" w:cs="Times New Roman"/>
          <w:color w:val="000000"/>
        </w:rPr>
        <w:t>PQ</w:t>
      </w:r>
      <w:r>
        <w:rPr>
          <w:rFonts w:ascii="宋体" w:hAnsi="宋体"/>
          <w:color w:val="000000"/>
        </w:rPr>
        <w:t>接触面向下的压力、地面向左的摩擦力，所以</w:t>
      </w:r>
      <w:r>
        <w:rPr>
          <w:rFonts w:eastAsia="Times New Roman" w:cs="Times New Roman"/>
          <w:color w:val="000000"/>
        </w:rPr>
        <w:t>Q</w:t>
      </w:r>
      <w:r>
        <w:rPr>
          <w:rFonts w:ascii="宋体" w:hAnsi="宋体"/>
          <w:color w:val="000000"/>
        </w:rPr>
        <w:t>一定受四个力作用，故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7B41FA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。</w:t>
      </w:r>
    </w:p>
    <w:p w14:paraId="2D2BD2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笛音雷是人们在节日时放的一种鞭炮，一颗笛音雷点着后，以</w:t>
      </w:r>
      <w:r>
        <w:rPr>
          <w:rFonts w:eastAsia="Times New Roman" w:cs="Times New Roman"/>
          <w:color w:val="000000"/>
        </w:rPr>
        <w:t>10m/s</w:t>
      </w:r>
      <w:r>
        <w:rPr>
          <w:rFonts w:ascii="宋体" w:hAnsi="宋体"/>
          <w:color w:val="000000"/>
        </w:rPr>
        <w:t>的初速度竖直向上离开地面，并以</w:t>
      </w:r>
      <w:r>
        <w:rPr>
          <w:rFonts w:eastAsia="Times New Roman" w:cs="Times New Roman"/>
          <w:color w:val="000000"/>
        </w:rPr>
        <w:t>5m/s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的加速度加速运动了</w:t>
      </w:r>
      <w:r>
        <w:rPr>
          <w:rFonts w:eastAsia="Times New Roman" w:cs="Times New Roman"/>
          <w:color w:val="000000"/>
        </w:rPr>
        <w:t>2s</w:t>
      </w:r>
      <w:r>
        <w:rPr>
          <w:rFonts w:ascii="宋体" w:hAnsi="宋体"/>
          <w:color w:val="000000"/>
        </w:rPr>
        <w:t>后助推火药燃尽，继续做竖直上抛运动。不计空气阻力，重力加速度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，则下列说法正确的是（　　）</w:t>
      </w:r>
    </w:p>
    <w:p w14:paraId="0532C9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助推火药燃尽时，笛音雷的速度大小为</w:t>
      </w:r>
      <w:r>
        <w:rPr>
          <w:rFonts w:eastAsia="Times New Roman" w:cs="Times New Roman"/>
          <w:color w:val="000000"/>
        </w:rPr>
        <w:t>20m/s</w:t>
      </w:r>
    </w:p>
    <w:p w14:paraId="087678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助推火药燃尽时，笛音雷的速度大小为</w:t>
      </w:r>
      <w:r>
        <w:rPr>
          <w:rFonts w:eastAsia="Times New Roman" w:cs="Times New Roman"/>
          <w:color w:val="000000"/>
        </w:rPr>
        <w:t>30m/s</w:t>
      </w:r>
    </w:p>
    <w:p w14:paraId="43F10B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笛音雷离地面的最大高度为</w:t>
      </w:r>
      <w:r>
        <w:rPr>
          <w:rFonts w:eastAsia="Times New Roman" w:cs="Times New Roman"/>
          <w:color w:val="000000"/>
        </w:rPr>
        <w:t>50m</w:t>
      </w:r>
    </w:p>
    <w:p w14:paraId="11568A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笛音雷离地面的最大高度为</w:t>
      </w:r>
      <w:r>
        <w:rPr>
          <w:rFonts w:eastAsia="Times New Roman" w:cs="Times New Roman"/>
          <w:color w:val="000000"/>
        </w:rPr>
        <w:t>30m</w:t>
      </w:r>
    </w:p>
    <w:p w14:paraId="4019B5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355D3C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EA6A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．根据速度时间关系可得</w:t>
      </w:r>
      <w:r>
        <w:object>
          <v:shape id="_x0000_i1050" o:spt="75" type="#_x0000_t75" style="height:18pt;width:171pt;" o:ole="t" filled="f" o:preferrelative="t" stroked="f" coordsize="21600,21600">
            <v:path/>
            <v:fill on="f" focussize="0,0"/>
            <v:stroke on="f" joinstyle="miter"/>
            <v:imagedata r:id="rId73" o:title="eqId3530eccfbe440461994d267f54b2a71b"/>
            <o:lock v:ext="edit" aspectratio="t"/>
            <w10:wrap type="none"/>
            <w10:anchorlock/>
          </v:shape>
          <o:OLEObject Type="Embed" ProgID="Equation.DSMT4" ShapeID="_x0000_i1050" DrawAspect="Content" ObjectID="_1468075750" r:id="rId72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14:paraId="4004EE85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．匀加速阶段位移大小为</w:t>
      </w:r>
      <w:r>
        <w:object>
          <v:shape id="_x0000_i1051" o:spt="75" type="#_x0000_t75" style="height:31.5pt;width:98.25pt;" o:ole="t" filled="f" o:preferrelative="t" stroked="f" coordsize="21600,21600">
            <v:path/>
            <v:fill on="f" focussize="0,0"/>
            <v:stroke on="f" joinstyle="miter"/>
            <v:imagedata r:id="rId75" o:title="eqIda49b7519596a19930f470f01eec7450b"/>
            <o:lock v:ext="edit" aspectratio="t"/>
            <w10:wrap type="none"/>
            <w10:anchorlock/>
          </v:shape>
          <o:OLEObject Type="Embed" ProgID="Equation.DSMT4" ShapeID="_x0000_i1051" DrawAspect="Content" ObjectID="_1468075751" r:id="rId74">
            <o:LockedField>false</o:LockedField>
          </o:OLEObject>
        </w:object>
      </w:r>
    </w:p>
    <w:p w14:paraId="183F30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竖直上抛阶段位移大小为</w:t>
      </w:r>
      <w:r>
        <w:object>
          <v:shape id="_x0000_i1052" o:spt="75" type="#_x0000_t75" style="height:35.25pt;width:75.75pt;" o:ole="t" filled="f" o:preferrelative="t" stroked="f" coordsize="21600,21600">
            <v:path/>
            <v:fill on="f" focussize="0,0"/>
            <v:stroke on="f" joinstyle="miter"/>
            <v:imagedata r:id="rId77" o:title="eqId4db409db8d50212ce6467743aabca898"/>
            <o:lock v:ext="edit" aspectratio="t"/>
            <w10:wrap type="none"/>
            <w10:anchorlock/>
          </v:shape>
          <o:OLEObject Type="Embed" ProgID="Equation.DSMT4" ShapeID="_x0000_i1052" DrawAspect="Content" ObjectID="_1468075752" r:id="rId76">
            <o:LockedField>false</o:LockedField>
          </o:OLEObject>
        </w:object>
      </w:r>
    </w:p>
    <w:p w14:paraId="4B2F6E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所以笛音雷离地面的最大高度为</w:t>
      </w:r>
      <w:r>
        <w:object>
          <v:shape id="_x0000_i1053" o:spt="75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79" o:title="eqId22fe776af2d3d10463bfd15443c6d6de"/>
            <o:lock v:ext="edit" aspectratio="t"/>
            <w10:wrap type="none"/>
            <w10:anchorlock/>
          </v:shape>
          <o:OLEObject Type="Embed" ProgID="Equation.DSMT4" ShapeID="_x0000_i1053" DrawAspect="Content" ObjectID="_1468075753" r:id="rId78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错误。</w:t>
      </w:r>
    </w:p>
    <w:p w14:paraId="759BC6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AC</w:t>
      </w:r>
      <w:r>
        <w:rPr>
          <w:rFonts w:ascii="宋体" w:hAnsi="宋体"/>
          <w:color w:val="000000"/>
        </w:rPr>
        <w:t>。</w:t>
      </w:r>
    </w:p>
    <w:p w14:paraId="74170D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三、非选择题：本题共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54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其中第</w:t>
      </w:r>
      <w:r>
        <w:rPr>
          <w:rFonts w:eastAsia="Times New Roman" w:cs="Times New Roman"/>
          <w:b/>
          <w:color w:val="000000"/>
          <w:sz w:val="24"/>
        </w:rPr>
        <w:t>13~15</w:t>
      </w:r>
      <w:r>
        <w:rPr>
          <w:rFonts w:ascii="宋体" w:hAnsi="宋体"/>
          <w:b/>
          <w:color w:val="000000"/>
          <w:sz w:val="24"/>
        </w:rPr>
        <w:t>题解答时要求写出必要的文字说明、方程式和重要的演算步骤，只有最后答案而无演算过程的不得分；有数值计算的，答案中必须明确写出数值和单位</w:t>
      </w:r>
      <w:r>
        <w:rPr>
          <w:rFonts w:eastAsia="Times New Roman" w:cs="Times New Roman"/>
          <w:b/>
          <w:color w:val="000000"/>
          <w:sz w:val="24"/>
        </w:rPr>
        <w:t>.</w:t>
      </w:r>
    </w:p>
    <w:p w14:paraId="335D59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某实验小组探究弹簧弹力与形变量的关系。</w:t>
      </w:r>
    </w:p>
    <w:p w14:paraId="1F3DC9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该实验小组的同学如图甲组装好实验器材，用毫米刻度尺测出弹簧的原长，其读数为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。</w:t>
      </w:r>
    </w:p>
    <w:p w14:paraId="20615D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095375" cy="1609725"/>
            <wp:effectExtent l="0" t="0" r="9525" b="9525"/>
            <wp:docPr id="1412607366" name="图片 1412607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07366" name="图片 14126073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BE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依次在弹簧下端增加悬挂钩码的数量，待钩码静止后，记录对应的刻度尺读数，最终得到所挂钩码的总质量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与弹簧形变量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的关系图线如图乙。若重力加速度大小取</w:t>
      </w:r>
      <w:r>
        <w:rPr>
          <w:rFonts w:eastAsia="Times New Roman" w:cs="Times New Roman"/>
          <w:i/>
          <w:color w:val="000000"/>
        </w:rPr>
        <w:t>g</w:t>
      </w:r>
      <w:r>
        <w:rPr>
          <w:rFonts w:eastAsia="Times New Roman" w:cs="Times New Roman"/>
          <w:color w:val="000000"/>
        </w:rPr>
        <w:t>=10m/s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，则弹簧的劲度系数为</w:t>
      </w:r>
      <w:r>
        <w:rPr>
          <w:color w:val="000000"/>
        </w:rPr>
        <w:t>________</w:t>
      </w:r>
      <w:r>
        <w:rPr>
          <w:rFonts w:eastAsia="Times New Roman" w:cs="Times New Roman"/>
          <w:color w:val="000000"/>
        </w:rPr>
        <w:t>N/m</w:t>
      </w:r>
      <w:r>
        <w:rPr>
          <w:rFonts w:ascii="宋体" w:hAnsi="宋体"/>
          <w:color w:val="000000"/>
        </w:rPr>
        <w:t>（结果保留三位有效数字）。</w:t>
      </w:r>
    </w:p>
    <w:p w14:paraId="7EB1C0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733550" cy="1771650"/>
            <wp:effectExtent l="0" t="0" r="0" b="0"/>
            <wp:docPr id="1535009838" name="图片 1535009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09838" name="图片 15350098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4E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在该实验中，若描绘的是所挂钩码的总质量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与弹簧长度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的关系图线，则所得图线与图乙中坐标轴的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（填“纵”或“横”）轴有交点。</w:t>
      </w:r>
    </w:p>
    <w:p w14:paraId="71D20B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05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1" o:title="eqId159c64e6ea32cb4c72d4db3e4f1a8cf3"/>
            <o:lock v:ext="edit" aspectratio="t"/>
            <w10:wrap type="none"/>
            <w10:anchorlock/>
          </v:shape>
          <o:OLEObject Type="Embed" ProgID="Equation.DSMT4" ShapeID="_x0000_i1054" DrawAspect="Content" ObjectID="_1468075754" r:id="rId80">
            <o:LockedField>false</o:LockedField>
          </o:OLEObject>
        </w:object>
      </w:r>
      <w:r>
        <w:rPr>
          <w:color w:val="000000"/>
        </w:rPr>
        <w:t xml:space="preserve">##13.64##13.66    </w:t>
      </w:r>
    </w:p>
    <w:p w14:paraId="220074C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15.0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横</w:t>
      </w:r>
    </w:p>
    <w:p w14:paraId="068CE73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8ED23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02277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根据刻度尺读数规则，可以读出弹簧原长为</w:t>
      </w:r>
      <w:r>
        <w:object>
          <v:shape id="_x0000_i1055" o:spt="75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3" o:title="eqIdfea1187b8f78a7e2bc951ba10115fbd7"/>
            <o:lock v:ext="edit" aspectratio="t"/>
            <w10:wrap type="none"/>
            <w10:anchorlock/>
          </v:shape>
          <o:OLEObject Type="Embed" ProgID="Equation.DSMT4" ShapeID="_x0000_i1055" DrawAspect="Content" ObjectID="_1468075755" r:id="rId82">
            <o:LockedField>false</o:LockedField>
          </o:OLEObject>
        </w:object>
      </w:r>
      <w:r>
        <w:rPr>
          <w:rFonts w:ascii="宋体" w:hAnsi="宋体"/>
          <w:color w:val="000000"/>
        </w:rPr>
        <w:t>。</w:t>
      </w:r>
    </w:p>
    <w:p w14:paraId="155E5A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CB06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弹簧所受弹力大小为</w:t>
      </w:r>
      <w:r>
        <w:object>
          <v:shape id="_x0000_i1056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85" o:title="eqId5ef65966f80830bd5cc18ed6f6f9b5f8"/>
            <o:lock v:ext="edit" aspectratio="t"/>
            <w10:wrap type="none"/>
            <w10:anchorlock/>
          </v:shape>
          <o:OLEObject Type="Embed" ProgID="Equation.DSMT4" ShapeID="_x0000_i1056" DrawAspect="Content" ObjectID="_1468075756" r:id="rId84">
            <o:LockedField>false</o:LockedField>
          </o:OLEObject>
        </w:object>
      </w:r>
    </w:p>
    <w:p w14:paraId="0AB61B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结合图乙可知</w:t>
      </w:r>
      <w:r>
        <w:object>
          <v:shape id="_x0000_i1057" o:spt="75" type="#_x0000_t75" style="height:33pt;width:91.5pt;" o:ole="t" filled="f" o:preferrelative="t" stroked="f" coordsize="21600,21600">
            <v:path/>
            <v:fill on="f" focussize="0,0"/>
            <v:stroke on="f" joinstyle="miter"/>
            <v:imagedata r:id="rId87" o:title="eqId76e7c555ecd0ebfee2185246d3c8f5c4"/>
            <o:lock v:ext="edit" aspectratio="t"/>
            <w10:wrap type="none"/>
            <w10:anchorlock/>
          </v:shape>
          <o:OLEObject Type="Embed" ProgID="Equation.DSMT4" ShapeID="_x0000_i1057" DrawAspect="Content" ObjectID="_1468075757" r:id="rId86">
            <o:LockedField>false</o:LockedField>
          </o:OLEObject>
        </w:object>
      </w:r>
    </w:p>
    <w:p w14:paraId="07502B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-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图像的斜率</w:t>
      </w:r>
      <w:r>
        <w:object>
          <v:shape id="_x0000_i1058" o:spt="75" type="#_x0000_t75" style="height:35.25pt;width:92.25pt;" o:ole="t" filled="f" o:preferrelative="t" stroked="f" coordsize="21600,21600">
            <v:path/>
            <v:fill on="f" focussize="0,0"/>
            <v:stroke on="f" joinstyle="miter"/>
            <v:imagedata r:id="rId89" o:title="eqId8f9468f37020e7224415251264c5da6c"/>
            <o:lock v:ext="edit" aspectratio="t"/>
            <w10:wrap type="none"/>
            <w10:anchorlock/>
          </v:shape>
          <o:OLEObject Type="Embed" ProgID="Equation.DSMT4" ShapeID="_x0000_i1058" DrawAspect="Content" ObjectID="_1468075758" r:id="rId88">
            <o:LockedField>false</o:LockedField>
          </o:OLEObject>
        </w:object>
      </w:r>
    </w:p>
    <w:p w14:paraId="2993CA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解得弹簧的劲度系数</w:t>
      </w:r>
      <w:r>
        <w:object>
          <v:shape id="_x0000_i1059" o:spt="75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1" o:title="eqId5b0e289459d06c1849c09ec5cd2b82e5"/>
            <o:lock v:ext="edit" aspectratio="t"/>
            <w10:wrap type="none"/>
            <w10:anchorlock/>
          </v:shape>
          <o:OLEObject Type="Embed" ProgID="Equation.DSMT4" ShapeID="_x0000_i1059" DrawAspect="Content" ObjectID="_1468075759" r:id="rId90">
            <o:LockedField>false</o:LockedField>
          </o:OLEObject>
        </w:object>
      </w:r>
    </w:p>
    <w:p w14:paraId="25CCD3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DDC27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当所挂钩码的总质量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为零时，弹簧长度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刚好为原长，</w:t>
      </w:r>
      <w:r>
        <w:object>
          <v:shape id="_x0000_i1060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3" o:title="eqId38f0e9c04402a0ffdaa25c3e3c82c7dd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</w:p>
    <w:p w14:paraId="41EC04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故所得图线与图乙中坐标轴的横轴有交点。</w:t>
      </w:r>
    </w:p>
    <w:p w14:paraId="167C23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用如图甲所示的实验装置来探究加速度与质量、合外力的关系。在探究质量一定，加速度与合外力关系时，用小桶和砂的重力表示小车受到的拉力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，测出多组加速度与对应拉力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的数据，并作出</w:t>
      </w:r>
      <w:r>
        <w:rPr>
          <w:rFonts w:eastAsia="Times New Roman" w:cs="Times New Roman"/>
          <w:i/>
          <w:color w:val="000000"/>
        </w:rPr>
        <w:t>a-F</w:t>
      </w:r>
      <w:r>
        <w:rPr>
          <w:rFonts w:ascii="宋体" w:hAnsi="宋体"/>
          <w:color w:val="000000"/>
        </w:rPr>
        <w:t>图像。</w:t>
      </w:r>
    </w:p>
    <w:p w14:paraId="337D4A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5238750" cy="1234440"/>
            <wp:effectExtent l="0" t="0" r="0" b="3810"/>
            <wp:docPr id="1719360397" name="图片 171936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60397" name="图片 171936039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3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3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实验中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（填“需要”或“不需要”）平衡摩擦力。</w:t>
      </w:r>
    </w:p>
    <w:p w14:paraId="0C30F3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某小组在实验中打出的纸带如图乙所示，图中相邻两计数点间还有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个点未画出。打点计时器使用的交流电源的频率为</w:t>
      </w:r>
      <w:r>
        <w:rPr>
          <w:rFonts w:eastAsia="Times New Roman" w:cs="Times New Roman"/>
          <w:color w:val="000000"/>
        </w:rPr>
        <w:t>50Hz</w:t>
      </w:r>
      <w:r>
        <w:rPr>
          <w:rFonts w:ascii="宋体" w:hAnsi="宋体"/>
          <w:color w:val="000000"/>
        </w:rPr>
        <w:t>。则在打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点时小车的速度大小为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rFonts w:ascii="宋体" w:hAnsi="宋体"/>
          <w:color w:val="000000"/>
        </w:rPr>
        <w:t>，小车的加速度大小为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（结果均保留两位有效数字）。</w:t>
      </w:r>
    </w:p>
    <w:p w14:paraId="4CFE1F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若该小组实验过程中不满足小桶和砂的质量远小于小车质量，其他操作都正确，则其所得到的小车</w:t>
      </w:r>
      <w:r>
        <w:rPr>
          <w:rFonts w:eastAsia="Times New Roman" w:cs="Times New Roman"/>
          <w:i/>
          <w:color w:val="000000"/>
        </w:rPr>
        <w:t>a-F</w:t>
      </w:r>
      <w:r>
        <w:rPr>
          <w:rFonts w:ascii="宋体" w:hAnsi="宋体"/>
          <w:color w:val="000000"/>
        </w:rPr>
        <w:t>关系图像应是下图中的</w:t>
      </w:r>
      <w:r>
        <w:rPr>
          <w:rFonts w:eastAsia="Times New Roman" w:cs="Times New Roman"/>
          <w:color w:val="000000"/>
          <w:u w:val="single"/>
        </w:rPr>
        <w:t xml:space="preserve">          </w:t>
      </w:r>
      <w:r>
        <w:rPr>
          <w:rFonts w:ascii="宋体" w:hAnsi="宋体"/>
          <w:color w:val="000000"/>
        </w:rPr>
        <w:t>（图中纵坐标表示小车的加速度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，横坐标表示细线对小车的拉力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）。</w:t>
      </w:r>
    </w:p>
    <w:p w14:paraId="4C0E594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0" distR="0">
            <wp:extent cx="1038225" cy="1057275"/>
            <wp:effectExtent l="0" t="0" r="9525" b="9525"/>
            <wp:docPr id="1643602312" name="图片 164360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02312" name="图片 16436023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0" distR="0">
            <wp:extent cx="1019175" cy="1000125"/>
            <wp:effectExtent l="0" t="0" r="9525" b="9525"/>
            <wp:docPr id="1891918473" name="图片 189191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18473" name="图片 189191847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0" distR="0">
            <wp:extent cx="1028700" cy="1028700"/>
            <wp:effectExtent l="0" t="0" r="0" b="0"/>
            <wp:docPr id="911790960" name="图片 91179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0960" name="图片 91179096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0" distR="0">
            <wp:extent cx="1028700" cy="981075"/>
            <wp:effectExtent l="0" t="0" r="0" b="9525"/>
            <wp:docPr id="1554986226" name="图片 155498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86226" name="图片 15549862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54A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需要</w:t>
      </w:r>
      <w:r>
        <w:rPr>
          <w:color w:val="000000"/>
        </w:rPr>
        <w:t xml:space="preserve">    （2）    ①. </w:t>
      </w:r>
      <w:r>
        <w:rPr>
          <w:rFonts w:eastAsia="Times New Roman" w:cs="Times New Roman"/>
          <w:color w:val="000000"/>
        </w:rPr>
        <w:t>0.65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1.0</w:t>
      </w:r>
      <w:r>
        <w:rPr>
          <w:color w:val="000000"/>
        </w:rPr>
        <w:t xml:space="preserve">    （3）B</w:t>
      </w:r>
    </w:p>
    <w:p w14:paraId="38AFA2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EC305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40878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本实验为保证绳子对小车的拉力即为小车受到的合力，需要平衡摩擦力。</w:t>
      </w:r>
    </w:p>
    <w:p w14:paraId="44061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8405FA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[1]</w:t>
      </w:r>
      <w:r>
        <w:rPr>
          <w:rFonts w:ascii="宋体" w:hAnsi="宋体"/>
          <w:color w:val="000000"/>
        </w:rPr>
        <w:t>打点计时器使用的交流电源的频率为</w:t>
      </w:r>
      <w:r>
        <w:rPr>
          <w:rFonts w:eastAsia="Times New Roman" w:cs="Times New Roman"/>
          <w:color w:val="000000"/>
        </w:rPr>
        <w:t>50Hz</w:t>
      </w:r>
      <w:r>
        <w:rPr>
          <w:rFonts w:ascii="宋体" w:hAnsi="宋体"/>
          <w:color w:val="000000"/>
        </w:rPr>
        <w:t>，且相邻两计数点间还有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个点未画出，则相邻计数点间的时间间隔为</w:t>
      </w:r>
      <w:r>
        <w:object>
          <v:shape id="_x0000_i1061" o:spt="75" type="#_x0000_t75" style="height:33pt;width:63.75pt;" o:ole="t" filled="f" o:preferrelative="t" stroked="f" coordsize="21600,21600">
            <v:path/>
            <v:fill on="f" focussize="0,0"/>
            <v:stroke on="f" joinstyle="miter"/>
            <v:imagedata r:id="rId95" o:title="eqId70980d7b763689933294af9115e18fa7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</w:p>
    <w:p w14:paraId="18A286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则在打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点时小车的速度大小为</w:t>
      </w:r>
      <w:r>
        <w:object>
          <v:shape id="_x0000_i1062" o:spt="75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97" o:title="eqId6027d689931f4ab5c831dd251e94f53e"/>
            <o:lock v:ext="edit" aspectratio="t"/>
            <w10:wrap type="none"/>
            <w10:anchorlock/>
          </v:shape>
          <o:OLEObject Type="Embed" ProgID="Equation.DSMT4" ShapeID="_x0000_i1062" DrawAspect="Content" ObjectID="_1468075762" r:id="rId96">
            <o:LockedField>false</o:LockedField>
          </o:OLEObject>
        </w:object>
      </w:r>
    </w:p>
    <w:p w14:paraId="2DFD6848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[2]</w:t>
      </w:r>
      <w:r>
        <w:rPr>
          <w:rFonts w:ascii="宋体" w:hAnsi="宋体"/>
          <w:color w:val="000000"/>
        </w:rPr>
        <w:t>根据逐差法可得，小车的加速度大小为</w:t>
      </w:r>
      <w:r>
        <w:object>
          <v:shape id="_x0000_i1063" o:spt="75" type="#_x0000_t75" style="height:30.75pt;width:182.25pt;" o:ole="t" filled="f" o:preferrelative="t" stroked="f" coordsize="21600,21600">
            <v:path/>
            <v:fill on="f" focussize="0,0"/>
            <v:stroke on="f" joinstyle="miter"/>
            <v:imagedata r:id="rId99" o:title="eqId173b83271e7bea3ac28879b7319643fc"/>
            <o:lock v:ext="edit" aspectratio="t"/>
            <w10:wrap type="none"/>
            <w10:anchorlock/>
          </v:shape>
          <o:OLEObject Type="Embed" ProgID="Equation.DSMT4" ShapeID="_x0000_i1063" DrawAspect="Content" ObjectID="_1468075763" r:id="rId98">
            <o:LockedField>false</o:LockedField>
          </o:OLEObject>
        </w:object>
      </w:r>
    </w:p>
    <w:p w14:paraId="6D9657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BA92A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若该小组实验过程中不满足小桶和砂的质量远小于小车质量，其他操作都正确，则当拉力</w:t>
      </w:r>
      <w:r>
        <w:object>
          <v:shape id="_x0000_i1064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1" o:title="eqIda0ed1ec316bc54c37c4286c208f55667"/>
            <o:lock v:ext="edit" aspectratio="t"/>
            <w10:wrap type="none"/>
            <w10:anchorlock/>
          </v:shape>
          <o:OLEObject Type="Embed" ProgID="Equation.DSMT4" ShapeID="_x0000_i1064" DrawAspect="Content" ObjectID="_1468075764" r:id="rId100">
            <o:LockedField>false</o:LockedField>
          </o:OLEObject>
        </w:object>
      </w:r>
      <w:r>
        <w:rPr>
          <w:rFonts w:ascii="宋体" w:hAnsi="宋体"/>
          <w:color w:val="000000"/>
        </w:rPr>
        <w:t>较小时，仍满足小桶和砂的质量远小于小车质量，</w:t>
      </w:r>
      <w:r>
        <w:object>
          <v:shape id="_x0000_i1065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3" o:title="eqId6e95169c325077d864517095badd1220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2">
            <o:LockedField>false</o:LockedField>
          </o:OLEObject>
        </w:object>
      </w:r>
      <w:r>
        <w:rPr>
          <w:rFonts w:ascii="宋体" w:hAnsi="宋体"/>
          <w:color w:val="000000"/>
        </w:rPr>
        <w:t>图线为过原点的直线；则当拉力</w:t>
      </w:r>
      <w:r>
        <w:object>
          <v:shape id="_x0000_i1066" o:spt="75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01" o:title="eqIda0ed1ec316bc54c37c4286c208f55667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4">
            <o:LockedField>false</o:LockedField>
          </o:OLEObject>
        </w:object>
      </w:r>
      <w:r>
        <w:rPr>
          <w:rFonts w:ascii="宋体" w:hAnsi="宋体"/>
          <w:color w:val="000000"/>
        </w:rPr>
        <w:t>较大时，不满足小桶和砂的质量远小于小车质量，</w:t>
      </w:r>
      <w:r>
        <w:object>
          <v:shape id="_x0000_i1067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3" o:title="eqId6e95169c325077d864517095badd1220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5">
            <o:LockedField>false</o:LockedField>
          </o:OLEObject>
        </w:object>
      </w:r>
      <w:r>
        <w:rPr>
          <w:rFonts w:ascii="宋体" w:hAnsi="宋体"/>
          <w:color w:val="000000"/>
        </w:rPr>
        <w:t>图线为曲线。</w:t>
      </w:r>
    </w:p>
    <w:p w14:paraId="63D4A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。</w:t>
      </w:r>
    </w:p>
    <w:p w14:paraId="714AE8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一汽车从静止出发，在平直公路上做加速度大小为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=2m/s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的匀加速直线运动，</w:t>
      </w:r>
      <w:r>
        <w:rPr>
          <w:rFonts w:eastAsia="Times New Roman" w:cs="Times New Roman"/>
          <w:color w:val="000000"/>
        </w:rPr>
        <w:t>10s</w:t>
      </w:r>
      <w:r>
        <w:rPr>
          <w:rFonts w:ascii="宋体" w:hAnsi="宋体"/>
          <w:color w:val="000000"/>
        </w:rPr>
        <w:t>后达到某一速度，此时司机发现前方有障碍物，立即刹车，最后刚好停在障碍物前。已知刹车过程中的加速度大小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=4m/s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，求：</w:t>
      </w:r>
    </w:p>
    <w:p w14:paraId="61B6D1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汽车匀加速阶段运动距离；</w:t>
      </w:r>
    </w:p>
    <w:p w14:paraId="3D7E2A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汽车刹车过程中运动的时间和距离。</w:t>
      </w:r>
    </w:p>
    <w:p w14:paraId="2C4091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068" o:spt="75" type="#_x0000_t75" style="height:15pt;width:44.25pt;" o:ole="t" filled="f" o:preferrelative="t" stroked="f" coordsize="21600,21600">
            <v:path/>
            <v:fill on="f" focussize="0,0"/>
            <v:stroke on="f" joinstyle="miter"/>
            <v:imagedata r:id="rId107" o:title="eqIdfb7de833d60a3f7c004cf03dc5de0ebf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40FFF1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069" o:spt="75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09" o:title="eqIda3b2f8c6f851a5549c046295ddf1b58a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0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11" o:title="eqId2fa8cf503d122b8b59cb833d79f3e036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0">
            <o:LockedField>false</o:LockedField>
          </o:OLEObject>
        </w:object>
      </w:r>
    </w:p>
    <w:p w14:paraId="34BAD9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30EEB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341E1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汽车从静止开始做匀加速直线运动，有</w:t>
      </w:r>
      <w:r>
        <w:object>
          <v:shape id="_x0000_i1071" o:spt="75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113" o:title="eqId8b7055a2909872a2516cf1c9c6e1d71d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2">
            <o:LockedField>false</o:LockedField>
          </o:OLEObject>
        </w:object>
      </w:r>
    </w:p>
    <w:p w14:paraId="617301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0878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汽车加速的末速度为</w:t>
      </w:r>
      <w:r>
        <w:object>
          <v:shape id="_x0000_i1072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15" o:title="eqIdab4612bebc491a2ca83e290b3f74ba2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4">
            <o:LockedField>false</o:LockedField>
          </o:OLEObject>
        </w:object>
      </w:r>
    </w:p>
    <w:p w14:paraId="23FEAC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汽车刹车过程中运动的时间为</w:t>
      </w:r>
      <w:r>
        <w:object>
          <v:shape id="_x0000_i1073" o:spt="75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117" o:title="eqIdd53fdd349b9ecc8c6c04cba48b61145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6">
            <o:LockedField>false</o:LockedField>
          </o:OLEObject>
        </w:object>
      </w:r>
    </w:p>
    <w:p w14:paraId="7C3447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刹车</w:t>
      </w:r>
      <w:r>
        <w:rPr>
          <w:rFonts w:ascii="宋体" w:hAnsi="宋体"/>
          <w:color w:val="000000"/>
        </w:rPr>
        <w:drawing>
          <wp:inline distT="0" distB="0" distL="0" distR="0">
            <wp:extent cx="133350" cy="177800"/>
            <wp:effectExtent l="0" t="0" r="0" b="0"/>
            <wp:docPr id="1408687264" name="图片 140868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64" name="图片 140868726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距离为</w:t>
      </w:r>
      <w:r>
        <w:object>
          <v:shape id="_x0000_i1074" o:spt="75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19" o:title="eqId0d94c842c7e4c5b3391f494119d0225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8">
            <o:LockedField>false</o:LockedField>
          </o:OLEObject>
        </w:object>
      </w:r>
    </w:p>
    <w:p w14:paraId="7C9CC9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如图所示，质量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=0.6kg</w:t>
      </w:r>
      <w:r>
        <w:rPr>
          <w:rFonts w:ascii="宋体" w:hAnsi="宋体"/>
          <w:color w:val="000000"/>
        </w:rPr>
        <w:t>的小球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左侧用劲度系数</w:t>
      </w:r>
      <w:r>
        <w:rPr>
          <w:rFonts w:eastAsia="Times New Roman" w:cs="Times New Roman"/>
          <w:i/>
          <w:color w:val="000000"/>
        </w:rPr>
        <w:t>k</w:t>
      </w:r>
      <w:r>
        <w:rPr>
          <w:rFonts w:eastAsia="Times New Roman" w:cs="Times New Roman"/>
          <w:color w:val="000000"/>
        </w:rPr>
        <w:t>=4N/cm</w:t>
      </w:r>
      <w:r>
        <w:rPr>
          <w:rFonts w:ascii="宋体" w:hAnsi="宋体"/>
          <w:color w:val="000000"/>
        </w:rPr>
        <w:t>的轻弹簧与墙面连接，小球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右侧用细绳跨过定滑轮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后与质量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=10kg</w:t>
      </w:r>
      <w:r>
        <w:rPr>
          <w:rFonts w:ascii="宋体" w:hAnsi="宋体"/>
          <w:color w:val="000000"/>
        </w:rPr>
        <w:t>的小球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相连。小球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穿在倾角</w:t>
      </w:r>
      <w:r>
        <w:rPr>
          <w:rFonts w:eastAsia="Times New Roman" w:cs="Times New Roman"/>
          <w:i/>
          <w:color w:val="000000"/>
        </w:rPr>
        <w:t>θ</w:t>
      </w:r>
      <w:r>
        <w:rPr>
          <w:rFonts w:eastAsia="Times New Roman" w:cs="Times New Roman"/>
          <w:color w:val="000000"/>
        </w:rPr>
        <w:t>=37°</w:t>
      </w:r>
      <w:r>
        <w:rPr>
          <w:rFonts w:ascii="宋体" w:hAnsi="宋体"/>
          <w:color w:val="000000"/>
        </w:rPr>
        <w:t>的细杆上，小球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静止。小球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恰好不下滑。已知小球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左侧的弹簧水平，右侧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段与水平面所成角</w:t>
      </w:r>
      <w:r>
        <w:rPr>
          <w:rFonts w:eastAsia="Times New Roman" w:cs="Times New Roman"/>
          <w:i/>
          <w:color w:val="000000"/>
        </w:rPr>
        <w:t>α</w:t>
      </w:r>
      <w:r>
        <w:rPr>
          <w:rFonts w:eastAsia="Times New Roman" w:cs="Times New Roman"/>
          <w:color w:val="000000"/>
        </w:rPr>
        <w:t>=37°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段与水平面所成角</w:t>
      </w:r>
      <w:r>
        <w:rPr>
          <w:rFonts w:eastAsia="Times New Roman" w:cs="Times New Roman"/>
          <w:i/>
          <w:color w:val="000000"/>
        </w:rPr>
        <w:t>β</w:t>
      </w:r>
      <w:r>
        <w:rPr>
          <w:rFonts w:eastAsia="Times New Roman" w:cs="Times New Roman"/>
          <w:color w:val="000000"/>
        </w:rPr>
        <w:t>=16°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sin37°=cos53°=0.6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cos37°=sin53°=0.8</w:t>
      </w:r>
      <w:r>
        <w:rPr>
          <w:rFonts w:ascii="宋体" w:hAnsi="宋体"/>
          <w:color w:val="000000"/>
        </w:rPr>
        <w:t>，最大静摩擦力等于滑动摩擦力。求：</w:t>
      </w:r>
    </w:p>
    <w:p w14:paraId="25FC0E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266950" cy="952500"/>
            <wp:effectExtent l="0" t="0" r="0" b="0"/>
            <wp:docPr id="2092549955" name="图片 209254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49955" name="图片 20925499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3A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弹簧的形变量；</w:t>
      </w:r>
    </w:p>
    <w:p w14:paraId="48D900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细杆与小球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之间的动摩擦因数。</w:t>
      </w:r>
    </w:p>
    <w:p w14:paraId="47E765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075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21" o:title="eqIdc78d0ab561d0c9bb9099772c596af8bf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3368C0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076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23" o:title="eqId99ba98d32bdef24ec65373bde7fba36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2">
            <o:LockedField>false</o:LockedField>
          </o:OLEObject>
        </w:object>
      </w:r>
    </w:p>
    <w:p w14:paraId="2EA7B5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F4573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2C302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设绳子上的拉力为</w:t>
      </w:r>
      <w:r>
        <w:object>
          <v:shape id="_x0000_i1077" o:spt="75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5" o:title="eqIdab220c4570af2741aa8eb2010111518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宋体" w:hAnsi="宋体"/>
          <w:color w:val="000000"/>
        </w:rPr>
        <w:t>，对小球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，竖直方向受力平衡：</w:t>
      </w:r>
      <w:r>
        <w:object>
          <v:shape id="_x0000_i1078" o:spt="75" type="#_x0000_t75" style="height:18pt;width:70.5pt;" o:ole="t" filled="f" o:preferrelative="t" stroked="f" coordsize="21600,21600">
            <v:path/>
            <v:fill on="f" focussize="0,0"/>
            <v:stroke on="f" joinstyle="miter"/>
            <v:imagedata r:id="rId127" o:title="eqId19d8cbfd318b1faef7afadc8ed0053d4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6">
            <o:LockedField>false</o:LockedField>
          </o:OLEObject>
        </w:object>
      </w:r>
    </w:p>
    <w:p w14:paraId="2E4B2A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79" o:spt="75" type="#_x0000_t75" style="height:30.75pt;width:134.25pt;" o:ole="t" filled="f" o:preferrelative="t" stroked="f" coordsize="21600,21600">
            <v:path/>
            <v:fill on="f" focussize="0,0"/>
            <v:stroke on="f" joinstyle="miter"/>
            <v:imagedata r:id="rId129" o:title="eqIda7031b9fc1b8dcf66333d207daef126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8">
            <o:LockedField>false</o:LockedField>
          </o:OLEObject>
        </w:object>
      </w:r>
      <w:r>
        <w:rPr>
          <w:rFonts w:eastAsia="Times New Roman" w:cs="Times New Roman"/>
          <w:color w:val="000000"/>
        </w:rPr>
        <w:t xml:space="preserve">    </w:t>
      </w:r>
    </w:p>
    <w:p w14:paraId="149DCD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设弹簧的形变量</w:t>
      </w:r>
      <w:r>
        <w:object>
          <v:shape id="_x0000_i1080" o:spt="75" type="#_x0000_t75" style="height:11.25pt;width:24pt;" o:ole="t" filled="f" o:preferrelative="t" stroked="f" coordsize="21600,21600">
            <v:path/>
            <v:fill on="f" focussize="0,0"/>
            <v:stroke on="f" joinstyle="miter"/>
            <v:imagedata r:id="rId131" o:title="eqIdee3160fce05b551569b8c7b5de6dd8b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0">
            <o:LockedField>false</o:LockedField>
          </o:OLEObject>
        </w:object>
      </w:r>
      <w:r>
        <w:rPr>
          <w:rFonts w:ascii="宋体" w:hAnsi="宋体"/>
          <w:color w:val="000000"/>
        </w:rPr>
        <w:t>，水平方向受力平衡：</w:t>
      </w:r>
      <w:r>
        <w:object>
          <v:shape id="_x0000_i1081" o:spt="75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133" o:title="eqId7c926c7702697e7974fd364d9be08b7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2">
            <o:LockedField>false</o:LockedField>
          </o:OLEObject>
        </w:object>
      </w:r>
    </w:p>
    <w:p w14:paraId="04D12B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82" o:spt="75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135" o:title="eqIde98beeb4b23fff5b38ab732c850f784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4">
            <o:LockedField>false</o:LockedField>
          </o:OLEObject>
        </w:object>
      </w:r>
    </w:p>
    <w:p w14:paraId="6787E9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41D2B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绳子与细杆的夹角</w:t>
      </w:r>
      <w:r>
        <w:object>
          <v:shape id="_x0000_i1083" o:spt="75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37" o:title="eqIdafacc8eb60c46611d020feb2f7cf6ec6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0986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，垂直细杆方向平衡：</w:t>
      </w:r>
      <w:r>
        <w:object>
          <v:shape id="_x0000_i1084" o:spt="75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139" o:title="eqId3f736707d6528bbbc8b3edf0b04f632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8">
            <o:LockedField>false</o:LockedField>
          </o:OLEObject>
        </w:object>
      </w:r>
    </w:p>
    <w:p w14:paraId="5E7276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85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41" o:title="eqId63670ed524928ddb1296932f332542c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0">
            <o:LockedField>false</o:LockedField>
          </o:OLEObject>
        </w:object>
      </w:r>
    </w:p>
    <w:p w14:paraId="6844FB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小球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恰好不下滑,则</w:t>
      </w:r>
      <w:r>
        <w:object>
          <v:shape id="_x0000_i1086" o:spt="75" type="#_x0000_t75" style="height:18pt;width:126.75pt;" o:ole="t" filled="f" o:preferrelative="t" stroked="f" coordsize="21600,21600">
            <v:path/>
            <v:fill on="f" focussize="0,0"/>
            <v:stroke on="f" joinstyle="miter"/>
            <v:imagedata r:id="rId143" o:title="eqId7aaf93667acefe053110475bd675358e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2">
            <o:LockedField>false</o:LockedField>
          </o:OLEObject>
        </w:object>
      </w:r>
    </w:p>
    <w:p w14:paraId="3980AD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87" o:spt="75" type="#_x0000_t75" style="height:31.5pt;width:35.25pt;" o:ole="t" filled="f" o:preferrelative="t" stroked="f" coordsize="21600,21600">
            <v:path/>
            <v:fill on="f" focussize="0,0"/>
            <v:stroke on="f" joinstyle="miter"/>
            <v:imagedata r:id="rId145" o:title="eqId015d2160b9479aadd3034bfb329f063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4">
            <o:LockedField>false</o:LockedField>
          </o:OLEObject>
        </w:object>
      </w:r>
    </w:p>
    <w:p w14:paraId="189865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如图所示，质量为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A</w:t>
      </w:r>
      <w:r>
        <w:rPr>
          <w:rFonts w:eastAsia="Times New Roman" w:cs="Times New Roman"/>
          <w:color w:val="000000"/>
        </w:rPr>
        <w:t>=3kg</w:t>
      </w:r>
      <w:r>
        <w:rPr>
          <w:rFonts w:ascii="宋体" w:hAnsi="宋体"/>
          <w:color w:val="000000"/>
        </w:rPr>
        <w:t>的长木板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静止放置在光滑水平地面上，质量</w:t>
      </w:r>
      <w:r>
        <w:rPr>
          <w:rFonts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B</w:t>
      </w:r>
      <w:r>
        <w:rPr>
          <w:rFonts w:eastAsia="Times New Roman" w:cs="Times New Roman"/>
          <w:color w:val="000000"/>
        </w:rPr>
        <w:t>=2kg</w:t>
      </w:r>
      <w:r>
        <w:rPr>
          <w:rFonts w:ascii="宋体" w:hAnsi="宋体"/>
          <w:color w:val="000000"/>
        </w:rPr>
        <w:t>的小物块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静止放置在木板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的左端，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=0</w:t>
      </w:r>
      <w:r>
        <w:rPr>
          <w:rFonts w:ascii="宋体" w:hAnsi="宋体"/>
          <w:color w:val="000000"/>
        </w:rPr>
        <w:t>时刻，给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施加一个大小为</w:t>
      </w:r>
      <w:r>
        <w:rPr>
          <w:rFonts w:eastAsia="Times New Roman" w:cs="Times New Roman"/>
          <w:color w:val="000000"/>
        </w:rPr>
        <w:t>12N</w:t>
      </w:r>
      <w:r>
        <w:rPr>
          <w:rFonts w:ascii="宋体" w:hAnsi="宋体"/>
          <w:color w:val="000000"/>
        </w:rPr>
        <w:t>、方向水平向右的恒力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t</w:t>
      </w:r>
      <w:r>
        <w:rPr>
          <w:rFonts w:eastAsia="Times New Roman" w:cs="Times New Roman"/>
          <w:color w:val="000000"/>
        </w:rPr>
        <w:t>=2s</w:t>
      </w:r>
      <w:r>
        <w:rPr>
          <w:rFonts w:ascii="宋体" w:hAnsi="宋体"/>
          <w:color w:val="000000"/>
        </w:rPr>
        <w:t>时撤去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最终刚好能到达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的右端。已知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间的动摩擦因数为</w:t>
      </w:r>
      <w:r>
        <w:rPr>
          <w:rFonts w:eastAsia="Times New Roman" w:cs="Times New Roman"/>
          <w:i/>
          <w:color w:val="000000"/>
        </w:rPr>
        <w:t>μ</w:t>
      </w:r>
      <w:r>
        <w:rPr>
          <w:rFonts w:eastAsia="Times New Roman" w:cs="Times New Roman"/>
          <w:color w:val="000000"/>
        </w:rPr>
        <w:t>=0.3</w:t>
      </w:r>
      <w:r>
        <w:rPr>
          <w:rFonts w:ascii="宋体" w:hAnsi="宋体"/>
          <w:color w:val="000000"/>
        </w:rPr>
        <w:t>，重力加速度</w:t>
      </w:r>
      <w:r>
        <w:rPr>
          <w:rFonts w:eastAsia="Times New Roman" w:cs="Times New Roman"/>
          <w:i/>
          <w:color w:val="000000"/>
        </w:rPr>
        <w:t>g</w:t>
      </w:r>
      <w:r>
        <w:rPr>
          <w:rFonts w:ascii="宋体" w:hAnsi="宋体"/>
          <w:color w:val="000000"/>
        </w:rPr>
        <w:t>取</w:t>
      </w:r>
      <w:r>
        <w:rPr>
          <w:rFonts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。求：</w:t>
      </w:r>
    </w:p>
    <w:p w14:paraId="298D96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304925" cy="466725"/>
            <wp:effectExtent l="0" t="0" r="9525" b="9525"/>
            <wp:docPr id="319284623" name="图片 31928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84623" name="图片 3192846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380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施加力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瞬间，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的加速度大小</w:t>
      </w:r>
      <w:r>
        <w:rPr>
          <w:rFonts w:eastAsia="Times New Roman" w:cs="Times New Roman"/>
          <w:i/>
          <w:color w:val="000000"/>
        </w:rPr>
        <w:t>a</w:t>
      </w:r>
      <w:r>
        <w:rPr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；</w:t>
      </w:r>
    </w:p>
    <w:p w14:paraId="2DC395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撤去力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的速度大小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B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的速度大小</w:t>
      </w:r>
      <w:r>
        <w:rPr>
          <w:rFonts w:eastAsia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；</w:t>
      </w:r>
    </w:p>
    <w:p w14:paraId="43555F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的长度</w:t>
      </w:r>
      <w:r>
        <w:rPr>
          <w:rFonts w:eastAsia="Times New Roman" w:cs="Times New Roman"/>
          <w:i/>
          <w:color w:val="000000"/>
        </w:rPr>
        <w:t>L</w:t>
      </w:r>
      <w:r>
        <w:rPr>
          <w:color w:val="000000"/>
          <w:vertAlign w:val="subscript"/>
        </w:rPr>
        <w:t>A</w:t>
      </w:r>
      <w:r>
        <w:rPr>
          <w:rFonts w:ascii="宋体" w:hAnsi="宋体"/>
          <w:color w:val="000000"/>
        </w:rPr>
        <w:t>。</w:t>
      </w:r>
    </w:p>
    <w:p w14:paraId="3D497F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3m/s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2m/s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color w:val="000000"/>
        </w:rPr>
        <w:t xml:space="preserve">    </w:t>
      </w:r>
    </w:p>
    <w:p w14:paraId="47B5381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6m/s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4m/s</w:t>
      </w:r>
      <w:r>
        <w:rPr>
          <w:color w:val="000000"/>
        </w:rPr>
        <w:t xml:space="preserve">    </w:t>
      </w:r>
    </w:p>
    <w:p w14:paraId="0E35B56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2.4m</w:t>
      </w:r>
    </w:p>
    <w:p w14:paraId="3D7E06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BC84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468F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施加力，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一起以最大加速度做匀加速直线运动，则</w:t>
      </w:r>
      <w:r>
        <w:object>
          <v:shape id="_x0000_i1088" o:spt="75" type="#_x0000_t75" style="height:33.75pt;width:139.5pt;" o:ole="t" filled="f" o:preferrelative="t" stroked="f" coordsize="21600,21600">
            <v:path/>
            <v:fill on="f" focussize="0,0"/>
            <v:stroke on="f" joinstyle="miter"/>
            <v:imagedata r:id="rId147" o:title="eqId8522fe76741e71f0af7803309b94d49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6">
            <o:LockedField>false</o:LockedField>
          </o:OLEObject>
        </w:object>
      </w:r>
    </w:p>
    <w:p w14:paraId="12F0F8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>
          <v:shape id="_x0000_i1089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49" o:title="eqId77ed73fdc8deec7bf2754dedc63a7c08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8">
            <o:LockedField>false</o:LockedField>
          </o:OLEObject>
        </w:object>
      </w:r>
    </w:p>
    <w:p w14:paraId="4175CB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则两物体间发生相对滑动，根据牛顿第二定律可得</w:t>
      </w:r>
      <w:r>
        <w:object>
          <v:shape id="_x0000_i1090" o:spt="75" type="#_x0000_t75" style="height:18pt;width:85.5pt;" o:ole="t" filled="f" o:preferrelative="t" stroked="f" coordsize="21600,21600">
            <v:path/>
            <v:fill on="f" focussize="0,0"/>
            <v:stroke on="f" joinstyle="miter"/>
            <v:imagedata r:id="rId151" o:title="eqId76f8a81a2f67436b7d896b346c78f003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1" o:spt="75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153" o:title="eqId76e404384ec9eb4f1761d89e20f0648f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2">
            <o:LockedField>false</o:LockedField>
          </o:OLEObject>
        </w:object>
      </w:r>
    </w:p>
    <w:p w14:paraId="5F175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92" o:spt="75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55" o:title="eqIdb077be7a4e11bbc28403beb697a39267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3" o:spt="75" type="#_x0000_t75" style="height:18.75pt;width:54pt;" o:ole="t" filled="f" o:preferrelative="t" stroked="f" coordsize="21600,21600">
            <v:path/>
            <v:fill on="f" focussize="0,0"/>
            <v:stroke on="f" joinstyle="miter"/>
            <v:imagedata r:id="rId157" o:title="eqId2541356cac01574dde60ec030ef74ad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6">
            <o:LockedField>false</o:LockedField>
          </o:OLEObject>
        </w:object>
      </w:r>
    </w:p>
    <w:p w14:paraId="1D176F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729A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撤去力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时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的速度大小为</w:t>
      </w:r>
      <w:r>
        <w:object>
          <v:shape id="_x0000_i1094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159" o:title="eqId247972b1da78e63e3debf3afd20afd1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8">
            <o:LockedField>false</o:LockedField>
          </o:OLEObject>
        </w:object>
      </w:r>
    </w:p>
    <w:p w14:paraId="04ECE670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的速度大小为</w:t>
      </w:r>
      <w:r>
        <w:object>
          <v:shape id="_x0000_i1095" o:spt="75" type="#_x0000_t75" style="height:18pt;width:76.5pt;" o:ole="t" filled="f" o:preferrelative="t" stroked="f" coordsize="21600,21600">
            <v:path/>
            <v:fill on="f" focussize="0,0"/>
            <v:stroke on="f" joinstyle="miter"/>
            <v:imagedata r:id="rId161" o:title="eqIdb759e38696967a568feb8b2e67eae66b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0">
            <o:LockedField>false</o:LockedField>
          </o:OLEObject>
        </w:object>
      </w:r>
    </w:p>
    <w:p w14:paraId="0F5110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3FCB3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外力作用阶段，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相对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向右运动，相对位移大小为</w:t>
      </w:r>
      <w:r>
        <w:object>
          <v:shape id="_x0000_i1096" o:spt="75" type="#_x0000_t75" style="height:30.75pt;width:124.5pt;" o:ole="t" filled="f" o:preferrelative="t" stroked="f" coordsize="21600,21600">
            <v:path/>
            <v:fill on="f" focussize="0,0"/>
            <v:stroke on="f" joinstyle="miter"/>
            <v:imagedata r:id="rId163" o:title="eqId4b01b0dc3dd847e29c458f55ee7f50d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2">
            <o:LockedField>false</o:LockedField>
          </o:OLEObject>
        </w:object>
      </w:r>
    </w:p>
    <w:p w14:paraId="0080F0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撤去外力，对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，根据牛顿第二定律可得</w:t>
      </w:r>
      <w:r>
        <w:object>
          <v:shape id="_x0000_i1097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65" o:title="eqId8b54181ee488fd71b759db8c5aca3a4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4">
            <o:LockedField>false</o:LockedField>
          </o:OLEObject>
        </w:object>
      </w:r>
    </w:p>
    <w:p w14:paraId="6D8CD0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098" o:spt="75" type="#_x0000_t75" style="height:18.75pt;width:53.25pt;" o:ole="t" filled="f" o:preferrelative="t" stroked="f" coordsize="21600,21600">
            <v:path/>
            <v:fill on="f" focussize="0,0"/>
            <v:stroke on="f" joinstyle="miter"/>
            <v:imagedata r:id="rId167" o:title="eqIdcdc5a0eb842b854ba6703953a92ab16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6">
            <o:LockedField>false</o:LockedField>
          </o:OLEObject>
        </w:object>
      </w:r>
    </w:p>
    <w:p w14:paraId="4E1E8976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向右做匀减速直线运动，二者共速时，有</w:t>
      </w:r>
      <w:r>
        <w:object>
          <v:shape id="_x0000_i1099" o:spt="75" type="#_x0000_t75" style="height:18.75pt;width:117pt;" o:ole="t" filled="f" o:preferrelative="t" stroked="f" coordsize="21600,21600">
            <v:path/>
            <v:fill on="f" focussize="0,0"/>
            <v:stroke on="f" joinstyle="miter"/>
            <v:imagedata r:id="rId169" o:title="eqIdc18dacd2efc49396be6ec529dd87def2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8">
            <o:LockedField>false</o:LockedField>
          </o:OLEObject>
        </w:object>
      </w:r>
    </w:p>
    <w:p w14:paraId="048C41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00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71" o:title="eqId8c8a883fdadf4468525b2da2ff58cd9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1" o:spt="75" type="#_x0000_t75" style="height:18.75pt;width:60.75pt;" o:ole="t" filled="f" o:preferrelative="t" stroked="f" coordsize="21600,21600">
            <v:path/>
            <v:fill on="f" focussize="0,0"/>
            <v:stroke on="f" joinstyle="miter"/>
            <v:imagedata r:id="rId173" o:title="eqIdaba9dc63bbd5cf4d22ed15bb1699bc4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2">
            <o:LockedField>false</o:LockedField>
          </o:OLEObject>
        </w:object>
      </w:r>
    </w:p>
    <w:p w14:paraId="13B0BF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此过程中，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相对于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向右运动，相对位移大小</w:t>
      </w:r>
      <w:r>
        <w:rPr>
          <w:rFonts w:ascii="宋体" w:hAnsi="宋体"/>
          <w:color w:val="000000"/>
        </w:rPr>
        <w:drawing>
          <wp:inline distT="0" distB="0" distL="0" distR="0">
            <wp:extent cx="158750" cy="190500"/>
            <wp:effectExtent l="0" t="0" r="0" b="0"/>
            <wp:docPr id="1408687266" name="图片 140868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87266" name="图片 1408687266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02" o:spt="75" type="#_x0000_t75" style="height:31.5pt;width:169.5pt;" o:ole="t" filled="f" o:preferrelative="t" stroked="f" coordsize="21600,21600">
            <v:path/>
            <v:fill on="f" focussize="0,0"/>
            <v:stroke on="f" joinstyle="miter"/>
            <v:imagedata r:id="rId176" o:title="eqId1cfc05a1b26d9af1a60e889ab336438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5">
            <o:LockedField>false</o:LockedField>
          </o:OLEObject>
        </w:object>
      </w:r>
    </w:p>
    <w:p w14:paraId="7EBE87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的长度为</w:t>
      </w:r>
      <w:r>
        <w:object>
          <v:shape id="_x0000_i1103" o:spt="75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178" o:title="eqId6021aff37680af4efd7e0d805a5bace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7">
            <o:LockedField>false</o:LockedField>
          </o:OLEObject>
        </w:object>
      </w:r>
    </w:p>
    <w:sectPr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0F7EAF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3B4E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1012B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93059B3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wmf"/><Relationship Id="rId98" Type="http://schemas.openxmlformats.org/officeDocument/2006/relationships/oleObject" Target="embeddings/oleObject39.bin"/><Relationship Id="rId97" Type="http://schemas.openxmlformats.org/officeDocument/2006/relationships/image" Target="media/image56.wmf"/><Relationship Id="rId96" Type="http://schemas.openxmlformats.org/officeDocument/2006/relationships/oleObject" Target="embeddings/oleObject38.bin"/><Relationship Id="rId95" Type="http://schemas.openxmlformats.org/officeDocument/2006/relationships/image" Target="media/image55.wmf"/><Relationship Id="rId94" Type="http://schemas.openxmlformats.org/officeDocument/2006/relationships/oleObject" Target="embeddings/oleObject37.bin"/><Relationship Id="rId93" Type="http://schemas.openxmlformats.org/officeDocument/2006/relationships/image" Target="media/image54.wmf"/><Relationship Id="rId92" Type="http://schemas.openxmlformats.org/officeDocument/2006/relationships/oleObject" Target="embeddings/oleObject36.bin"/><Relationship Id="rId91" Type="http://schemas.openxmlformats.org/officeDocument/2006/relationships/image" Target="media/image53.wmf"/><Relationship Id="rId90" Type="http://schemas.openxmlformats.org/officeDocument/2006/relationships/oleObject" Target="embeddings/oleObject35.bin"/><Relationship Id="rId9" Type="http://schemas.openxmlformats.org/officeDocument/2006/relationships/oleObject" Target="embeddings/oleObject2.bin"/><Relationship Id="rId89" Type="http://schemas.openxmlformats.org/officeDocument/2006/relationships/image" Target="media/image52.wmf"/><Relationship Id="rId88" Type="http://schemas.openxmlformats.org/officeDocument/2006/relationships/oleObject" Target="embeddings/oleObject34.bin"/><Relationship Id="rId87" Type="http://schemas.openxmlformats.org/officeDocument/2006/relationships/image" Target="media/image51.wmf"/><Relationship Id="rId86" Type="http://schemas.openxmlformats.org/officeDocument/2006/relationships/oleObject" Target="embeddings/oleObject33.bin"/><Relationship Id="rId85" Type="http://schemas.openxmlformats.org/officeDocument/2006/relationships/image" Target="media/image50.wmf"/><Relationship Id="rId84" Type="http://schemas.openxmlformats.org/officeDocument/2006/relationships/oleObject" Target="embeddings/oleObject32.bin"/><Relationship Id="rId83" Type="http://schemas.openxmlformats.org/officeDocument/2006/relationships/image" Target="media/image49.wmf"/><Relationship Id="rId82" Type="http://schemas.openxmlformats.org/officeDocument/2006/relationships/oleObject" Target="embeddings/oleObject31.bin"/><Relationship Id="rId81" Type="http://schemas.openxmlformats.org/officeDocument/2006/relationships/image" Target="media/image48.wmf"/><Relationship Id="rId80" Type="http://schemas.openxmlformats.org/officeDocument/2006/relationships/oleObject" Target="embeddings/oleObject30.bin"/><Relationship Id="rId8" Type="http://schemas.openxmlformats.org/officeDocument/2006/relationships/image" Target="media/image4.wmf"/><Relationship Id="rId79" Type="http://schemas.openxmlformats.org/officeDocument/2006/relationships/image" Target="media/image47.wmf"/><Relationship Id="rId78" Type="http://schemas.openxmlformats.org/officeDocument/2006/relationships/oleObject" Target="embeddings/oleObject29.bin"/><Relationship Id="rId77" Type="http://schemas.openxmlformats.org/officeDocument/2006/relationships/image" Target="media/image46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5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4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3.wmf"/><Relationship Id="rId70" Type="http://schemas.openxmlformats.org/officeDocument/2006/relationships/image" Target="media/image42.wmf"/><Relationship Id="rId7" Type="http://schemas.openxmlformats.org/officeDocument/2006/relationships/oleObject" Target="embeddings/oleObject1.bin"/><Relationship Id="rId69" Type="http://schemas.openxmlformats.org/officeDocument/2006/relationships/oleObject" Target="embeddings/oleObject25.bin"/><Relationship Id="rId68" Type="http://schemas.openxmlformats.org/officeDocument/2006/relationships/image" Target="media/image41.wmf"/><Relationship Id="rId67" Type="http://schemas.openxmlformats.org/officeDocument/2006/relationships/oleObject" Target="embeddings/oleObject24.bin"/><Relationship Id="rId66" Type="http://schemas.openxmlformats.org/officeDocument/2006/relationships/image" Target="media/image40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9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8.wmf"/><Relationship Id="rId61" Type="http://schemas.openxmlformats.org/officeDocument/2006/relationships/oleObject" Target="embeddings/oleObject21.bin"/><Relationship Id="rId60" Type="http://schemas.openxmlformats.org/officeDocument/2006/relationships/image" Target="media/image37.wmf"/><Relationship Id="rId6" Type="http://schemas.openxmlformats.org/officeDocument/2006/relationships/image" Target="media/image3.png"/><Relationship Id="rId59" Type="http://schemas.openxmlformats.org/officeDocument/2006/relationships/oleObject" Target="embeddings/oleObject20.bin"/><Relationship Id="rId58" Type="http://schemas.openxmlformats.org/officeDocument/2006/relationships/image" Target="media/image36.wmf"/><Relationship Id="rId57" Type="http://schemas.openxmlformats.org/officeDocument/2006/relationships/oleObject" Target="embeddings/oleObject19.bin"/><Relationship Id="rId56" Type="http://schemas.openxmlformats.org/officeDocument/2006/relationships/image" Target="media/image35.wmf"/><Relationship Id="rId55" Type="http://schemas.openxmlformats.org/officeDocument/2006/relationships/oleObject" Target="embeddings/oleObject18.bin"/><Relationship Id="rId54" Type="http://schemas.openxmlformats.org/officeDocument/2006/relationships/image" Target="media/image34.wmf"/><Relationship Id="rId53" Type="http://schemas.openxmlformats.org/officeDocument/2006/relationships/oleObject" Target="embeddings/oleObject17.bin"/><Relationship Id="rId52" Type="http://schemas.openxmlformats.org/officeDocument/2006/relationships/image" Target="media/image33.wmf"/><Relationship Id="rId51" Type="http://schemas.openxmlformats.org/officeDocument/2006/relationships/oleObject" Target="embeddings/oleObject16.bin"/><Relationship Id="rId50" Type="http://schemas.openxmlformats.org/officeDocument/2006/relationships/oleObject" Target="embeddings/oleObject15.bin"/><Relationship Id="rId5" Type="http://schemas.openxmlformats.org/officeDocument/2006/relationships/image" Target="media/image2.png"/><Relationship Id="rId49" Type="http://schemas.openxmlformats.org/officeDocument/2006/relationships/image" Target="media/image32.wmf"/><Relationship Id="rId48" Type="http://schemas.openxmlformats.org/officeDocument/2006/relationships/oleObject" Target="embeddings/oleObject14.bin"/><Relationship Id="rId47" Type="http://schemas.openxmlformats.org/officeDocument/2006/relationships/oleObject" Target="embeddings/oleObject13.bin"/><Relationship Id="rId46" Type="http://schemas.openxmlformats.org/officeDocument/2006/relationships/image" Target="media/image31.wmf"/><Relationship Id="rId45" Type="http://schemas.openxmlformats.org/officeDocument/2006/relationships/oleObject" Target="embeddings/oleObject12.bin"/><Relationship Id="rId44" Type="http://schemas.openxmlformats.org/officeDocument/2006/relationships/image" Target="media/image30.wmf"/><Relationship Id="rId43" Type="http://schemas.openxmlformats.org/officeDocument/2006/relationships/image" Target="media/image29.wmf"/><Relationship Id="rId42" Type="http://schemas.openxmlformats.org/officeDocument/2006/relationships/oleObject" Target="embeddings/oleObject11.bin"/><Relationship Id="rId41" Type="http://schemas.openxmlformats.org/officeDocument/2006/relationships/oleObject" Target="embeddings/oleObject10.bin"/><Relationship Id="rId40" Type="http://schemas.openxmlformats.org/officeDocument/2006/relationships/image" Target="media/image28.wmf"/><Relationship Id="rId4" Type="http://schemas.openxmlformats.org/officeDocument/2006/relationships/image" Target="media/image1.png"/><Relationship Id="rId39" Type="http://schemas.openxmlformats.org/officeDocument/2006/relationships/oleObject" Target="embeddings/oleObject9.bin"/><Relationship Id="rId38" Type="http://schemas.openxmlformats.org/officeDocument/2006/relationships/oleObject" Target="embeddings/oleObject8.bin"/><Relationship Id="rId37" Type="http://schemas.openxmlformats.org/officeDocument/2006/relationships/oleObject" Target="embeddings/oleObject7.bin"/><Relationship Id="rId36" Type="http://schemas.openxmlformats.org/officeDocument/2006/relationships/oleObject" Target="embeddings/oleObject6.bin"/><Relationship Id="rId35" Type="http://schemas.openxmlformats.org/officeDocument/2006/relationships/oleObject" Target="embeddings/oleObject5.bin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wmf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0" Type="http://schemas.openxmlformats.org/officeDocument/2006/relationships/fontTable" Target="fontTable.xml"/><Relationship Id="rId18" Type="http://schemas.openxmlformats.org/officeDocument/2006/relationships/image" Target="media/image11.wmf"/><Relationship Id="rId179" Type="http://schemas.openxmlformats.org/officeDocument/2006/relationships/customXml" Target="../customXml/item1.xml"/><Relationship Id="rId178" Type="http://schemas.openxmlformats.org/officeDocument/2006/relationships/image" Target="media/image96.wmf"/><Relationship Id="rId177" Type="http://schemas.openxmlformats.org/officeDocument/2006/relationships/oleObject" Target="embeddings/oleObject79.bin"/><Relationship Id="rId176" Type="http://schemas.openxmlformats.org/officeDocument/2006/relationships/image" Target="media/image95.wmf"/><Relationship Id="rId175" Type="http://schemas.openxmlformats.org/officeDocument/2006/relationships/oleObject" Target="embeddings/oleObject78.bin"/><Relationship Id="rId174" Type="http://schemas.openxmlformats.org/officeDocument/2006/relationships/image" Target="media/image94.wmf"/><Relationship Id="rId173" Type="http://schemas.openxmlformats.org/officeDocument/2006/relationships/image" Target="media/image93.wmf"/><Relationship Id="rId172" Type="http://schemas.openxmlformats.org/officeDocument/2006/relationships/oleObject" Target="embeddings/oleObject77.bin"/><Relationship Id="rId171" Type="http://schemas.openxmlformats.org/officeDocument/2006/relationships/image" Target="media/image92.wmf"/><Relationship Id="rId170" Type="http://schemas.openxmlformats.org/officeDocument/2006/relationships/oleObject" Target="embeddings/oleObject76.bin"/><Relationship Id="rId17" Type="http://schemas.openxmlformats.org/officeDocument/2006/relationships/image" Target="media/image10.png"/><Relationship Id="rId169" Type="http://schemas.openxmlformats.org/officeDocument/2006/relationships/image" Target="media/image91.wmf"/><Relationship Id="rId168" Type="http://schemas.openxmlformats.org/officeDocument/2006/relationships/oleObject" Target="embeddings/oleObject75.bin"/><Relationship Id="rId167" Type="http://schemas.openxmlformats.org/officeDocument/2006/relationships/image" Target="media/image90.wmf"/><Relationship Id="rId166" Type="http://schemas.openxmlformats.org/officeDocument/2006/relationships/oleObject" Target="embeddings/oleObject74.bin"/><Relationship Id="rId165" Type="http://schemas.openxmlformats.org/officeDocument/2006/relationships/image" Target="media/image89.wmf"/><Relationship Id="rId164" Type="http://schemas.openxmlformats.org/officeDocument/2006/relationships/oleObject" Target="embeddings/oleObject73.bin"/><Relationship Id="rId163" Type="http://schemas.openxmlformats.org/officeDocument/2006/relationships/image" Target="media/image88.wmf"/><Relationship Id="rId162" Type="http://schemas.openxmlformats.org/officeDocument/2006/relationships/oleObject" Target="embeddings/oleObject72.bin"/><Relationship Id="rId161" Type="http://schemas.openxmlformats.org/officeDocument/2006/relationships/image" Target="media/image87.wmf"/><Relationship Id="rId160" Type="http://schemas.openxmlformats.org/officeDocument/2006/relationships/oleObject" Target="embeddings/oleObject71.bin"/><Relationship Id="rId16" Type="http://schemas.openxmlformats.org/officeDocument/2006/relationships/image" Target="media/image9.wmf"/><Relationship Id="rId159" Type="http://schemas.openxmlformats.org/officeDocument/2006/relationships/image" Target="media/image86.wmf"/><Relationship Id="rId158" Type="http://schemas.openxmlformats.org/officeDocument/2006/relationships/oleObject" Target="embeddings/oleObject70.bin"/><Relationship Id="rId157" Type="http://schemas.openxmlformats.org/officeDocument/2006/relationships/image" Target="media/image85.wmf"/><Relationship Id="rId156" Type="http://schemas.openxmlformats.org/officeDocument/2006/relationships/oleObject" Target="embeddings/oleObject69.bin"/><Relationship Id="rId155" Type="http://schemas.openxmlformats.org/officeDocument/2006/relationships/image" Target="media/image84.wmf"/><Relationship Id="rId154" Type="http://schemas.openxmlformats.org/officeDocument/2006/relationships/oleObject" Target="embeddings/oleObject68.bin"/><Relationship Id="rId153" Type="http://schemas.openxmlformats.org/officeDocument/2006/relationships/image" Target="media/image83.wmf"/><Relationship Id="rId152" Type="http://schemas.openxmlformats.org/officeDocument/2006/relationships/oleObject" Target="embeddings/oleObject67.bin"/><Relationship Id="rId151" Type="http://schemas.openxmlformats.org/officeDocument/2006/relationships/image" Target="media/image82.wmf"/><Relationship Id="rId150" Type="http://schemas.openxmlformats.org/officeDocument/2006/relationships/oleObject" Target="embeddings/oleObject66.bin"/><Relationship Id="rId15" Type="http://schemas.openxmlformats.org/officeDocument/2006/relationships/oleObject" Target="embeddings/oleObject4.bin"/><Relationship Id="rId149" Type="http://schemas.openxmlformats.org/officeDocument/2006/relationships/image" Target="media/image81.wmf"/><Relationship Id="rId148" Type="http://schemas.openxmlformats.org/officeDocument/2006/relationships/oleObject" Target="embeddings/oleObject65.bin"/><Relationship Id="rId147" Type="http://schemas.openxmlformats.org/officeDocument/2006/relationships/image" Target="media/image80.wmf"/><Relationship Id="rId146" Type="http://schemas.openxmlformats.org/officeDocument/2006/relationships/oleObject" Target="embeddings/oleObject64.bin"/><Relationship Id="rId145" Type="http://schemas.openxmlformats.org/officeDocument/2006/relationships/image" Target="media/image79.wmf"/><Relationship Id="rId144" Type="http://schemas.openxmlformats.org/officeDocument/2006/relationships/oleObject" Target="embeddings/oleObject63.bin"/><Relationship Id="rId143" Type="http://schemas.openxmlformats.org/officeDocument/2006/relationships/image" Target="media/image78.wmf"/><Relationship Id="rId142" Type="http://schemas.openxmlformats.org/officeDocument/2006/relationships/oleObject" Target="embeddings/oleObject62.bin"/><Relationship Id="rId141" Type="http://schemas.openxmlformats.org/officeDocument/2006/relationships/image" Target="media/image77.wmf"/><Relationship Id="rId140" Type="http://schemas.openxmlformats.org/officeDocument/2006/relationships/oleObject" Target="embeddings/oleObject61.bin"/><Relationship Id="rId14" Type="http://schemas.openxmlformats.org/officeDocument/2006/relationships/image" Target="media/image8.wmf"/><Relationship Id="rId139" Type="http://schemas.openxmlformats.org/officeDocument/2006/relationships/image" Target="media/image76.wmf"/><Relationship Id="rId138" Type="http://schemas.openxmlformats.org/officeDocument/2006/relationships/oleObject" Target="embeddings/oleObject60.bin"/><Relationship Id="rId137" Type="http://schemas.openxmlformats.org/officeDocument/2006/relationships/image" Target="media/image75.wmf"/><Relationship Id="rId136" Type="http://schemas.openxmlformats.org/officeDocument/2006/relationships/oleObject" Target="embeddings/oleObject59.bin"/><Relationship Id="rId135" Type="http://schemas.openxmlformats.org/officeDocument/2006/relationships/image" Target="media/image74.wmf"/><Relationship Id="rId134" Type="http://schemas.openxmlformats.org/officeDocument/2006/relationships/oleObject" Target="embeddings/oleObject58.bin"/><Relationship Id="rId133" Type="http://schemas.openxmlformats.org/officeDocument/2006/relationships/image" Target="media/image73.wmf"/><Relationship Id="rId132" Type="http://schemas.openxmlformats.org/officeDocument/2006/relationships/oleObject" Target="embeddings/oleObject57.bin"/><Relationship Id="rId131" Type="http://schemas.openxmlformats.org/officeDocument/2006/relationships/image" Target="media/image72.wmf"/><Relationship Id="rId130" Type="http://schemas.openxmlformats.org/officeDocument/2006/relationships/oleObject" Target="embeddings/oleObject56.bin"/><Relationship Id="rId13" Type="http://schemas.openxmlformats.org/officeDocument/2006/relationships/image" Target="media/image7.png"/><Relationship Id="rId129" Type="http://schemas.openxmlformats.org/officeDocument/2006/relationships/image" Target="media/image71.wmf"/><Relationship Id="rId128" Type="http://schemas.openxmlformats.org/officeDocument/2006/relationships/oleObject" Target="embeddings/oleObject55.bin"/><Relationship Id="rId127" Type="http://schemas.openxmlformats.org/officeDocument/2006/relationships/image" Target="media/image70.wmf"/><Relationship Id="rId126" Type="http://schemas.openxmlformats.org/officeDocument/2006/relationships/oleObject" Target="embeddings/oleObject54.bin"/><Relationship Id="rId125" Type="http://schemas.openxmlformats.org/officeDocument/2006/relationships/image" Target="media/image69.wmf"/><Relationship Id="rId124" Type="http://schemas.openxmlformats.org/officeDocument/2006/relationships/oleObject" Target="embeddings/oleObject53.bin"/><Relationship Id="rId123" Type="http://schemas.openxmlformats.org/officeDocument/2006/relationships/image" Target="media/image68.wmf"/><Relationship Id="rId122" Type="http://schemas.openxmlformats.org/officeDocument/2006/relationships/oleObject" Target="embeddings/oleObject52.bin"/><Relationship Id="rId121" Type="http://schemas.openxmlformats.org/officeDocument/2006/relationships/image" Target="media/image67.wmf"/><Relationship Id="rId120" Type="http://schemas.openxmlformats.org/officeDocument/2006/relationships/oleObject" Target="embeddings/oleObject51.bin"/><Relationship Id="rId12" Type="http://schemas.openxmlformats.org/officeDocument/2006/relationships/image" Target="media/image6.wmf"/><Relationship Id="rId119" Type="http://schemas.openxmlformats.org/officeDocument/2006/relationships/image" Target="media/image66.wmf"/><Relationship Id="rId118" Type="http://schemas.openxmlformats.org/officeDocument/2006/relationships/oleObject" Target="embeddings/oleObject50.bin"/><Relationship Id="rId117" Type="http://schemas.openxmlformats.org/officeDocument/2006/relationships/image" Target="media/image65.wmf"/><Relationship Id="rId116" Type="http://schemas.openxmlformats.org/officeDocument/2006/relationships/oleObject" Target="embeddings/oleObject49.bin"/><Relationship Id="rId115" Type="http://schemas.openxmlformats.org/officeDocument/2006/relationships/image" Target="media/image64.wmf"/><Relationship Id="rId114" Type="http://schemas.openxmlformats.org/officeDocument/2006/relationships/oleObject" Target="embeddings/oleObject48.bin"/><Relationship Id="rId113" Type="http://schemas.openxmlformats.org/officeDocument/2006/relationships/image" Target="media/image63.wmf"/><Relationship Id="rId112" Type="http://schemas.openxmlformats.org/officeDocument/2006/relationships/oleObject" Target="embeddings/oleObject47.bin"/><Relationship Id="rId111" Type="http://schemas.openxmlformats.org/officeDocument/2006/relationships/image" Target="media/image62.wmf"/><Relationship Id="rId110" Type="http://schemas.openxmlformats.org/officeDocument/2006/relationships/oleObject" Target="embeddings/oleObject46.bin"/><Relationship Id="rId11" Type="http://schemas.openxmlformats.org/officeDocument/2006/relationships/oleObject" Target="embeddings/oleObject3.bin"/><Relationship Id="rId109" Type="http://schemas.openxmlformats.org/officeDocument/2006/relationships/image" Target="media/image61.wmf"/><Relationship Id="rId108" Type="http://schemas.openxmlformats.org/officeDocument/2006/relationships/oleObject" Target="embeddings/oleObject45.bin"/><Relationship Id="rId107" Type="http://schemas.openxmlformats.org/officeDocument/2006/relationships/image" Target="media/image60.wmf"/><Relationship Id="rId106" Type="http://schemas.openxmlformats.org/officeDocument/2006/relationships/oleObject" Target="embeddings/oleObject44.bin"/><Relationship Id="rId105" Type="http://schemas.openxmlformats.org/officeDocument/2006/relationships/oleObject" Target="embeddings/oleObject43.bin"/><Relationship Id="rId104" Type="http://schemas.openxmlformats.org/officeDocument/2006/relationships/oleObject" Target="embeddings/oleObject42.bin"/><Relationship Id="rId103" Type="http://schemas.openxmlformats.org/officeDocument/2006/relationships/image" Target="media/image59.wmf"/><Relationship Id="rId102" Type="http://schemas.openxmlformats.org/officeDocument/2006/relationships/oleObject" Target="embeddings/oleObject41.bin"/><Relationship Id="rId101" Type="http://schemas.openxmlformats.org/officeDocument/2006/relationships/image" Target="media/image58.wmf"/><Relationship Id="rId100" Type="http://schemas.openxmlformats.org/officeDocument/2006/relationships/oleObject" Target="embeddings/oleObject40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7620</Words>
  <Characters>8461</Characters>
  <Lines>78</Lines>
  <Paragraphs>22</Paragraphs>
  <TotalTime>0</TotalTime>
  <ScaleCrop>false</ScaleCrop>
  <LinksUpToDate>false</LinksUpToDate>
  <CharactersWithSpaces>8734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2026-01-30T06:21:00Z</dcterms:created>
  <cp:keywords>21</cp:keywords>
  <dcterms:modified xsi:type="dcterms:W3CDTF">2026-01-30T06:33:10Z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7C722B6353C74B51BAE8505332A792C4_12</vt:lpwstr>
  </property>
</Properties>
</file>