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rPr>
          <w:rFonts w:ascii="宋体" w:hAnsi="宋体"/>
          <w:color w:val="000000"/>
        </w:rPr>
      </w:pPr>
      <w:bookmarkStart w:id="0" w:name="_GoBack"/>
      <w:bookmarkEnd w:id="0"/>
      <w:r>
        <w:pict>
          <v:shape id="图片 100048" o:spid="_x0000_s1034" o:spt="75" alt="www.zqy.com" type="#_x0000_t75" style="position:absolute;left:0pt;margin-left:835pt;margin-top:953pt;height:29pt;width:23pt;mso-position-horizontal-relative:page;mso-position-vertical-relative:page;z-index:1024;mso-width-relative:margin;mso-height-relative:margin;" filled="f" o:preferrelative="t" stroked="f" coordsize="21600,21600">
            <v:path/>
            <v:fill on="f" focussize="0,0"/>
            <v:stroke on="f" joinstyle="miter"/>
            <v:imagedata r:id="rId10" o:title="www.zqy"/>
            <o:lock v:ext="edit" aspectratio="t"/>
          </v:shape>
        </w:pict>
      </w:r>
      <w:r>
        <w:rPr>
          <w:rFonts w:hint="eastAsia" w:ascii="宋体" w:hAnsi="宋体"/>
          <w:color w:val="000000"/>
        </w:rPr>
        <w:t>机密</w:t>
      </w:r>
      <w:r>
        <w:rPr>
          <w:rFonts w:ascii="宋体" w:hAnsi="宋体"/>
          <w:color w:val="000000"/>
        </w:rPr>
        <w:t>★启用前</w:t>
      </w:r>
    </w:p>
    <w:p>
      <w:pPr>
        <w:spacing w:line="288" w:lineRule="auto"/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/>
          <w:color w:val="000000"/>
          <w:kern w:val="0"/>
          <w:sz w:val="32"/>
          <w:szCs w:val="32"/>
        </w:rPr>
        <w:t>玉溪一中2025—2026学年上学期高二开学考</w:t>
      </w:r>
    </w:p>
    <w:p>
      <w:pPr>
        <w:spacing w:line="288" w:lineRule="auto"/>
        <w:jc w:val="center"/>
        <w:rPr>
          <w:rFonts w:ascii="宋体" w:hAnsi="宋体"/>
          <w:color w:val="000000"/>
          <w:sz w:val="44"/>
          <w:szCs w:val="44"/>
        </w:rPr>
      </w:pPr>
      <w:r>
        <w:rPr>
          <w:rFonts w:hint="eastAsia" w:ascii="宋体" w:hAnsi="宋体"/>
          <w:color w:val="000000"/>
          <w:sz w:val="44"/>
          <w:szCs w:val="44"/>
        </w:rPr>
        <w:t>物   理</w:t>
      </w:r>
    </w:p>
    <w:p>
      <w:pPr>
        <w:spacing w:line="288" w:lineRule="auto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注意事项：</w:t>
      </w:r>
    </w:p>
    <w:p>
      <w:pPr>
        <w:spacing w:line="288" w:lineRule="auto"/>
        <w:ind w:firstLine="420" w:firstLineChars="20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1．答卷前，考生务必用黑色碳素笔将自己的姓名、准考证号、考场号、座位号填写在答题卡上，并认真核准条形码上的姓名、准考证号、考场号、座位号及科目，在规定的位置贴好条形码。</w:t>
      </w:r>
    </w:p>
    <w:p>
      <w:pPr>
        <w:spacing w:line="288" w:lineRule="auto"/>
        <w:ind w:firstLine="420" w:firstLineChars="20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．回答选择题时，选出每小题答案后，用2B铅笔把答题卡上对应题目的答案标号涂黑。如需改动，用橡皮擦干净后，再选涂其他答案标号。回答非选择题时，用黑色碳素笔将答案写在答题卡上。写在本试卷上无效。</w:t>
      </w:r>
    </w:p>
    <w:p>
      <w:pPr>
        <w:spacing w:line="288" w:lineRule="auto"/>
        <w:ind w:firstLine="420" w:firstLineChars="20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3．考试结束后，将本试卷和答题卡一并交回。</w:t>
      </w:r>
    </w:p>
    <w:p>
      <w:pPr>
        <w:spacing w:line="288" w:lineRule="auto"/>
        <w:ind w:left="420" w:hanging="420" w:hangingChars="200"/>
        <w:rPr>
          <w:rFonts w:ascii="宋体" w:hAnsi="宋体"/>
          <w:color w:val="000000"/>
        </w:rPr>
      </w:pPr>
    </w:p>
    <w:p>
      <w:pPr>
        <w:spacing w:line="288" w:lineRule="auto"/>
        <w:ind w:left="420" w:hanging="420" w:hangingChars="20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一、选择题</w:t>
      </w:r>
      <w:r>
        <w:rPr>
          <w:rFonts w:hint="eastAsia" w:ascii="宋体" w:hAnsi="宋体"/>
          <w:color w:val="000000"/>
        </w:rPr>
        <w:t>：</w:t>
      </w:r>
      <w:r>
        <w:rPr>
          <w:rFonts w:ascii="宋体" w:hAnsi="宋体"/>
          <w:color w:val="000000"/>
        </w:rPr>
        <w:t>本题共</w:t>
      </w:r>
      <w:r>
        <w:rPr>
          <w:rFonts w:hint="eastAsia" w:ascii="宋体" w:hAnsi="宋体"/>
          <w:color w:val="000000"/>
        </w:rPr>
        <w:t>12</w:t>
      </w:r>
      <w:r>
        <w:rPr>
          <w:rFonts w:ascii="宋体" w:hAnsi="宋体"/>
          <w:color w:val="000000"/>
        </w:rPr>
        <w:t>小题，共</w:t>
      </w:r>
      <w:r>
        <w:rPr>
          <w:rFonts w:hint="eastAsia" w:ascii="宋体" w:hAnsi="宋体"/>
          <w:color w:val="000000"/>
        </w:rPr>
        <w:t>48</w:t>
      </w:r>
      <w:r>
        <w:rPr>
          <w:rFonts w:ascii="宋体" w:hAnsi="宋体"/>
          <w:color w:val="000000"/>
        </w:rPr>
        <w:t>分。在每小题给出的四个选项中，第1~</w:t>
      </w:r>
      <w:r>
        <w:rPr>
          <w:rFonts w:hint="eastAsia" w:ascii="宋体" w:hAnsi="宋体"/>
          <w:color w:val="000000"/>
        </w:rPr>
        <w:t>8</w:t>
      </w:r>
      <w:r>
        <w:rPr>
          <w:rFonts w:ascii="宋体" w:hAnsi="宋体"/>
          <w:color w:val="000000"/>
        </w:rPr>
        <w:t>题只有一项符合题目要求，每小题4分</w:t>
      </w:r>
      <w:r>
        <w:rPr>
          <w:rFonts w:hint="eastAsia" w:ascii="宋体" w:hAnsi="宋体"/>
          <w:color w:val="000000"/>
        </w:rPr>
        <w:t>；</w:t>
      </w:r>
      <w:r>
        <w:rPr>
          <w:rFonts w:ascii="宋体" w:hAnsi="宋体"/>
          <w:color w:val="000000"/>
        </w:rPr>
        <w:t>第</w:t>
      </w:r>
      <w:r>
        <w:rPr>
          <w:rFonts w:hint="eastAsia" w:ascii="宋体" w:hAnsi="宋体"/>
          <w:color w:val="000000"/>
        </w:rPr>
        <w:t>9</w:t>
      </w:r>
      <w:r>
        <w:rPr>
          <w:rFonts w:ascii="宋体" w:hAnsi="宋体"/>
          <w:color w:val="000000"/>
        </w:rPr>
        <w:t>~1</w:t>
      </w:r>
      <w:r>
        <w:rPr>
          <w:rFonts w:hint="eastAsia" w:ascii="宋体" w:hAnsi="宋体"/>
          <w:color w:val="000000"/>
        </w:rPr>
        <w:t>2</w:t>
      </w:r>
      <w:r>
        <w:rPr>
          <w:rFonts w:ascii="宋体" w:hAnsi="宋体"/>
          <w:color w:val="000000"/>
        </w:rPr>
        <w:t>题有多项符合题目要求，每小题</w:t>
      </w:r>
      <w:r>
        <w:rPr>
          <w:rFonts w:hint="eastAsia" w:ascii="宋体" w:hAnsi="宋体"/>
          <w:color w:val="000000"/>
        </w:rPr>
        <w:t>4</w:t>
      </w:r>
      <w:r>
        <w:rPr>
          <w:rFonts w:ascii="宋体" w:hAnsi="宋体"/>
          <w:color w:val="000000"/>
        </w:rPr>
        <w:t>分，全部选对的得</w:t>
      </w:r>
      <w:r>
        <w:rPr>
          <w:rFonts w:hint="eastAsia" w:ascii="宋体" w:hAnsi="宋体"/>
          <w:color w:val="000000"/>
        </w:rPr>
        <w:t>4</w:t>
      </w:r>
      <w:r>
        <w:rPr>
          <w:rFonts w:ascii="宋体" w:hAnsi="宋体"/>
          <w:color w:val="000000"/>
        </w:rPr>
        <w:t>分，选对但不全的得</w:t>
      </w:r>
      <w:r>
        <w:rPr>
          <w:rFonts w:hint="eastAsia" w:ascii="宋体" w:hAnsi="宋体"/>
          <w:color w:val="000000"/>
        </w:rPr>
        <w:t>2</w:t>
      </w:r>
      <w:r>
        <w:rPr>
          <w:rFonts w:ascii="宋体" w:hAnsi="宋体"/>
          <w:color w:val="000000"/>
        </w:rPr>
        <w:t>分，有选错的得0分。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下列说法正确的是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A．力是改变物体运动状态的原因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B．出租车是按位移的大小来计费的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C．加速度是描述位置变化快慢的物理量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D．滑动摩擦力总是与物体的运动方向相反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szCs w:val="21"/>
        </w:rPr>
      </w:pPr>
      <w:r>
        <w:pict>
          <v:shape id="图片 1" o:spid="_x0000_s1033" o:spt="75" alt="www.zqy.com" type="#_x0000_t75" style="position:absolute;left:0pt;margin-left:358.45pt;margin-top:21.25pt;height:79.35pt;width:85.8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www.zqy"/>
            <o:lock v:ext="edit" aspectratio="t"/>
            <w10:wrap type="square"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2．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离心机的工作原理如图所示。离心机工作时离心管中质量相等的微粒A、B均绕转轴做匀速圆周运动，则下列说法正确的是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A．微粒A比微粒B的线速度大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B．微粒A受到的合力方向平行于离心管管壁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C．微粒A比微粒B的向心加速度大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D．微粒A比微粒B的动能小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szCs w:val="21"/>
        </w:rPr>
      </w:pPr>
      <w:r>
        <w:pict>
          <v:shape id="图片 5" o:spid="_x0000_s1032" o:spt="75" alt="www.zqy.com" type="#_x0000_t75" style="position:absolute;left:0pt;margin-left:316.8pt;margin-top:46.75pt;height:82.2pt;width:139.1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www.zqy"/>
            <o:lock v:ext="edit" aspectratio="t"/>
            <w10:wrap type="square"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3．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一带正电的粒子只在电场力作用下沿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轴运动，其电势能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E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随位移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变化的关系如图所示，如果电场是由固定原点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O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和在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轴负半轴上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－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vertAlign w:val="subscript"/>
          <w:lang w:bidi="ar"/>
        </w:rPr>
        <w:t>3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点电荷</w:t>
      </w:r>
      <w:r>
        <w:rPr>
          <w:rFonts w:hint="eastAsia" w:ascii="宋体" w:hAnsi="宋体"/>
          <w:i/>
          <w:iCs/>
          <w:color w:val="000000"/>
          <w:kern w:val="0"/>
          <w:szCs w:val="21"/>
          <w:lang w:bidi="ar"/>
        </w:rPr>
        <w:t>q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1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、</w:t>
      </w:r>
      <w:r>
        <w:rPr>
          <w:rFonts w:hint="eastAsia" w:ascii="宋体" w:hAnsi="宋体"/>
          <w:i/>
          <w:iCs/>
          <w:color w:val="000000"/>
          <w:kern w:val="0"/>
          <w:szCs w:val="21"/>
          <w:lang w:bidi="ar"/>
        </w:rPr>
        <w:t>q</w:t>
      </w:r>
      <w:r>
        <w:rPr>
          <w:rFonts w:hint="eastAsia" w:ascii="宋体" w:hAnsi="宋体"/>
          <w:color w:val="000000"/>
          <w:kern w:val="0"/>
          <w:szCs w:val="21"/>
          <w:vertAlign w:val="sub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（电荷量和电性均未知）共同产生的，图线最高点对应横坐标为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shd w:val="clear" w:color="auto" w:fill="FFFFFF"/>
          <w:vertAlign w:val="sub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，下列说法正确的是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</w:t>
      </w:r>
      <w:r>
        <w:rPr>
          <w:rFonts w:hint="eastAsia" w:ascii="宋体" w:hAnsi="宋体"/>
          <w:i/>
          <w:iCs/>
          <w:color w:val="000000"/>
          <w:kern w:val="0"/>
          <w:szCs w:val="21"/>
          <w:lang w:bidi="ar"/>
        </w:rPr>
        <w:t>q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1</w:t>
      </w:r>
      <w:r>
        <w:rPr>
          <w:rFonts w:ascii="宋体" w:hAnsi="宋体"/>
          <w:color w:val="000000"/>
          <w:kern w:val="0"/>
          <w:szCs w:val="21"/>
          <w:lang w:bidi="ar"/>
        </w:rPr>
        <w:t>和</w:t>
      </w:r>
      <w:r>
        <w:rPr>
          <w:rFonts w:hint="eastAsia" w:ascii="宋体" w:hAnsi="宋体"/>
          <w:i/>
          <w:iCs/>
          <w:color w:val="000000"/>
          <w:kern w:val="0"/>
          <w:szCs w:val="21"/>
          <w:lang w:bidi="ar"/>
        </w:rPr>
        <w:t>q</w:t>
      </w:r>
      <w:r>
        <w:rPr>
          <w:rFonts w:hint="eastAsia" w:ascii="宋体" w:hAnsi="宋体"/>
          <w:color w:val="000000"/>
          <w:kern w:val="0"/>
          <w:szCs w:val="21"/>
          <w:vertAlign w:val="sub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lang w:bidi="ar"/>
        </w:rPr>
        <w:t>一定带有同种电荷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 </w:t>
      </w:r>
      <w:r>
        <w:rPr>
          <w:rFonts w:ascii="宋体" w:hAnsi="宋体"/>
          <w:color w:val="000000"/>
          <w:kern w:val="0"/>
          <w:szCs w:val="21"/>
          <w:lang w:bidi="ar"/>
        </w:rPr>
        <w:t>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1</w:t>
      </w:r>
      <w:r>
        <w:rPr>
          <w:rFonts w:ascii="宋体" w:hAnsi="宋体"/>
          <w:color w:val="000000"/>
          <w:kern w:val="0"/>
          <w:szCs w:val="21"/>
          <w:lang w:bidi="ar"/>
        </w:rPr>
        <w:t>到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lang w:bidi="ar"/>
        </w:rPr>
        <w:t>的过程中带电粒子的速度一直减小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1</w:t>
      </w:r>
      <w:r>
        <w:rPr>
          <w:rFonts w:ascii="宋体" w:hAnsi="宋体"/>
          <w:color w:val="000000"/>
          <w:kern w:val="0"/>
          <w:szCs w:val="21"/>
          <w:lang w:bidi="ar"/>
        </w:rPr>
        <w:t>到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lang w:bidi="ar"/>
        </w:rPr>
        <w:t>的过程中带电粒子的加速度一直增大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1</w:t>
      </w:r>
      <w:r>
        <w:rPr>
          <w:rFonts w:ascii="宋体" w:hAnsi="宋体"/>
          <w:color w:val="000000"/>
          <w:kern w:val="0"/>
          <w:szCs w:val="21"/>
          <w:lang w:bidi="ar"/>
        </w:rPr>
        <w:t>处的电场强度为零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4．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舞中幡是中国传承千年的杂技项目之一。如图所示，杂技演员用手顶住中幡，将幡从胸口处竖直向上抛起，1.2s后在胸口处相同位置开始用手接幡，同时缓慢竖直下蹲，经0.6s幡速度为零时稳稳接住。已知中幡质量为18kg，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25" o:spt="75" alt="www.zqy.com" type="#_x0000_t75" style="height:11.5pt;width:37.55pt;" filled="f" o:preferrelative="t" stroked="f" coordsize="21600,21600">
            <v:path/>
            <v:fill on="f" focussize="0,0"/>
            <v:stroke on="f" joinstyle="miter"/>
            <v:imagedata r:id="rId13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，忽略空气阻力，设竖直向上为正方向。下列说法正确的是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pict>
          <v:shape id="图片 9" o:spid="_x0000_s1031" o:spt="75" alt="www.zqy.com" type="#_x0000_t75" style="position:absolute;left:0pt;margin-left:33.05pt;margin-top:6.75pt;height:155.9pt;width:114.7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www.zqy"/>
            <o:lock v:ext="edit" aspectratio="t"/>
            <w10:wrap type="square"/>
          </v:shape>
        </w:pic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left="420" w:hanging="420" w:hangingChars="200"/>
        <w:jc w:val="left"/>
        <w:rPr>
          <w:rFonts w:hint="eastAsia" w:ascii="宋体" w:hAnsi="宋体"/>
          <w:color w:val="000000"/>
          <w:szCs w:val="21"/>
        </w:rPr>
      </w:pP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A．幡经0.5s上升到最高点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B．幡被抛出时的速度大小为12m/s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C．杂技演员接幡过程中，手对幡的平均作用力大小为360N</w:t>
      </w:r>
    </w:p>
    <w:p>
      <w:pPr>
        <w:widowControl/>
        <w:spacing w:line="288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D．幡从胸口处抛出到落回胸口处，幡的动量变化216kg·m/s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pict>
          <v:shape id="图片 10" o:spid="_x0000_s1030" o:spt="75" alt="www.zqy.com" type="#_x0000_t75" style="position:absolute;left:0pt;margin-left:309.9pt;margin-top:30.55pt;height:87.85pt;width:139.3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www.zqy"/>
            <o:lock v:ext="edit" aspectratio="t"/>
            <w10:wrap type="square"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5．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正手击高远球是羽毛球后场击球的基础动作，某羽毛球被击出后在空中从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点飞行到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B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点的运动轨迹如图所示，则球在轨迹上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C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点的加速度可能是图中的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hint="eastAsia" w:ascii="宋体" w:hAnsi="宋体"/>
          <w:color w:val="000000"/>
          <w:szCs w:val="21"/>
        </w:rPr>
      </w:pP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kern w:val="0"/>
          <w:szCs w:val="21"/>
          <w:lang w:bidi="ar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1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kern w:val="0"/>
          <w:szCs w:val="21"/>
          <w:lang w:bidi="ar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2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kern w:val="0"/>
          <w:szCs w:val="21"/>
          <w:lang w:bidi="ar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3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vertAlign w:val="subscript"/>
          <w:lang w:bidi="ar"/>
        </w:rPr>
        <w:t>4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pict>
          <v:shape id="图片 12" o:spid="_x0000_s1029" o:spt="75" alt="www.zqy.com" type="#_x0000_t75" style="position:absolute;left:0pt;margin-left:326.75pt;margin-top:70.65pt;height:90.7pt;width:121.9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www.zqy"/>
            <o:lock v:ext="edit" aspectratio="t"/>
            <w10:wrap type="square"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6．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人们有时用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“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打夯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”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方式把松散的地面夯实。设某次打夯符合以下模型：两人同时通过绳子对重物各施加一个大小均为320N、方向都与竖直方向成37°的力，提着重物离开地面30cm后释放，重物自由下落将地面砸深2cm。已知重物的质量为50kg，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cos37°=0.8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，忽略空气阻力，则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hint="eastAsia" w:ascii="宋体" w:hAnsi="宋体"/>
          <w:color w:val="000000"/>
          <w:szCs w:val="21"/>
        </w:rPr>
      </w:pP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A．物体落地时的速度约为2.48m/s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B．物体对地面的平均作用力大小为830N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C．人停止施力到刚落在地面过程中机械能不守恒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D．重物刚落在地面时到最后静止过程中机械能守恒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7．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安全气囊是汽车重要的被动安全装备，能够在车辆发生碰撞时迅速充气弹出，为车内乘客提供保护。如图甲所示，在某安全气囊的性能测试中，可视为质点的头锤从距气囊上表面高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H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=0.8m处由静止释放，与正下方的气囊发生碰撞。以头锤到气囊上表面为计时起点，气囊对头锤竖直方向作用力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随时间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t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的变化规律可近似用图乙的图像描述。已知头锤质量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=5kg，重力加速度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g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=10m/s</w:t>
      </w:r>
      <w:r>
        <w:rPr>
          <w:rFonts w:ascii="宋体" w:hAnsi="宋体"/>
          <w:color w:val="000000"/>
          <w:kern w:val="0"/>
          <w:szCs w:val="21"/>
          <w:shd w:val="clear" w:color="auto" w:fill="FFFFFF"/>
          <w:vertAlign w:val="super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，不计空气阻力，下列说法正确的是</w:t>
      </w:r>
    </w:p>
    <w:p>
      <w:pPr>
        <w:pStyle w:val="4"/>
        <w:widowControl/>
        <w:spacing w:beforeAutospacing="0" w:afterAutospacing="0" w:line="276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pict>
          <v:shape id="_x0000_i1026" o:spt="75" alt="www.zqy.com" type="#_x0000_t75" style="height:76.15pt;width:202.45pt;" filled="f" o:preferrelative="t" stroked="f" coordsize="21600,21600">
            <v:path/>
            <v:fill on="f" focussize="0,0"/>
            <v:stroke on="f" joinstyle="miter"/>
            <v:imagedata r:id="rId17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A．头锤落到气囊上表面时的动量大小为4kg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>·</w:t>
      </w:r>
      <w:r>
        <w:rPr>
          <w:rFonts w:ascii="宋体" w:hAnsi="宋体"/>
          <w:color w:val="000000"/>
          <w:kern w:val="0"/>
          <w:szCs w:val="21"/>
          <w:lang w:bidi="ar"/>
        </w:rPr>
        <w:t>m/s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B．碰撞过程中头锤的动量变化量大小为25kg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>·</w:t>
      </w:r>
      <w:r>
        <w:rPr>
          <w:rFonts w:ascii="宋体" w:hAnsi="宋体"/>
          <w:color w:val="000000"/>
          <w:kern w:val="0"/>
          <w:szCs w:val="21"/>
          <w:lang w:bidi="ar"/>
        </w:rPr>
        <w:t>m/s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C．碰撞过程中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F</w:t>
      </w:r>
      <w:r>
        <w:rPr>
          <w:rFonts w:ascii="宋体" w:hAnsi="宋体"/>
          <w:color w:val="000000"/>
          <w:kern w:val="0"/>
          <w:szCs w:val="21"/>
          <w:lang w:bidi="ar"/>
        </w:rPr>
        <w:t>的冲量大小为60N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>·</w:t>
      </w:r>
      <w:r>
        <w:rPr>
          <w:rFonts w:ascii="宋体" w:hAnsi="宋体"/>
          <w:color w:val="000000"/>
          <w:kern w:val="0"/>
          <w:szCs w:val="21"/>
          <w:lang w:bidi="ar"/>
        </w:rPr>
        <w:t>s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D．碰撞过程中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F</w:t>
      </w:r>
      <w:r>
        <w:rPr>
          <w:rFonts w:ascii="宋体" w:hAnsi="宋体"/>
          <w:color w:val="000000"/>
          <w:kern w:val="0"/>
          <w:szCs w:val="21"/>
          <w:lang w:bidi="ar"/>
        </w:rPr>
        <w:t>的冲量方向竖直向下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8．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1909年密立根通过油滴实验测得电子的电荷量，因此获得1923年诺贝尔物理学奖，实验装置如图。两块水平放置相距为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d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的金属板A、B分别与电源正、负两极相接，从A板上小孔进入两板间的油滴因摩擦带上一定的电荷量。两金属板间未加电压时，通过显微镜观察到某带电油滴P以速度大小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27" o:spt="75" alt="www.zqy.com" type="#_x0000_t75" style="height:9.4pt;width:9.4pt;" filled="f" o:preferrelative="t" stroked="f" coordsize="21600,21600">
            <v:path/>
            <v:fill on="f" focussize="0,0"/>
            <v:stroke on="f" joinstyle="miter"/>
            <v:imagedata r:id="rId18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竖直向下匀速运动；当油滴P经过板间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点（图中未标出）时金属板加上电压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U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，经过一段时间，发现油滴P恰以速度大小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28" o:spt="75" alt="www.zqy.com" type="#_x0000_t75" style="height:9.4pt;width:9.4pt;" filled="f" o:preferrelative="t" stroked="f" coordsize="21600,21600">
            <v:path/>
            <v:fill on="f" focussize="0,0"/>
            <v:stroke on="f" joinstyle="miter"/>
            <v:imagedata r:id="rId19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竖直向上匀速经过M点。已知油滴运动时所受空气阻力大小为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29" o:spt="75" alt="www.zqy.com" type="#_x0000_t75" style="height:12.5pt;width:36.5pt;" filled="f" o:preferrelative="t" stroked="f" coordsize="21600,21600">
            <v:path/>
            <v:fill on="f" focussize="0,0"/>
            <v:stroke on="f" joinstyle="miter"/>
            <v:imagedata r:id="rId20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，其中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k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为比例系数，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v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为油滴运动速率，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r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为油滴的半径，不计空气浮力，重力加速度为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g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。下列说法正确的是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hint="eastAsia" w:ascii="宋体" w:hAnsi="宋体"/>
          <w:color w:val="000000"/>
          <w:szCs w:val="21"/>
        </w:rPr>
      </w:pPr>
      <w:r>
        <w:pict>
          <v:shape id="图片 17" o:spid="_x0000_s1028" o:spt="75" alt="www.zqy.com" type="#_x0000_t75" style="position:absolute;left:0pt;margin-left:317.65pt;margin-top:15.95pt;height:70.85pt;width:160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www.zqy"/>
            <o:lock v:ext="edit" aspectratio="t"/>
            <w10:wrap type="square"/>
          </v:shape>
        </w:pic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A．油滴P两次经过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lang w:bidi="ar"/>
        </w:rPr>
        <w:t>点时速度</w:t>
      </w:r>
      <w:r>
        <w:rPr>
          <w:rFonts w:ascii="宋体" w:hAnsi="宋体"/>
          <w:color w:val="000000"/>
          <w:kern w:val="0"/>
          <w:szCs w:val="21"/>
        </w:rPr>
        <w:pict>
          <v:shape id="_x0000_i1030" o:spt="75" alt="www.zqy.com" type="#_x0000_t75" style="height:9.4pt;width:9.4pt;" filled="f" o:preferrelative="t" stroked="f" coordsize="21600,21600">
            <v:path/>
            <v:fill on="f" focussize="0,0"/>
            <v:stroke on="f" joinstyle="miter"/>
            <v:imagedata r:id="rId18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lang w:bidi="ar"/>
        </w:rPr>
        <w:t>、</w:t>
      </w:r>
      <w:r>
        <w:rPr>
          <w:rFonts w:ascii="宋体" w:hAnsi="宋体"/>
          <w:color w:val="000000"/>
          <w:kern w:val="0"/>
          <w:szCs w:val="21"/>
        </w:rPr>
        <w:pict>
          <v:shape id="_x0000_i1031" o:spt="75" alt="www.zqy.com" type="#_x0000_t75" style="height:9.4pt;width:9.4pt;" filled="f" o:preferrelative="t" stroked="f" coordsize="21600,21600">
            <v:path/>
            <v:fill on="f" focussize="0,0"/>
            <v:stroke on="f" joinstyle="miter"/>
            <v:imagedata r:id="rId19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lang w:bidi="ar"/>
        </w:rPr>
        <w:t>大小相等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B．油滴P所带电荷量的值为</w:t>
      </w:r>
      <w:r>
        <w:rPr>
          <w:rFonts w:ascii="宋体" w:hAnsi="宋体"/>
          <w:color w:val="000000"/>
          <w:kern w:val="0"/>
          <w:szCs w:val="21"/>
        </w:rPr>
        <w:pict>
          <v:shape id="_x0000_i1032" o:spt="75" alt="www.zqy.com" type="#_x0000_t75" style="height:24pt;width:65.75pt;" filled="f" o:preferrelative="t" stroked="f" coordsize="21600,21600">
            <v:path/>
            <v:fill on="f" focussize="0,0"/>
            <v:stroke on="f" joinstyle="miter"/>
            <v:imagedata r:id="rId22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C．油滴P先后两次经过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lang w:bidi="ar"/>
        </w:rPr>
        <w:t>点经历的时间为</w:t>
      </w:r>
      <w:r>
        <w:rPr>
          <w:rFonts w:ascii="宋体" w:hAnsi="宋体"/>
          <w:color w:val="000000"/>
          <w:kern w:val="0"/>
          <w:szCs w:val="21"/>
        </w:rPr>
        <w:pict>
          <v:shape id="_x0000_i1033" o:spt="75" alt="www.zqy.com" type="#_x0000_t75" style="height:24pt;width:55.3pt;" filled="f" o:preferrelative="t" stroked="f" coordsize="21600,21600">
            <v:path/>
            <v:fill on="f" focussize="0,0"/>
            <v:stroke on="f" joinstyle="miter"/>
            <v:imagedata r:id="rId23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D．从金属板加上电压到油滴向上匀速运动的过程中，油滴P的加速度先增大后减小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9．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有同学设想在天宫二号空间站利用下列装置进行高中物理实验，你认为可行的是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</w:tcPr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jc w:val="center"/>
              <w:rPr>
                <w:rFonts w:ascii="宋体" w:hAnsi="宋体"/>
                <w:color w:val="000000"/>
                <w:kern w:val="0"/>
                <w:szCs w:val="21"/>
                <w:shd w:val="clear" w:color="auto" w:fill="FFFFFF"/>
                <w:lang w:eastAsia="en-US"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pict>
                <v:shape id="_x0000_i1034" o:spt="75" alt="www.zqy.com" type="#_x0000_t75" style="height:56.35pt;width:116.85pt;" filled="f" o:preferrelative="t" stroked="f" coordsize="21600,21600">
                  <v:path/>
                  <v:fill on="f" focussize="0,0"/>
                  <v:stroke on="f" joinstyle="miter"/>
                  <v:imagedata r:id="rId24" o:title="www.zqy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ind w:firstLine="420"/>
              <w:jc w:val="left"/>
              <w:rPr>
                <w:rFonts w:ascii="宋体" w:hAns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A．探究两个互成角度的力的合成规律</w:t>
            </w:r>
          </w:p>
        </w:tc>
        <w:tc>
          <w:tcPr>
            <w:tcW w:w="4261" w:type="dxa"/>
            <w:shd w:val="clear" w:color="auto" w:fill="auto"/>
          </w:tcPr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ind w:firstLine="420"/>
              <w:jc w:val="center"/>
              <w:rPr>
                <w:rFonts w:ascii="宋体" w:hAnsi="宋体"/>
                <w:color w:val="000000"/>
                <w:kern w:val="0"/>
                <w:szCs w:val="21"/>
                <w:lang w:eastAsia="en-US"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pict>
                <v:shape id="_x0000_i1035" o:spt="75" alt="www.zqy.com" type="#_x0000_t75" style="height:70.95pt;width:113.75pt;" filled="f" o:preferrelative="t" stroked="f" coordsize="21600,21600">
                  <v:path/>
                  <v:fill on="f" focussize="0,0"/>
                  <v:stroke on="f" joinstyle="miter"/>
                  <v:imagedata r:id="rId25" o:title="www.zqy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jc w:val="left"/>
              <w:rPr>
                <w:rFonts w:ascii="宋体" w:hAns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B．用力传感器研究作用力和反作用力的关系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auto"/>
          </w:tcPr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jc w:val="center"/>
              <w:rPr>
                <w:rFonts w:ascii="宋体" w:hAnsi="宋体"/>
                <w:color w:val="000000"/>
                <w:kern w:val="0"/>
                <w:szCs w:val="21"/>
                <w:lang w:eastAsia="en-US"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pict>
                <v:shape id="_x0000_i1036" o:spt="75" alt="www.zqy.com" type="#_x0000_t75" style="height:107.5pt;width:137.75pt;" filled="f" o:preferrelative="t" stroked="f" coordsize="21600,21600">
                  <v:path/>
                  <v:fill on="f" focussize="0,0"/>
                  <v:stroke on="f" joinstyle="miter"/>
                  <v:imagedata r:id="rId26" o:title="www.zqy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jc w:val="left"/>
              <w:rPr>
                <w:rFonts w:ascii="宋体" w:hAns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C．研究平抛运动的规律</w:t>
            </w:r>
          </w:p>
        </w:tc>
        <w:tc>
          <w:tcPr>
            <w:tcW w:w="4261" w:type="dxa"/>
            <w:shd w:val="clear" w:color="auto" w:fill="auto"/>
          </w:tcPr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ind w:firstLine="420"/>
              <w:jc w:val="left"/>
              <w:rPr>
                <w:rFonts w:ascii="宋体" w:hAnsi="宋体"/>
                <w:color w:val="000000"/>
                <w:kern w:val="0"/>
                <w:szCs w:val="21"/>
                <w:lang w:eastAsia="en-US"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pict>
                <v:shape id="_x0000_i1037" o:spt="75" alt="www.zqy.com" type="#_x0000_t75" style="height:110.6pt;width:178.45pt;" filled="f" o:preferrelative="t" stroked="f" coordsize="21600,21600">
                  <v:path/>
                  <v:fill on="f" focussize="0,0"/>
                  <v:stroke on="f" joinstyle="miter"/>
                  <v:imagedata r:id="rId27" o:title="www.zqy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pBdr>
                <w:left w:val="none" w:color="auto" w:sz="0" w:space="0"/>
                <w:right w:val="none" w:color="auto" w:sz="0" w:space="0"/>
              </w:pBdr>
              <w:spacing w:line="276" w:lineRule="auto"/>
              <w:jc w:val="left"/>
              <w:rPr>
                <w:rFonts w:ascii="宋体" w:hAnsi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hAnsi="宋体"/>
                <w:color w:val="000000"/>
                <w:kern w:val="0"/>
                <w:szCs w:val="21"/>
                <w:lang w:bidi="ar"/>
              </w:rPr>
              <w:t>D．研究向心力的实验</w:t>
            </w:r>
          </w:p>
        </w:tc>
      </w:tr>
    </w:tbl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10．《刑法修正案（八）》将醉驾入刑。法律规定每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100ml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的气体中酒精浓度大于或等于20mg小于80mg为酒驾，大于或等于80mg为醉驾。便携式酒精测试仪的原理如图甲，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ab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两端电压6V，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R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vertAlign w:val="subscript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是酒精气体传感器，其阻值随气体中酒精浓度变化规律如图乙，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R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是定值电阻，其阻值恒定为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20Ω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，电表均为理想电表。下列说法正确的是</w:t>
      </w:r>
    </w:p>
    <w:p>
      <w:pPr>
        <w:pStyle w:val="4"/>
        <w:widowControl/>
        <w:spacing w:beforeAutospacing="0" w:afterAutospacing="0" w:line="276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pict>
          <v:shape id="_x0000_i1038" o:spt="75" alt="www.zqy.com" type="#_x0000_t75" style="height:102.25pt;width:280.7pt;" filled="f" o:preferrelative="t" stroked="f" coordsize="21600,21600">
            <v:path/>
            <v:fill on="f" focussize="0,0"/>
            <v:stroke on="f" joinstyle="miter"/>
            <v:imagedata r:id="rId28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A．气体中酒精浓度与电压表示数成反比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B．电压表示数与电流表示数比值保持不变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C．若测试仪中电流表示数低于0.15A，说明驾驶员处于醉驾状态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D．若测试仪中电压表示数超过3V，说明驾驶员处于醉驾状态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11．星下点轨迹是卫星运动轨迹垂直向下在地球表面的投影。某颗卫星绕地球做匀速圆周运动，卫星轨道和绕行方向如图甲所示。图乙是卫星第Ⅰ圈、第Ⅱ圈和第Ⅲ圈的星下点轨迹展开图，横轴数值表示经度。其中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点是第Ⅰ、Ⅱ圈星下点轨迹展开图的一个交点。已知地球自转周期为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24h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，卫星轨道半径约是地球半径的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1.084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倍。下列说法正确的是</w:t>
      </w:r>
    </w:p>
    <w:p>
      <w:pPr>
        <w:pStyle w:val="4"/>
        <w:widowControl/>
        <w:spacing w:beforeAutospacing="0" w:afterAutospacing="0" w:line="276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pict>
          <v:shape id="_x0000_i1039" o:spt="75" alt="www.zqy.com" type="#_x0000_t75" style="height:113.75pt;width:347.5pt;" filled="f" o:preferrelative="t" stroked="f" coordsize="21600,21600">
            <v:path/>
            <v:fill on="f" focussize="0,0"/>
            <v:stroke on="f" joinstyle="miter"/>
            <v:imagedata r:id="rId29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A．该卫星的向心加速度约等于重力加速度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g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B．若地球没有自转，则该卫星的星下点轨迹为一个点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C．该卫星第Ⅰ、Ⅱ圈星下点经过</w:t>
      </w:r>
      <w:r>
        <w:rPr>
          <w:rFonts w:ascii="宋体" w:hAnsi="宋体"/>
          <w:i/>
          <w:iCs/>
          <w:color w:val="000000"/>
          <w:kern w:val="0"/>
          <w:szCs w:val="21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lang w:bidi="ar"/>
        </w:rPr>
        <w:t>点的时间间隔等于该卫星的运行周期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D．根据赤道与星下点轨迹展开图的交点，可知该卫星的运行周期约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>1.5h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12．如图所示，套在一光滑的水平固定杆上的小环N和另一套在光滑竖直固定杆上的小环M用一不可伸长的轻绳连接在一起，两杆在同一竖直面内，M、N两环的质量均为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，绳长为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L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，一水平外力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作用在小环N上，整个系统处于静止状态，轻绳与竖直杆夹角为，不计空气阻力，轻绳始终处于伸直状态。重力加速度为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g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，则从撤去外力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后到M运动到最低点的过程中，关于两环的运动，下列说法正确的是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pict>
          <v:shape id="图片 35" o:spid="_x0000_s1027" o:spt="75" alt="www.zqy.com" type="#_x0000_t75" style="position:absolute;left:0pt;margin-left:20.65pt;margin-top:16.15pt;height:113.4pt;width:172.7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www.zqy"/>
            <o:lock v:ext="edit" aspectratio="t"/>
            <w10:wrap type="square"/>
          </v:shape>
        </w:pict>
      </w: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76" w:lineRule="auto"/>
        <w:ind w:left="420" w:hanging="420" w:hangingChars="200"/>
        <w:jc w:val="left"/>
        <w:rPr>
          <w:rFonts w:hint="eastAsia" w:ascii="宋体" w:hAnsi="宋体"/>
          <w:color w:val="000000"/>
          <w:szCs w:val="21"/>
        </w:rPr>
      </w:pP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A．小环M在运动过程中机械能守恒</w: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B．轻绳与竖直杆夹角为</w:t>
      </w:r>
      <w:r>
        <w:rPr>
          <w:rFonts w:ascii="宋体" w:hAnsi="宋体"/>
          <w:color w:val="000000"/>
          <w:kern w:val="0"/>
          <w:szCs w:val="21"/>
        </w:rPr>
        <w:pict>
          <v:shape id="_x0000_i1040" o:spt="75" alt="www.zqy.com" type="#_x0000_t75" style="height:12.5pt;width:7.3pt;" filled="f" o:preferrelative="t" stroked="f" coordsize="21600,21600">
            <v:path/>
            <v:fill on="f" focussize="0,0"/>
            <v:stroke on="f" joinstyle="miter"/>
            <v:imagedata r:id="rId31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lang w:bidi="ar"/>
        </w:rPr>
        <w:t>时，小环M与N的速度大小关系为</w:t>
      </w:r>
      <w:r>
        <w:rPr>
          <w:rFonts w:ascii="宋体" w:hAnsi="宋体"/>
          <w:color w:val="000000"/>
          <w:kern w:val="0"/>
          <w:szCs w:val="21"/>
        </w:rPr>
        <w:pict>
          <v:shape id="_x0000_i1041" o:spt="75" alt="www.zqy.com" type="#_x0000_t75" style="height:12.5pt;width:65.75pt;" filled="f" o:preferrelative="t" stroked="f" coordsize="21600,21600">
            <v:path/>
            <v:fill on="f" focussize="0,0"/>
            <v:stroke on="f" joinstyle="miter"/>
            <v:imagedata r:id="rId32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76" w:lineRule="auto"/>
        <w:ind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C．环M减少的机械能等于环N增加的机械能</w:t>
      </w:r>
    </w:p>
    <w:p>
      <w:pPr>
        <w:widowControl/>
        <w:spacing w:line="276" w:lineRule="auto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lang w:bidi="ar"/>
        </w:rPr>
        <w:t>D．当两环运动到绳子与竖直方向夹角为</w:t>
      </w:r>
      <w:r>
        <w:rPr>
          <w:rFonts w:ascii="宋体" w:hAnsi="宋体"/>
          <w:color w:val="000000"/>
          <w:kern w:val="0"/>
          <w:szCs w:val="21"/>
        </w:rPr>
        <w:pict>
          <v:shape id="_x0000_i1042" o:spt="75" alt="www.zqy.com" type="#_x0000_t75" style="height:12.5pt;width:7.3pt;" filled="f" o:preferrelative="t" stroked="f" coordsize="21600,21600">
            <v:path/>
            <v:fill on="f" focussize="0,0"/>
            <v:stroke on="f" joinstyle="miter"/>
            <v:imagedata r:id="rId31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lang w:bidi="ar"/>
        </w:rPr>
        <w:t>时，可由题目信息求出环M的速度为</w:t>
      </w:r>
      <w:r>
        <w:rPr>
          <w:rFonts w:hint="eastAsia" w:ascii="宋体" w:hAnsi="宋体"/>
          <w:color w:val="000000"/>
          <w:kern w:val="0"/>
          <w:szCs w:val="21"/>
          <w:lang w:bidi="ar"/>
        </w:rPr>
        <w:tab/>
      </w:r>
      <w:r>
        <w:rPr>
          <w:rFonts w:ascii="宋体" w:hAnsi="宋体"/>
          <w:color w:val="000000"/>
          <w:kern w:val="0"/>
          <w:szCs w:val="21"/>
        </w:rPr>
        <w:pict>
          <v:shape id="_x0000_i1043" o:spt="75" alt="www.zqy.com" type="#_x0000_t75" style="height:17.75pt;width:111.65pt;" filled="f" o:preferrelative="t" stroked="f" coordsize="21600,21600">
            <v:path/>
            <v:fill on="f" focussize="0,0"/>
            <v:stroke on="f" joinstyle="miter"/>
            <v:imagedata r:id="rId33" o:title="www.zqy"/>
            <o:lock v:ext="edit" aspectratio="t"/>
            <w10:wrap type="none"/>
            <w10:anchorlock/>
          </v:shape>
        </w:pict>
      </w:r>
    </w:p>
    <w:p>
      <w:pPr>
        <w:spacing w:line="276" w:lineRule="auto"/>
        <w:rPr>
          <w:rFonts w:ascii="宋体" w:hAnsi="宋体"/>
          <w:color w:val="000000"/>
          <w:szCs w:val="21"/>
        </w:rPr>
      </w:pPr>
    </w:p>
    <w:p>
      <w:pPr>
        <w:spacing w:line="276" w:lineRule="auto"/>
        <w:ind w:left="420" w:hanging="420" w:hangingChars="200"/>
        <w:rPr>
          <w:rFonts w:ascii="宋体" w:hAnsi="宋体"/>
          <w:color w:val="000000"/>
        </w:rPr>
      </w:pPr>
    </w:p>
    <w:p>
      <w:pPr>
        <w:spacing w:line="276" w:lineRule="auto"/>
        <w:ind w:left="420" w:hanging="420" w:hangingChars="200"/>
        <w:rPr>
          <w:rFonts w:ascii="宋体" w:hAnsi="宋体"/>
          <w:color w:val="000000"/>
        </w:rPr>
      </w:pPr>
    </w:p>
    <w:p>
      <w:pPr>
        <w:spacing w:line="276" w:lineRule="auto"/>
        <w:ind w:left="420" w:hanging="420" w:hangingChars="200"/>
        <w:rPr>
          <w:rFonts w:ascii="宋体" w:hAnsi="宋体"/>
          <w:color w:val="000000"/>
        </w:rPr>
      </w:pPr>
    </w:p>
    <w:p>
      <w:pPr>
        <w:spacing w:line="480" w:lineRule="auto"/>
        <w:ind w:left="420" w:hanging="420" w:hangingChars="200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二、非选择题</w:t>
      </w:r>
      <w:r>
        <w:rPr>
          <w:rFonts w:hint="eastAsia" w:ascii="宋体" w:hAnsi="宋体"/>
          <w:color w:val="000000"/>
        </w:rPr>
        <w:t>：</w:t>
      </w:r>
      <w:r>
        <w:rPr>
          <w:rFonts w:ascii="宋体" w:hAnsi="宋体"/>
          <w:color w:val="000000"/>
        </w:rPr>
        <w:t>本题共5小题，共5</w:t>
      </w:r>
      <w:r>
        <w:rPr>
          <w:rFonts w:hint="eastAsia" w:ascii="宋体" w:hAnsi="宋体"/>
          <w:color w:val="000000"/>
        </w:rPr>
        <w:t>2</w:t>
      </w:r>
      <w:r>
        <w:rPr>
          <w:rFonts w:ascii="宋体" w:hAnsi="宋体"/>
          <w:color w:val="000000"/>
        </w:rPr>
        <w:t>分。其中1</w:t>
      </w:r>
      <w:r>
        <w:rPr>
          <w:rFonts w:hint="eastAsia" w:ascii="宋体" w:hAnsi="宋体"/>
          <w:color w:val="000000"/>
        </w:rPr>
        <w:t>5</w:t>
      </w:r>
      <w:r>
        <w:rPr>
          <w:rFonts w:ascii="宋体" w:hAnsi="宋体"/>
          <w:color w:val="000000"/>
        </w:rPr>
        <w:t>~1</w:t>
      </w:r>
      <w:r>
        <w:rPr>
          <w:rFonts w:hint="eastAsia" w:ascii="宋体" w:hAnsi="宋体"/>
          <w:color w:val="000000"/>
        </w:rPr>
        <w:t>7</w:t>
      </w:r>
      <w:r>
        <w:rPr>
          <w:rFonts w:ascii="宋体" w:hAnsi="宋体"/>
          <w:color w:val="000000"/>
        </w:rPr>
        <w:t>题解答时请写出必要的文字说明、方程式和重要的演算步骤</w:t>
      </w:r>
      <w:r>
        <w:rPr>
          <w:rFonts w:hint="eastAsia" w:ascii="宋体" w:hAnsi="宋体"/>
          <w:color w:val="000000"/>
        </w:rPr>
        <w:t>；</w:t>
      </w:r>
      <w:r>
        <w:rPr>
          <w:rFonts w:ascii="宋体" w:hAnsi="宋体"/>
          <w:color w:val="000000"/>
        </w:rPr>
        <w:t>有数值计算时，答案中必须明确写出数值和单位。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48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13．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（6分）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480" w:lineRule="auto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某同学利用气垫导轨、光电门、滑块和轻质弹簧等器材设计了一套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“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验证机械能守恒定律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”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的实验装置。</w:t>
      </w:r>
    </w:p>
    <w:p>
      <w:pPr>
        <w:pStyle w:val="4"/>
        <w:widowControl/>
        <w:spacing w:beforeAutospacing="0" w:afterAutospacing="0" w:line="480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pict>
          <v:shape id="_x0000_i1044" o:spt="75" alt="www.zqy.com" type="#_x0000_t75" style="height:122.1pt;width:388.15pt;" filled="f" o:preferrelative="t" stroked="f" coordsize="21600,21600">
            <v:path/>
            <v:fill on="f" focussize="0,0"/>
            <v:stroke on="f" joinstyle="miter"/>
            <v:imagedata r:id="rId34" o:title="www.zqy"/>
            <o:lock v:ext="edit" aspectratio="t"/>
            <w10:wrap type="none"/>
            <w10:anchorlock/>
          </v:shape>
        </w:pict>
      </w:r>
    </w:p>
    <w:p>
      <w:pPr>
        <w:widowControl/>
        <w:spacing w:line="480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实验前，先用天平测出滑块的质量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，再用20分度的游标卡尺测量滑块上挡光片的宽度，如图甲所示，则该挡光片的宽度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d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=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___________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mm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。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br w:type="textWrapping"/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2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如图乙所示，水平气垫导轨右端固定有一轻质弹簧，将上述滑块与弹簧接触（不拴接）。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 xml:space="preserve">                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压缩弹簧后由静止释放滑块。当滑块通过光电门时（滑块已与弹簧分离），记录下挡光片通过光电门的时间为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t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，则滑块通过光电门的速度大小为___________。若要验证弹簧与滑块组成的系统机械能守恒，则需要验证的表达式为：___________（两空均选用字母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、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d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、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t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、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k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、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表示。已知弹簧的弹性势能表达式为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45" o:spt="75" alt="www.zqy.com" type="#_x0000_t75" style="height:20.85pt;width:49.05pt;" filled="f" o:preferrelative="t" stroked="f" coordsize="21600,21600">
            <v:path/>
            <v:fill on="f" focussize="0,0"/>
            <v:stroke on="f" joinstyle="miter"/>
            <v:imagedata r:id="rId35" croptop="-486f" cropright="12840f" o:title="www.zqy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，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k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为弹簧劲度系数，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x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为弹簧压缩量，可由气垫导轨上的标尺测量得出）。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36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36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36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36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36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36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36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30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14．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（8分）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300" w:lineRule="auto"/>
        <w:ind w:firstLine="420" w:firstLine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利用如图甲的实验装置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“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探究加速度与物体受力、物体质量的关系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”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。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br w:type="textWrapping"/>
      </w:r>
      <w:r>
        <w:rPr>
          <w:rFonts w:ascii="宋体" w:hAnsi="宋体"/>
          <w:color w:val="000000"/>
          <w:szCs w:val="21"/>
          <w:shd w:val="clear" w:color="auto" w:fill="FFFFFF"/>
        </w:rPr>
        <w:pict>
          <v:shape id="_x0000_i1046" o:spt="75" alt="www.zqy.com" type="#_x0000_t75" style="height:224.35pt;width:415.3pt;" filled="f" o:preferrelative="t" stroked="f" coordsize="21600,21600">
            <v:path/>
            <v:fill on="f" focussize="0,0"/>
            <v:stroke on="f" joinstyle="miter"/>
            <v:imagedata r:id="rId36" o:title="www.zqy"/>
            <o:lock v:ext="edit" aspectratio="t"/>
            <w10:wrap type="none"/>
            <w10:anchorlock/>
          </v:shape>
        </w:pict>
      </w:r>
    </w:p>
    <w:p>
      <w:pPr>
        <w:widowControl/>
        <w:pBdr>
          <w:left w:val="none" w:color="auto" w:sz="0" w:space="0"/>
          <w:right w:val="none" w:color="auto" w:sz="0" w:space="0"/>
        </w:pBdr>
        <w:spacing w:line="300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图乙是实验得到纸带的一部分，每相邻两计数点间有四个点未画出。相邻计数点的间距已在图中给出。打点计时器电源频率为50 Hz，则小车的加速度大小为______m/s</w:t>
      </w:r>
      <w:r>
        <w:rPr>
          <w:rFonts w:ascii="宋体" w:hAnsi="宋体"/>
          <w:color w:val="000000"/>
          <w:kern w:val="0"/>
          <w:szCs w:val="21"/>
          <w:shd w:val="clear" w:color="auto" w:fill="FFFFFF"/>
          <w:vertAlign w:val="super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（结果保留3位有效数字）。</w:t>
      </w:r>
    </w:p>
    <w:p>
      <w:pPr>
        <w:widowControl/>
        <w:spacing w:line="300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2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实验得到的理想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 </w:t>
      </w:r>
      <w:r>
        <w:rPr>
          <w:rFonts w:hint="eastAsia" w:ascii="MS Gothic" w:hAnsi="MS Gothic" w:eastAsia="MS Gothic" w:cs="MS Gothic"/>
          <w:color w:val="000000"/>
          <w:kern w:val="0"/>
          <w:szCs w:val="21"/>
          <w:shd w:val="clear" w:color="auto" w:fill="FFFFFF"/>
          <w:lang w:bidi="ar"/>
        </w:rPr>
        <w:t>−</w:t>
      </w:r>
      <w:r>
        <w:rPr>
          <w:rFonts w:hint="eastAsia" w:ascii="宋体" w:hAnsi="宋体" w:cs="宋体"/>
          <w:color w:val="000000"/>
          <w:kern w:val="0"/>
          <w:szCs w:val="21"/>
          <w:shd w:val="clear" w:color="auto" w:fill="FFFFFF"/>
          <w:lang w:bidi="ar"/>
        </w:rPr>
        <w:t> 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图像应是一条过原点的直线，但由于实验误差影响，常出现如图丙所示的①、②、③三种情况。下列说法正确的是</w:t>
      </w:r>
    </w:p>
    <w:p>
      <w:pPr>
        <w:widowControl/>
        <w:spacing w:line="30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lang w:bidi="ar"/>
        </w:rPr>
        <w:t>A．图线①的产生原因是小车的质量太大</w:t>
      </w:r>
    </w:p>
    <w:p>
      <w:pPr>
        <w:widowControl/>
        <w:spacing w:line="30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lang w:bidi="ar"/>
        </w:rPr>
        <w:t>B．图线②的产生原因是平衡摩擦力时长木板的倾角过大</w:t>
      </w:r>
    </w:p>
    <w:p>
      <w:pPr>
        <w:widowControl/>
        <w:spacing w:line="30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lang w:bidi="ar"/>
        </w:rPr>
        <w:t>C．图线③的产生原因是小车的质量太小</w:t>
      </w:r>
    </w:p>
    <w:p>
      <w:pPr>
        <w:widowControl/>
        <w:spacing w:line="300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3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实验小组的同学觉得用图甲装置测量加速度较大时系统误差较大，所以大胆创新，选用图丁所示器材进行实验，测量小车质量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，所用交流电频率为50 Hz，共5个槽码，每个槽码的质量均为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 = 10 g。实验步骤如下：i．安装好实验器材，跨过定滑轮的细线一端连接在小车上，另一端悬挂着5个槽码。调整轨道的倾角，用手轻拨小车，直到打点计时器在纸带上打出一系列等间距的点，表明小车沿倾斜轨道匀速下滑：ii．保持轨道倾角不变，取下1个槽码（即细线下端悬挂4个槽码），让小车拖着纸带沿轨道下滑，根据纸带上打的点迹测出加速度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；iii．逐个减少细线下端悬挂的槽码数量，重复步骤ii；iv．以取下槽码的总个数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n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（1 ≤ 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n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 ≤ 5）的倒数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47" o:spt="75" alt="www.zqy.com" type="#_x0000_t75" style="height:17.75pt;width:9.4pt;" filled="f" o:preferrelative="t" stroked="f" coordsize="21600,21600">
            <v:path/>
            <v:fill on="f" focussize="0,0"/>
            <v:stroke on="f" joinstyle="miter"/>
            <v:imagedata r:id="rId37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为横坐标，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48" o:spt="75" alt="www.zqy.com" type="#_x0000_t75" style="height:17.75pt;width:9.4pt;" filled="f" o:preferrelative="t" stroked="f" coordsize="21600,21600">
            <v:path/>
            <v:fill on="f" focussize="0,0"/>
            <v:stroke on="f" joinstyle="miter"/>
            <v:imagedata r:id="rId38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为纵坐标，在坐标纸上作出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49" o:spt="75" alt="www.zqy.com" type="#_x0000_t75" style="height:17.75pt;width:29.2pt;" filled="f" o:preferrelative="t" stroked="f" coordsize="21600,21600">
            <v:path/>
            <v:fill on="f" focussize="0,0"/>
            <v:stroke on="f" joinstyle="miter"/>
            <v:imagedata r:id="rId39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关系图线。已知重力加速度大小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g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 = 9.78 m/s</w:t>
      </w:r>
      <w:r>
        <w:rPr>
          <w:rFonts w:ascii="宋体" w:hAnsi="宋体"/>
          <w:color w:val="000000"/>
          <w:kern w:val="0"/>
          <w:szCs w:val="21"/>
          <w:shd w:val="clear" w:color="auto" w:fill="FFFFFF"/>
          <w:vertAlign w:val="super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，计算结果均保留三位有效数字，请完成下列填空：</w:t>
      </w:r>
    </w:p>
    <w:p>
      <w:pPr>
        <w:widowControl/>
        <w:spacing w:line="300" w:lineRule="auto"/>
        <w:ind w:firstLine="420" w:firstLineChars="200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①写出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50" o:spt="75" alt="www.zqy.com" type="#_x0000_t75" style="height:17.75pt;width:9.4pt;" filled="f" o:preferrelative="t" stroked="f" coordsize="21600,21600">
            <v:path/>
            <v:fill on="f" focussize="0,0"/>
            <v:stroke on="f" joinstyle="miter"/>
            <v:imagedata r:id="rId38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随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51" o:spt="75" alt="www.zqy.com" type="#_x0000_t75" style="height:17.75pt;width:9.4pt;" filled="f" o:preferrelative="t" stroked="f" coordsize="21600,21600">
            <v:path/>
            <v:fill on="f" focussize="0,0"/>
            <v:stroke on="f" joinstyle="miter"/>
            <v:imagedata r:id="rId37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变化的关系式______（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g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n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表示）；</w:t>
      </w:r>
    </w:p>
    <w:p>
      <w:pPr>
        <w:widowControl/>
        <w:spacing w:line="300" w:lineRule="auto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②测得</w:t>
      </w:r>
      <w:r>
        <w:rPr>
          <w:rFonts w:ascii="宋体" w:hAnsi="宋体"/>
          <w:color w:val="000000"/>
          <w:kern w:val="0"/>
          <w:szCs w:val="21"/>
          <w:shd w:val="clear" w:color="auto" w:fill="FFFFFF"/>
        </w:rPr>
        <w:pict>
          <v:shape id="_x0000_i1052" o:spt="75" alt="www.zqy.com" type="#_x0000_t75" style="height:17.75pt;width:29.2pt;" filled="f" o:preferrelative="t" stroked="f" coordsize="21600,21600">
            <v:path/>
            <v:fill on="f" focussize="0,0"/>
            <v:stroke on="f" joinstyle="miter"/>
            <v:imagedata r:id="rId39" o:title="www.zqy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关系图线的斜率为2.5 s</w:t>
      </w:r>
      <w:r>
        <w:rPr>
          <w:rFonts w:ascii="宋体" w:hAnsi="宋体"/>
          <w:color w:val="000000"/>
          <w:kern w:val="0"/>
          <w:szCs w:val="21"/>
          <w:shd w:val="clear" w:color="auto" w:fill="FFFFFF"/>
          <w:vertAlign w:val="superscript"/>
          <w:lang w:bidi="ar"/>
        </w:rPr>
        <w:t>2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/m，则小车质量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 = ______kg（计算结果保留两位有效数字）。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15．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（10分）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如图所示的一种巨型机动游戏设备可以使人体验超重和失重状态，一个可乘十多个人的环形座舱套装在竖直柱子上，由升降机送上100m的高处，然后让座舱自由落下。落到离地面40m时，制动系统启动，使座舱做匀减速运动，到达地面时刚好停下。某次游戏中，座舱中小明用手拿着质量为0.2kg的手机。（重力加速度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g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取10m/s²，空气阻力不计）求：</w:t>
      </w:r>
    </w:p>
    <w:p>
      <w:pPr>
        <w:pStyle w:val="4"/>
        <w:widowControl/>
        <w:spacing w:beforeAutospacing="0" w:afterAutospacing="0" w:line="288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pict>
          <v:shape id="_x0000_i1053" o:spt="75" alt="www.zqy.com" type="#_x0000_t75" style="height:141.9pt;width:158.6pt;" filled="f" o:preferrelative="t" stroked="f" coordsize="21600,21600">
            <v:path/>
            <v:fill on="f" focussize="0,0"/>
            <v:stroke on="f" joinstyle="miter"/>
            <v:imagedata r:id="rId40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88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此过程中座舱的最大速度是多少；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br w:type="textWrapping"/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2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当座舱落到离地面10m的位置时，手对手机的作用力为多大。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16．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（12分）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如图甲，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PNQ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为在某星球表面竖直放置的半径为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r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=0.1m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的半圆形轨道，在轨道的最低点和最高点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P、Q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各安装了一个压力传感器，可测定小球在轨道内侧，通过这两点时对轨道的压力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>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和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。质量为0.1kg的小球，以不同的初速度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v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由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点冲入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PNQ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轨道。该星球的半径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R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=6371km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，同步卫星的高度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h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=35809km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。</w:t>
      </w:r>
    </w:p>
    <w:p>
      <w:pPr>
        <w:pStyle w:val="4"/>
        <w:widowControl/>
        <w:spacing w:beforeAutospacing="0" w:afterAutospacing="0" w:line="288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pict>
          <v:shape id="_x0000_i1054" o:spt="75" alt="www.zqy.com" type="#_x0000_t75" style="height:147.15pt;width:385.05pt;" filled="f" o:preferrelative="t" stroked="f" coordsize="21600,21600">
            <v:path/>
            <v:fill on="f" focussize="0,0"/>
            <v:stroke on="f" joinstyle="miter"/>
            <v:imagedata r:id="rId41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88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若轨道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PNQ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光滑，小球均能通过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点。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>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随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变化如图丙，求该星球自转的周期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T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为多少小时？（保留两位有效数字）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br w:type="textWrapping"/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2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若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>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和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F</w:t>
      </w:r>
      <w:r>
        <w:rPr>
          <w:rFonts w:hint="eastAsia" w:ascii="宋体" w:hAnsi="宋体"/>
          <w:i/>
          <w:iCs/>
          <w:color w:val="000000"/>
          <w:kern w:val="0"/>
          <w:szCs w:val="21"/>
          <w:shd w:val="clear" w:color="auto" w:fill="FFFFFF"/>
          <w:vertAlign w:val="subscript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的关系图线如图乙所示，图像与横轴交点坐标为8N，求小球由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P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滑至</w:t>
      </w:r>
      <w:r>
        <w:rPr>
          <w:rFonts w:ascii="宋体" w:hAnsi="宋体"/>
          <w:i/>
          <w:iCs/>
          <w:color w:val="000000"/>
          <w:kern w:val="0"/>
          <w:szCs w:val="21"/>
          <w:shd w:val="clear" w:color="auto" w:fill="FFFFFF"/>
          <w:lang w:bidi="ar"/>
        </w:rPr>
        <w:t>Q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的过程中损失的最少机械能。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jc w:val="left"/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17．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（16分）</w:t>
      </w:r>
    </w:p>
    <w:p>
      <w:pPr>
        <w:widowControl/>
        <w:pBdr>
          <w:left w:val="none" w:color="auto" w:sz="0" w:space="0"/>
          <w:right w:val="none" w:color="auto" w:sz="0" w:space="0"/>
        </w:pBdr>
        <w:spacing w:line="288" w:lineRule="auto"/>
        <w:ind w:firstLine="420" w:firstLineChars="20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如图所示，质量为3kg足够长的长木板B静止在光滑的水平面上，长木板的右端有一厚度不计的挡板，长木板上表面光滑。质量为1kg的小物块A静止在长木板上，此时小物块A与长木板右端挡板的距离为2m，现给小物块A施加一个大小为9N、方向水平向右的恒力（小物块与挡板碰撞前瞬间消失，碰撞后瞬间恢复），小物块A与挡板的碰撞为弹性碰撞，碰撞的时间忽略不计，求：</w:t>
      </w:r>
    </w:p>
    <w:p>
      <w:pPr>
        <w:pStyle w:val="4"/>
        <w:widowControl/>
        <w:spacing w:beforeAutospacing="0" w:afterAutospacing="0" w:line="288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pict>
          <v:shape id="_x0000_i1055" o:spt="75" alt="www.zqy.com" type="#_x0000_t75" style="height:31.3pt;width:175.3pt;" filled="f" o:preferrelative="t" stroked="f" coordsize="21600,21600">
            <v:path/>
            <v:fill on="f" focussize="0,0"/>
            <v:stroke on="f" joinstyle="miter"/>
            <v:imagedata r:id="rId42" o:title="www.zqy"/>
            <o:lock v:ext="edit" aspectratio="t"/>
            <w10:wrap type="none"/>
            <w10:anchorlock/>
          </v:shape>
        </w:pict>
      </w:r>
    </w:p>
    <w:p>
      <w:pPr>
        <w:widowControl/>
        <w:spacing w:line="288" w:lineRule="auto"/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1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小物块A第一次与挡板碰撞前瞬间的速度大小；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br w:type="textWrapping"/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（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2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/>
          <w:color w:val="000000"/>
          <w:kern w:val="0"/>
          <w:szCs w:val="21"/>
          <w:shd w:val="clear" w:color="auto" w:fill="FFFFFF"/>
          <w:lang w:bidi="ar"/>
        </w:rPr>
        <w:t>第一次碰撞后到第二次碰撞前，小物块A与挡板的最远距离。</w:t>
      </w:r>
    </w:p>
    <w:p>
      <w:pPr>
        <w:spacing w:line="288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10"/>
        <w:widowControl w:val="0"/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/>
        </w:rPr>
        <w:pict>
          <v:shape id="图片 100014" o:spid="_x0000_s1026" o:spt="75" alt="www.zqy.com" type="#_x0000_t75" style="position:absolute;left:0pt;margin-left:996pt;margin-top:817pt;height:27pt;width:21pt;mso-position-horizontal-relative:page;mso-position-vertical-relative:page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43" o:title="www"/>
            <o:lock v:ext="edit" aspectratio="t"/>
          </v:shape>
        </w:pict>
      </w:r>
      <w:r>
        <w:rPr>
          <w:rFonts w:hint="eastAsia" w:ascii="宋体" w:hAnsi="宋体"/>
          <w:color w:val="000000"/>
          <w:sz w:val="32"/>
          <w:szCs w:val="32"/>
        </w:rPr>
        <w:t>玉溪一中</w:t>
      </w:r>
      <w:r>
        <w:rPr>
          <w:rFonts w:ascii="宋体" w:hAnsi="宋体"/>
          <w:color w:val="000000"/>
          <w:sz w:val="32"/>
          <w:szCs w:val="32"/>
        </w:rPr>
        <w:t>2025—2026</w:t>
      </w:r>
      <w:r>
        <w:rPr>
          <w:rFonts w:hint="eastAsia" w:ascii="宋体" w:hAnsi="宋体"/>
          <w:color w:val="000000"/>
          <w:sz w:val="32"/>
          <w:szCs w:val="32"/>
        </w:rPr>
        <w:t>学年上学期高二开学考</w:t>
      </w:r>
    </w:p>
    <w:p>
      <w:pPr>
        <w:pStyle w:val="10"/>
        <w:jc w:val="center"/>
        <w:rPr>
          <w:rFonts w:ascii="宋体" w:hAnsi="宋体"/>
          <w:color w:val="000000"/>
          <w:sz w:val="44"/>
          <w:szCs w:val="44"/>
        </w:rPr>
      </w:pPr>
      <w:r>
        <w:rPr>
          <w:rFonts w:hint="eastAsia" w:ascii="宋体" w:hAnsi="宋体"/>
          <w:color w:val="000000"/>
          <w:sz w:val="44"/>
          <w:szCs w:val="44"/>
        </w:rPr>
        <w:t>物</w:t>
      </w:r>
      <w:r>
        <w:rPr>
          <w:rFonts w:ascii="宋体" w:hAnsi="宋体"/>
          <w:color w:val="000000"/>
          <w:sz w:val="44"/>
          <w:szCs w:val="44"/>
        </w:rPr>
        <w:t xml:space="preserve">   </w:t>
      </w:r>
      <w:r>
        <w:rPr>
          <w:rFonts w:hint="eastAsia" w:ascii="宋体" w:hAnsi="宋体"/>
          <w:color w:val="000000"/>
          <w:sz w:val="44"/>
          <w:szCs w:val="44"/>
        </w:rPr>
        <w:t>理</w:t>
      </w:r>
    </w:p>
    <w:p>
      <w:pPr>
        <w:pStyle w:val="10"/>
        <w:spacing w:line="360" w:lineRule="auto"/>
        <w:ind w:left="420" w:hanging="420" w:hanging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一、选择题：本题共</w:t>
      </w:r>
      <w:r>
        <w:rPr>
          <w:rFonts w:ascii="宋体" w:hAnsi="宋体"/>
          <w:sz w:val="21"/>
          <w:szCs w:val="21"/>
        </w:rPr>
        <w:t>10</w:t>
      </w:r>
      <w:r>
        <w:rPr>
          <w:rFonts w:hint="eastAsia" w:ascii="宋体" w:hAnsi="宋体"/>
          <w:sz w:val="21"/>
          <w:szCs w:val="21"/>
        </w:rPr>
        <w:t>小题，共</w:t>
      </w:r>
      <w:r>
        <w:rPr>
          <w:rFonts w:ascii="宋体" w:hAnsi="宋体"/>
          <w:sz w:val="21"/>
          <w:szCs w:val="21"/>
        </w:rPr>
        <w:t>46</w:t>
      </w:r>
      <w:r>
        <w:rPr>
          <w:rFonts w:hint="eastAsia" w:ascii="宋体" w:hAnsi="宋体"/>
          <w:sz w:val="21"/>
          <w:szCs w:val="21"/>
        </w:rPr>
        <w:t>分。在每小题给出的四个选项中，第</w:t>
      </w:r>
      <w:r>
        <w:rPr>
          <w:rFonts w:ascii="宋体" w:hAnsi="宋体"/>
          <w:sz w:val="21"/>
          <w:szCs w:val="21"/>
        </w:rPr>
        <w:t>1~7</w:t>
      </w:r>
      <w:r>
        <w:rPr>
          <w:rFonts w:hint="eastAsia" w:ascii="宋体" w:hAnsi="宋体"/>
          <w:sz w:val="21"/>
          <w:szCs w:val="21"/>
        </w:rPr>
        <w:t>题只有一项符合题目要求，每小题</w:t>
      </w:r>
      <w:r>
        <w:rPr>
          <w:rFonts w:ascii="宋体" w:hAnsi="宋体"/>
          <w:sz w:val="21"/>
          <w:szCs w:val="21"/>
        </w:rPr>
        <w:t>4</w:t>
      </w:r>
      <w:r>
        <w:rPr>
          <w:rFonts w:hint="eastAsia" w:ascii="宋体" w:hAnsi="宋体"/>
          <w:sz w:val="21"/>
          <w:szCs w:val="21"/>
        </w:rPr>
        <w:t>分；第</w:t>
      </w:r>
      <w:r>
        <w:rPr>
          <w:rFonts w:ascii="宋体" w:hAnsi="宋体"/>
          <w:sz w:val="21"/>
          <w:szCs w:val="21"/>
        </w:rPr>
        <w:t>8~10</w:t>
      </w:r>
      <w:r>
        <w:rPr>
          <w:rFonts w:hint="eastAsia" w:ascii="宋体" w:hAnsi="宋体"/>
          <w:sz w:val="21"/>
          <w:szCs w:val="21"/>
        </w:rPr>
        <w:t>题有多项符合题目要求，每小题</w:t>
      </w:r>
      <w:r>
        <w:rPr>
          <w:rFonts w:ascii="宋体" w:hAnsi="宋体"/>
          <w:sz w:val="21"/>
          <w:szCs w:val="21"/>
        </w:rPr>
        <w:t>6</w:t>
      </w:r>
      <w:r>
        <w:rPr>
          <w:rFonts w:hint="eastAsia" w:ascii="宋体" w:hAnsi="宋体"/>
          <w:sz w:val="21"/>
          <w:szCs w:val="21"/>
        </w:rPr>
        <w:t>分，全部选对的得</w:t>
      </w:r>
      <w:r>
        <w:rPr>
          <w:rFonts w:ascii="宋体" w:hAnsi="宋体"/>
          <w:sz w:val="21"/>
          <w:szCs w:val="21"/>
        </w:rPr>
        <w:t>6</w:t>
      </w:r>
      <w:r>
        <w:rPr>
          <w:rFonts w:hint="eastAsia" w:ascii="宋体" w:hAnsi="宋体"/>
          <w:sz w:val="21"/>
          <w:szCs w:val="21"/>
        </w:rPr>
        <w:t>分，选对但不全的得</w:t>
      </w:r>
      <w:r>
        <w:rPr>
          <w:rFonts w:ascii="宋体" w:hAnsi="宋体"/>
          <w:sz w:val="21"/>
          <w:szCs w:val="21"/>
        </w:rPr>
        <w:t>3</w:t>
      </w:r>
      <w:r>
        <w:rPr>
          <w:rFonts w:hint="eastAsia" w:ascii="宋体" w:hAnsi="宋体"/>
          <w:sz w:val="21"/>
          <w:szCs w:val="21"/>
        </w:rPr>
        <w:t>分，有选错的得</w:t>
      </w:r>
      <w:r>
        <w:rPr>
          <w:rFonts w:ascii="宋体" w:hAnsi="宋体"/>
          <w:sz w:val="21"/>
          <w:szCs w:val="21"/>
        </w:rPr>
        <w:t>0</w:t>
      </w:r>
      <w:r>
        <w:rPr>
          <w:rFonts w:hint="eastAsia" w:ascii="宋体" w:hAnsi="宋体"/>
          <w:sz w:val="21"/>
          <w:szCs w:val="21"/>
        </w:rPr>
        <w:t>分。</w:t>
      </w:r>
    </w:p>
    <w:tbl>
      <w:tblPr>
        <w:tblStyle w:val="5"/>
        <w:tblpPr w:leftFromText="180" w:rightFromText="180" w:vertAnchor="text" w:horzAnchor="page" w:tblpXSpec="center" w:tblpY="1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852"/>
        <w:gridCol w:w="852"/>
        <w:gridCol w:w="852"/>
        <w:gridCol w:w="852"/>
        <w:gridCol w:w="852"/>
        <w:gridCol w:w="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en-US"/>
              </w:rPr>
              <w:t>题号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en-US"/>
              </w:rPr>
              <w:t>答案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A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D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C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D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en-US"/>
              </w:rPr>
              <w:t>题号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en-US"/>
              </w:rPr>
              <w:t>答案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B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C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ABD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BD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AD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pStyle w:val="10"/>
              <w:spacing w:line="360" w:lineRule="auto"/>
              <w:jc w:val="center"/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宋体" w:hAnsi="宋体"/>
                <w:color w:val="000000"/>
                <w:sz w:val="21"/>
                <w:szCs w:val="21"/>
                <w:lang w:eastAsia="en-US"/>
              </w:rPr>
              <w:t>BC</w:t>
            </w:r>
          </w:p>
        </w:tc>
      </w:tr>
    </w:tbl>
    <w:p>
      <w:pPr>
        <w:pStyle w:val="10"/>
        <w:spacing w:line="360" w:lineRule="auto"/>
        <w:rPr>
          <w:rFonts w:ascii="宋体" w:hAnsi="宋体"/>
          <w:sz w:val="21"/>
          <w:szCs w:val="21"/>
        </w:rPr>
      </w:pPr>
    </w:p>
    <w:p>
      <w:pPr>
        <w:pStyle w:val="10"/>
        <w:spacing w:line="360" w:lineRule="auto"/>
        <w:rPr>
          <w:rFonts w:ascii="宋体" w:hAnsi="宋体"/>
          <w:sz w:val="21"/>
          <w:szCs w:val="21"/>
        </w:rPr>
      </w:pPr>
    </w:p>
    <w:p>
      <w:pPr>
        <w:pStyle w:val="10"/>
        <w:spacing w:line="360" w:lineRule="auto"/>
        <w:rPr>
          <w:rFonts w:ascii="宋体" w:hAnsi="宋体"/>
          <w:sz w:val="21"/>
          <w:szCs w:val="21"/>
        </w:rPr>
      </w:pPr>
    </w:p>
    <w:p>
      <w:pPr>
        <w:pStyle w:val="10"/>
        <w:spacing w:line="360" w:lineRule="auto"/>
        <w:rPr>
          <w:rFonts w:ascii="宋体" w:hAnsi="宋体"/>
          <w:sz w:val="21"/>
          <w:szCs w:val="21"/>
        </w:rPr>
      </w:pPr>
    </w:p>
    <w:p>
      <w:pPr>
        <w:pStyle w:val="10"/>
        <w:spacing w:line="360" w:lineRule="auto"/>
        <w:rPr>
          <w:rFonts w:ascii="宋体" w:hAnsi="宋体"/>
          <w:sz w:val="21"/>
          <w:szCs w:val="21"/>
        </w:rPr>
      </w:pPr>
    </w:p>
    <w:p>
      <w:pPr>
        <w:pStyle w:val="10"/>
        <w:spacing w:line="360" w:lineRule="auto"/>
        <w:ind w:left="420" w:hanging="420" w:hanging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二、非选择题：本题共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小题，共</w:t>
      </w:r>
      <w:r>
        <w:rPr>
          <w:rFonts w:ascii="宋体" w:hAnsi="宋体"/>
          <w:sz w:val="21"/>
          <w:szCs w:val="21"/>
        </w:rPr>
        <w:t>54</w:t>
      </w:r>
      <w:r>
        <w:rPr>
          <w:rFonts w:hint="eastAsia" w:ascii="宋体" w:hAnsi="宋体"/>
          <w:sz w:val="21"/>
          <w:szCs w:val="21"/>
        </w:rPr>
        <w:t>分。其中</w:t>
      </w:r>
      <w:r>
        <w:rPr>
          <w:rFonts w:ascii="宋体" w:hAnsi="宋体"/>
          <w:sz w:val="21"/>
          <w:szCs w:val="21"/>
        </w:rPr>
        <w:t>13~15</w:t>
      </w:r>
      <w:r>
        <w:rPr>
          <w:rFonts w:hint="eastAsia" w:ascii="宋体" w:hAnsi="宋体"/>
          <w:sz w:val="21"/>
          <w:szCs w:val="21"/>
        </w:rPr>
        <w:t>题解答时请写出必要的文字说明、方程式和重要的演算步骤；有数值计算时，答案中必须明确写出数值和单位。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  <w:shd w:val="clear" w:color="auto" w:fill="FFFFFF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t>13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．（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6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分）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1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8.15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position w:val="-24"/>
          <w:sz w:val="21"/>
          <w:szCs w:val="21"/>
          <w:shd w:val="clear" w:color="auto" w:fill="FFFFFF"/>
        </w:rPr>
        <w:object>
          <v:shape id="_x0000_i1056" o:spt="75" alt="www.zqy.com" type="#_x0000_t75" style="height:31.3pt;width:12.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3" ShapeID="_x0000_i1056" DrawAspect="Content" ObjectID="_1468075725" r:id="rId44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position w:val="-24"/>
          <w:sz w:val="21"/>
          <w:szCs w:val="21"/>
          <w:shd w:val="clear" w:color="auto" w:fill="FFFFFF"/>
        </w:rPr>
        <w:object>
          <v:shape id="_x0000_i1057" o:spt="75" alt="www.zqy.com" type="#_x0000_t75" style="height:33.4pt;width:55.3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57" DrawAspect="Content" ObjectID="_1468075726" r:id="rId46">
            <o:LockedField>false</o:LockedField>
          </o:OLEObject>
        </w:objec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  <w:shd w:val="clear" w:color="auto" w:fill="FFFFFF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t>14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．（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8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分）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1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2.86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B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3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position w:val="-28"/>
          <w:sz w:val="21"/>
          <w:szCs w:val="21"/>
          <w:shd w:val="clear" w:color="auto" w:fill="FFFFFF"/>
        </w:rPr>
        <w:object>
          <v:shape id="_x0000_i1058" o:spt="75" alt="www.zqy.com" type="#_x0000_t75" style="height:33.4pt;width:89.7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3" ShapeID="_x0000_i1058" DrawAspect="Content" ObjectID="_1468075727" r:id="rId48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0.19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15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．</w:t>
      </w:r>
      <w:r>
        <w:rPr>
          <w:rFonts w:hint="eastAsia" w:ascii="宋体" w:hAnsi="宋体"/>
          <w:color w:val="000000"/>
          <w:sz w:val="21"/>
          <w:szCs w:val="21"/>
        </w:rPr>
        <w:t>（</w:t>
      </w:r>
      <w:r>
        <w:rPr>
          <w:rFonts w:ascii="宋体" w:hAnsi="宋体"/>
          <w:color w:val="000000"/>
          <w:sz w:val="21"/>
          <w:szCs w:val="21"/>
        </w:rPr>
        <w:t>10</w:t>
      </w:r>
      <w:r>
        <w:rPr>
          <w:rFonts w:hint="eastAsia" w:ascii="宋体" w:hAnsi="宋体"/>
          <w:color w:val="000000"/>
          <w:sz w:val="21"/>
          <w:szCs w:val="21"/>
        </w:rPr>
        <w:t>分）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t>（</w:t>
      </w:r>
      <w:r>
        <w:rPr>
          <w:rFonts w:ascii="宋体" w:hAnsi="宋体"/>
          <w:color w:val="000000"/>
          <w:sz w:val="21"/>
          <w:szCs w:val="21"/>
        </w:rPr>
        <w:t>1</w:t>
      </w:r>
      <w:r>
        <w:rPr>
          <w:rFonts w:hint="eastAsia" w:ascii="宋体" w:hAnsi="宋体"/>
          <w:color w:val="000000"/>
          <w:sz w:val="21"/>
          <w:szCs w:val="21"/>
        </w:rPr>
        <w:t>）</w:t>
      </w:r>
      <w:r>
        <w:rPr>
          <w:rFonts w:ascii="宋体" w:hAnsi="宋体"/>
          <w:color w:val="000000"/>
          <w:position w:val="-8"/>
          <w:sz w:val="21"/>
          <w:szCs w:val="21"/>
          <w:shd w:val="clear" w:color="auto" w:fill="FFFFFF"/>
        </w:rPr>
        <w:object>
          <v:shape id="_x0000_i1059" o:spt="75" alt="www.zqy.com" type="#_x0000_t75" style="height:17.75pt;width:54.2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3" ShapeID="_x0000_i1059" DrawAspect="Content" ObjectID="_1468075728" r:id="rId50">
            <o:LockedField>false</o:LockedField>
          </o:OLEObject>
        </w:objec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5N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  <w:shd w:val="clear" w:color="auto" w:fill="FFFFFF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t>16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．（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12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分）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1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24h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0.1J</w:t>
      </w:r>
    </w:p>
    <w:p>
      <w:pPr>
        <w:pStyle w:val="10"/>
        <w:spacing w:line="360" w:lineRule="auto"/>
        <w:rPr>
          <w:rFonts w:ascii="宋体" w:hAnsi="宋体"/>
          <w:color w:val="000000"/>
          <w:sz w:val="21"/>
          <w:szCs w:val="21"/>
          <w:shd w:val="clear" w:color="auto" w:fill="FFFFFF"/>
        </w:rPr>
      </w:pPr>
      <w:r>
        <w:rPr>
          <w:rFonts w:ascii="宋体" w:hAnsi="宋体"/>
          <w:color w:val="000000"/>
          <w:sz w:val="21"/>
          <w:szCs w:val="21"/>
          <w:shd w:val="clear" w:color="auto" w:fill="FFFFFF"/>
        </w:rPr>
        <w:t>17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．（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16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分）</w:t>
      </w:r>
    </w:p>
    <w:p>
      <w:pPr>
        <w:pStyle w:val="10"/>
        <w:spacing w:line="360" w:lineRule="auto"/>
        <w:rPr>
          <w:rFonts w:ascii="宋体" w:hAnsi="宋体"/>
          <w:color w:val="000000"/>
          <w:position w:val="-24"/>
          <w:sz w:val="21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 w:val="21"/>
          <w:szCs w:val="21"/>
        </w:rPr>
        <w:t>（</w:t>
      </w:r>
      <w:r>
        <w:rPr>
          <w:rFonts w:ascii="宋体" w:hAnsi="宋体"/>
          <w:color w:val="000000"/>
          <w:sz w:val="21"/>
          <w:szCs w:val="21"/>
        </w:rPr>
        <w:t>1</w:t>
      </w:r>
      <w:r>
        <w:rPr>
          <w:rFonts w:hint="eastAsia" w:ascii="宋体" w:hAnsi="宋体"/>
          <w:color w:val="000000"/>
          <w:sz w:val="21"/>
          <w:szCs w:val="21"/>
        </w:rPr>
        <w:t>）</w:t>
      </w:r>
      <w:r>
        <w:rPr>
          <w:rFonts w:ascii="宋体" w:hAnsi="宋体"/>
          <w:color w:val="000000"/>
          <w:sz w:val="21"/>
          <w:szCs w:val="21"/>
        </w:rPr>
        <w:t>6m/s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ab/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（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</w:t>
      </w:r>
      <w:r>
        <w:rPr>
          <w:rFonts w:hint="eastAsia" w:ascii="宋体" w:hAnsi="宋体"/>
          <w:color w:val="000000"/>
          <w:sz w:val="21"/>
          <w:szCs w:val="21"/>
          <w:shd w:val="clear" w:color="auto" w:fill="FFFFFF"/>
        </w:rPr>
        <w:t>）</w:t>
      </w:r>
      <w:r>
        <w:rPr>
          <w:rFonts w:ascii="宋体" w:hAnsi="宋体"/>
          <w:color w:val="000000"/>
          <w:sz w:val="21"/>
          <w:szCs w:val="21"/>
          <w:shd w:val="clear" w:color="auto" w:fill="FFFFFF"/>
        </w:rPr>
        <w:t>2m</w:t>
      </w:r>
    </w:p>
    <w:p>
      <w:pPr>
        <w:rPr>
          <w:rFonts w:ascii="宋体" w:hAnsi="宋体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0E6A"/>
    <w:rsid w:val="00062968"/>
    <w:rsid w:val="000F32E5"/>
    <w:rsid w:val="00402179"/>
    <w:rsid w:val="004B7E9F"/>
    <w:rsid w:val="00514E9B"/>
    <w:rsid w:val="006D51C1"/>
    <w:rsid w:val="00760E6A"/>
    <w:rsid w:val="00B9658C"/>
    <w:rsid w:val="00D25645"/>
    <w:rsid w:val="00E43B5E"/>
    <w:rsid w:val="00F15AB8"/>
    <w:rsid w:val="00F6509F"/>
    <w:rsid w:val="19874F7B"/>
    <w:rsid w:val="6826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Char"/>
    <w:link w:val="2"/>
    <w:uiPriority w:val="99"/>
    <w:rPr>
      <w:sz w:val="18"/>
      <w:szCs w:val="18"/>
    </w:rPr>
  </w:style>
  <w:style w:type="character" w:customStyle="1" w:styleId="9">
    <w:name w:val="页眉 Char"/>
    <w:link w:val="3"/>
    <w:uiPriority w:val="99"/>
    <w:rPr>
      <w:sz w:val="18"/>
      <w:szCs w:val="18"/>
    </w:rPr>
  </w:style>
  <w:style w:type="paragraph" w:customStyle="1" w:styleId="10">
    <w:name w:val="正文1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38.wmf"/><Relationship Id="rId50" Type="http://schemas.openxmlformats.org/officeDocument/2006/relationships/oleObject" Target="embeddings/oleObject4.bin"/><Relationship Id="rId5" Type="http://schemas.openxmlformats.org/officeDocument/2006/relationships/header" Target="header3.xml"/><Relationship Id="rId49" Type="http://schemas.openxmlformats.org/officeDocument/2006/relationships/image" Target="media/image37.wmf"/><Relationship Id="rId48" Type="http://schemas.openxmlformats.org/officeDocument/2006/relationships/oleObject" Target="embeddings/oleObject3.bin"/><Relationship Id="rId47" Type="http://schemas.openxmlformats.org/officeDocument/2006/relationships/image" Target="media/image36.wmf"/><Relationship Id="rId46" Type="http://schemas.openxmlformats.org/officeDocument/2006/relationships/oleObject" Target="embeddings/oleObject2.bin"/><Relationship Id="rId45" Type="http://schemas.openxmlformats.org/officeDocument/2006/relationships/image" Target="media/image35.wmf"/><Relationship Id="rId44" Type="http://schemas.openxmlformats.org/officeDocument/2006/relationships/oleObject" Target="embeddings/oleObject1.bin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4629</Words>
  <Characters>4982</Characters>
  <Lines>38</Lines>
  <Paragraphs>10</Paragraphs>
  <TotalTime>0</TotalTime>
  <ScaleCrop>false</ScaleCrop>
  <LinksUpToDate>false</LinksUpToDate>
  <CharactersWithSpaces>5067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2025-08-15T08:15:00Z</dcterms:created>
  <cp:keywords>21</cp:keywords>
  <dcterms:modified xsi:type="dcterms:W3CDTF">2025-08-15T08:33:27Z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