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9F45CE" w:rsidRPr="009F45CE" w:rsidP="009F45CE" w14:paraId="1015E3E8" w14:textId="77777777">
      <w:pPr>
        <w:jc w:val="center"/>
        <w:rPr>
          <w:b/>
          <w:noProof/>
          <w:sz w:val="40"/>
          <w:szCs w:val="44"/>
        </w:rPr>
      </w:pPr>
      <w:r w:rsidRPr="009F45CE">
        <w:rPr>
          <w:rFonts w:hint="eastAsia"/>
          <w:b/>
          <w:noProof/>
          <w:sz w:val="40"/>
          <w:szCs w:val="44"/>
        </w:rPr>
        <w:drawing>
          <wp:anchor simplePos="0" relativeHeight="251658240" behindDoc="0" locked="0" layoutInCell="1" allowOverlap="1">
            <wp:simplePos x="0" y="0"/>
            <wp:positionH relativeFrom="page">
              <wp:posOffset>10452100</wp:posOffset>
            </wp:positionH>
            <wp:positionV relativeFrom="topMargin">
              <wp:posOffset>12103100</wp:posOffset>
            </wp:positionV>
            <wp:extent cx="266700" cy="381000"/>
            <wp:wrapNone/>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5"/>
                    <a:stretch>
                      <a:fillRect/>
                    </a:stretch>
                  </pic:blipFill>
                  <pic:spPr>
                    <a:xfrm>
                      <a:off x="0" y="0"/>
                      <a:ext cx="266700" cy="381000"/>
                    </a:xfrm>
                    <a:prstGeom prst="rect">
                      <a:avLst/>
                    </a:prstGeom>
                  </pic:spPr>
                </pic:pic>
              </a:graphicData>
            </a:graphic>
          </wp:anchor>
        </w:drawing>
      </w:r>
      <w:r w:rsidRPr="009F45CE">
        <w:rPr>
          <w:rFonts w:hint="eastAsia"/>
          <w:b/>
          <w:noProof/>
          <w:sz w:val="40"/>
          <w:szCs w:val="44"/>
        </w:rPr>
        <w:t>石嘴山市第一中学</w:t>
      </w:r>
      <w:r w:rsidRPr="009F45CE">
        <w:rPr>
          <w:b/>
          <w:noProof/>
          <w:sz w:val="40"/>
          <w:szCs w:val="44"/>
        </w:rPr>
        <w:t>2025-2026</w:t>
      </w:r>
      <w:r w:rsidRPr="009F45CE">
        <w:rPr>
          <w:rFonts w:hint="eastAsia"/>
          <w:b/>
          <w:noProof/>
          <w:sz w:val="40"/>
          <w:szCs w:val="44"/>
        </w:rPr>
        <w:t>学年第一学期</w:t>
      </w:r>
    </w:p>
    <w:p w:rsidR="00EF035E" w:rsidRPr="009F45CE" w:rsidP="009F45CE" w14:paraId="5DE12400" w14:textId="625CFCF6">
      <w:pPr>
        <w:jc w:val="center"/>
        <w:rPr>
          <w:rFonts w:hint="eastAsia"/>
          <w:b/>
          <w:noProof/>
          <w:sz w:val="40"/>
          <w:szCs w:val="44"/>
        </w:rPr>
      </w:pPr>
      <w:r w:rsidRPr="009F45CE">
        <w:rPr>
          <w:rFonts w:hint="eastAsia"/>
          <w:b/>
          <w:noProof/>
          <w:sz w:val="40"/>
          <w:szCs w:val="44"/>
        </w:rPr>
        <w:t>高二年级月考</w:t>
      </w:r>
      <w:r w:rsidRPr="009F45CE">
        <w:rPr>
          <w:b/>
          <w:noProof/>
          <w:sz w:val="40"/>
          <w:szCs w:val="44"/>
        </w:rPr>
        <w:t xml:space="preserve">  </w:t>
      </w:r>
      <w:r>
        <w:rPr>
          <w:rFonts w:hint="eastAsia"/>
          <w:b/>
          <w:noProof/>
          <w:sz w:val="40"/>
          <w:szCs w:val="44"/>
        </w:rPr>
        <w:t>物理</w:t>
      </w:r>
      <w:r w:rsidRPr="009F45CE">
        <w:rPr>
          <w:rFonts w:hint="eastAsia"/>
          <w:b/>
          <w:noProof/>
          <w:sz w:val="40"/>
          <w:szCs w:val="44"/>
        </w:rPr>
        <w:t>试题</w:t>
      </w:r>
    </w:p>
    <w:p w:rsidR="00EF035E" w:rsidRPr="00043B54" w14:paraId="212EF170" w14:textId="24874114">
      <w:pPr>
        <w:jc w:val="left"/>
        <w:rPr>
          <w:rFonts w:ascii="宋体" w:hAnsi="宋体" w:cs="宋体" w:hint="eastAsia"/>
          <w:b/>
          <w:color w:val="000000"/>
        </w:rPr>
      </w:pPr>
      <w:r w:rsidRPr="00043B54">
        <w:rPr>
          <w:rFonts w:ascii="宋体" w:hAnsi="宋体" w:cs="宋体"/>
          <w:b/>
          <w:color w:val="000000"/>
        </w:rPr>
        <w:t>一、</w:t>
      </w:r>
      <w:r w:rsidR="009F45CE">
        <w:rPr>
          <w:rFonts w:ascii="宋体" w:hAnsi="宋体" w:cs="宋体" w:hint="eastAsia"/>
          <w:b/>
          <w:color w:val="000000"/>
        </w:rPr>
        <w:t>单项选择题</w:t>
      </w:r>
    </w:p>
    <w:p w:rsidR="00A53F0F" w14:paraId="20F11C92" w14:textId="77777777">
      <w:pPr>
        <w:spacing w:line="360" w:lineRule="auto"/>
        <w:jc w:val="left"/>
      </w:pPr>
      <w:r>
        <w:t>1</w:t>
      </w:r>
      <w:r>
        <w:t>．常见的电源是干电池（直流电）与家用的交流电源。电源利用</w:t>
      </w:r>
      <w:r>
        <w:t>“</w:t>
      </w:r>
      <w:r>
        <w:t>磁生电</w:t>
      </w:r>
      <w:r>
        <w:t>”</w:t>
      </w:r>
      <w:r>
        <w:t>原理，由水力、风力、海潮、水坝水压差、太阳能等可再生能源，及烧煤炭、油渣等产生电力来源。关于电源、电流与电路，下列说法正确的是（　　）</w:t>
      </w:r>
    </w:p>
    <w:p w:rsidR="00A53F0F" w14:paraId="5CE1E06F" w14:textId="77777777">
      <w:pPr>
        <w:spacing w:line="360" w:lineRule="auto"/>
        <w:ind w:left="300"/>
        <w:jc w:val="left"/>
      </w:pPr>
      <w:r>
        <w:t>A</w:t>
      </w:r>
      <w:r>
        <w:t>．路灯中一个烧坏后，不影响其他路灯正常工作，因此路灯是并联连接的</w:t>
      </w:r>
    </w:p>
    <w:p w:rsidR="00A53F0F" w14:paraId="606BE288" w14:textId="77777777">
      <w:pPr>
        <w:spacing w:line="360" w:lineRule="auto"/>
        <w:ind w:left="300"/>
        <w:jc w:val="left"/>
      </w:pPr>
      <w:r>
        <w:t>B</w:t>
      </w:r>
      <w:r>
        <w:t>．</w:t>
      </w:r>
      <w:r>
        <w:t>1</w:t>
      </w:r>
      <w:r>
        <w:t>号干电池比</w:t>
      </w:r>
      <w:r>
        <w:t>5</w:t>
      </w:r>
      <w:r>
        <w:t>号干电池电动势大，但内电阻相同</w:t>
      </w:r>
    </w:p>
    <w:p w:rsidR="00A53F0F" w14:paraId="25DE5DF0" w14:textId="77777777">
      <w:pPr>
        <w:spacing w:line="360" w:lineRule="auto"/>
        <w:ind w:left="300"/>
        <w:jc w:val="left"/>
      </w:pPr>
      <w:r>
        <w:t>C</w:t>
      </w:r>
      <w:r>
        <w:t>．金属导体通电时建立电场的速率等于光速，自由电子定向移动的速率等于光速</w:t>
      </w:r>
    </w:p>
    <w:p w:rsidR="00A53F0F" w14:paraId="5EC6948E" w14:textId="77777777">
      <w:pPr>
        <w:spacing w:line="360" w:lineRule="auto"/>
        <w:ind w:left="300"/>
        <w:jc w:val="left"/>
      </w:pPr>
      <w:r>
        <w:t>D</w:t>
      </w:r>
      <w:r>
        <w:t>．教室里的八个电灯的电流相等，这八个电灯一定是串联</w:t>
      </w:r>
    </w:p>
    <w:p w:rsidR="00A53F0F" w14:paraId="033DF9A9" w14:textId="77777777">
      <w:pPr>
        <w:spacing w:line="360" w:lineRule="auto"/>
        <w:jc w:val="left"/>
      </w:pPr>
      <w:r>
        <w:t>2</w:t>
      </w:r>
      <w:r>
        <w:t>．下列有关起电的说法正确的是</w:t>
      </w:r>
      <w:r>
        <w:t>(</w:t>
      </w:r>
      <w:r>
        <w:rPr>
          <w:rFonts w:eastAsia="Times New Roman"/>
          <w:kern w:val="0"/>
          <w:sz w:val="24"/>
          <w:szCs w:val="24"/>
        </w:rPr>
        <w:t>      </w:t>
      </w:r>
      <w:r>
        <w:t>)</w:t>
      </w:r>
    </w:p>
    <w:p w:rsidR="00A53F0F" w14:paraId="7B9F7559" w14:textId="77777777">
      <w:pPr>
        <w:spacing w:line="360" w:lineRule="auto"/>
        <w:ind w:left="300"/>
        <w:jc w:val="left"/>
      </w:pPr>
      <w:r>
        <w:t>A</w:t>
      </w:r>
      <w:r>
        <w:t>．摩擦起电说明电荷是可以创造的</w:t>
      </w:r>
    </w:p>
    <w:p w:rsidR="00A53F0F" w14:paraId="2F65D6F0" w14:textId="77777777">
      <w:pPr>
        <w:spacing w:line="360" w:lineRule="auto"/>
        <w:ind w:left="300"/>
        <w:jc w:val="left"/>
      </w:pPr>
      <w:r>
        <w:t>B</w:t>
      </w:r>
      <w:r>
        <w:t>．感应起电的过程中电荷总量不守恒</w:t>
      </w:r>
    </w:p>
    <w:p w:rsidR="00A53F0F" w14:paraId="70F38C7A" w14:textId="77777777">
      <w:pPr>
        <w:spacing w:line="360" w:lineRule="auto"/>
        <w:ind w:left="300"/>
        <w:jc w:val="left"/>
      </w:pPr>
      <w:r>
        <w:t>C</w:t>
      </w:r>
      <w:r>
        <w:t>．接触起电的本质是物体的电子发生了转移</w:t>
      </w:r>
    </w:p>
    <w:p w:rsidR="00A53F0F" w14:paraId="4A61159D" w14:textId="77777777">
      <w:pPr>
        <w:spacing w:line="360" w:lineRule="auto"/>
        <w:ind w:left="300"/>
        <w:jc w:val="left"/>
      </w:pPr>
      <w:r>
        <w:t>D</w:t>
      </w:r>
      <w:r>
        <w:t>．等量的正、负电荷可以中和，说明电荷可以被消灭</w:t>
      </w:r>
    </w:p>
    <w:p w:rsidR="00A53F0F" w14:paraId="0986F417" w14:textId="77777777">
      <w:pPr>
        <w:spacing w:line="360" w:lineRule="auto"/>
        <w:jc w:val="left"/>
      </w:pPr>
      <w:r>
        <w:t>3</w:t>
      </w:r>
      <w:r>
        <w:t>．某电场中有</w:t>
      </w:r>
      <w:r>
        <w:rPr>
          <w:rFonts w:eastAsia="Times New Roman"/>
          <w:i/>
        </w:rPr>
        <w:t>A、B</w:t>
      </w:r>
      <w:r>
        <w:t>两点，一个点电荷在</w:t>
      </w:r>
      <w:r>
        <w:rPr>
          <w:rFonts w:eastAsia="Times New Roman"/>
          <w:i/>
        </w:rPr>
        <w:t>A</w:t>
      </w:r>
      <w:r>
        <w:t>点的电势能为</w:t>
      </w:r>
      <w:r>
        <w:t>1.1×10</w:t>
      </w:r>
      <w:r>
        <w:rPr>
          <w:vertAlign w:val="superscript"/>
        </w:rPr>
        <w:t xml:space="preserve">-7 </w:t>
      </w:r>
      <w:r>
        <w:t>J</w:t>
      </w:r>
      <w:r>
        <w:t>，在</w:t>
      </w:r>
      <w:r>
        <w:rPr>
          <w:rFonts w:eastAsia="Times New Roman"/>
          <w:i/>
        </w:rPr>
        <w:t>B</w:t>
      </w:r>
      <w:r>
        <w:t>点的电势能为</w:t>
      </w:r>
      <w:r>
        <w:t>1.5×10</w:t>
      </w:r>
      <w:r>
        <w:rPr>
          <w:vertAlign w:val="superscript"/>
        </w:rPr>
        <w:t>-7</w:t>
      </w:r>
      <w:r>
        <w:t>J</w:t>
      </w:r>
      <w:r>
        <w:t>。已知</w:t>
      </w:r>
      <w:r>
        <w:rPr>
          <w:rFonts w:eastAsia="Times New Roman"/>
          <w:i/>
        </w:rPr>
        <w:t>A</w:t>
      </w:r>
      <w:r>
        <w:t>、</w:t>
      </w:r>
      <w:r>
        <w:rPr>
          <w:rFonts w:eastAsia="Times New Roman"/>
          <w:i/>
        </w:rPr>
        <w:t>B</w:t>
      </w:r>
      <w:r>
        <w:t>两点在同一条电场线上且相距</w:t>
      </w:r>
      <w:r>
        <w:t>4 m</w:t>
      </w:r>
      <w:r>
        <w:t>，电场线的方向如图中箭头所示，该点电荷的电荷量为</w:t>
      </w:r>
      <w:r>
        <w:t>2×10</w:t>
      </w:r>
      <w:r>
        <w:rPr>
          <w:vertAlign w:val="superscript"/>
        </w:rPr>
        <w:t xml:space="preserve">-9 </w:t>
      </w:r>
      <w:r>
        <w:t>C</w:t>
      </w:r>
      <w:r>
        <w:t>，不计点电荷受到的重力，下列说法正确的是（　　）</w:t>
      </w:r>
    </w:p>
    <w:p w:rsidR="00A53F0F" w14:paraId="194ED7D8" w14:textId="77777777">
      <w:pPr>
        <w:spacing w:line="360" w:lineRule="auto"/>
        <w:jc w:val="left"/>
      </w:pPr>
      <w:r>
        <w:rPr>
          <w:rFonts w:eastAsia="Times New Roman"/>
          <w:noProof/>
          <w:kern w:val="0"/>
          <w:sz w:val="24"/>
          <w:szCs w:val="24"/>
        </w:rPr>
        <w:drawing>
          <wp:inline distT="0" distB="0" distL="0" distR="0">
            <wp:extent cx="2505075" cy="647700"/>
            <wp:effectExtent l="0" t="0" r="0" b="0"/>
            <wp:docPr id="100003" name="图片 100003" descr="@@@c0413d4b-2eba-4f44-a51d-5b020c433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505075" cy="647700"/>
                    </a:xfrm>
                    <a:prstGeom prst="rect">
                      <a:avLst/>
                    </a:prstGeom>
                  </pic:spPr>
                </pic:pic>
              </a:graphicData>
            </a:graphic>
          </wp:inline>
        </w:drawing>
      </w:r>
    </w:p>
    <w:p w:rsidR="00A53F0F" w14:paraId="00BB49DF" w14:textId="77777777">
      <w:pPr>
        <w:spacing w:line="360" w:lineRule="auto"/>
        <w:ind w:left="300"/>
        <w:jc w:val="left"/>
      </w:pPr>
      <w:r>
        <w:t>A</w:t>
      </w:r>
      <w:r>
        <w:t>．该电场为匀强电场，且电场强度大小为</w:t>
      </w:r>
      <w:r>
        <w:t>5 V/m</w:t>
      </w:r>
    </w:p>
    <w:p w:rsidR="00A53F0F" w14:paraId="2C0D9FAB" w14:textId="77777777">
      <w:pPr>
        <w:spacing w:line="360" w:lineRule="auto"/>
        <w:ind w:left="300"/>
        <w:jc w:val="left"/>
      </w:pPr>
      <w:r>
        <w:t>B</w:t>
      </w:r>
      <w:r>
        <w:t>．该点电荷在</w:t>
      </w:r>
      <w:r>
        <w:rPr>
          <w:rFonts w:eastAsia="Times New Roman"/>
          <w:i/>
        </w:rPr>
        <w:t>AB</w:t>
      </w:r>
      <w:r>
        <w:t>中点的电势能为</w:t>
      </w:r>
      <w:r>
        <w:t>1.3×10</w:t>
      </w:r>
      <w:r>
        <w:rPr>
          <w:vertAlign w:val="superscript"/>
        </w:rPr>
        <w:t>-7</w:t>
      </w:r>
      <w:r>
        <w:t>J</w:t>
      </w:r>
    </w:p>
    <w:p w:rsidR="00A53F0F" w14:paraId="21B32AAE" w14:textId="77777777">
      <w:pPr>
        <w:spacing w:line="360" w:lineRule="auto"/>
        <w:ind w:left="300"/>
        <w:jc w:val="left"/>
      </w:pPr>
      <w:r>
        <w:t>C</w:t>
      </w:r>
      <w:r>
        <w:t>．</w:t>
      </w:r>
      <w:r>
        <w:rPr>
          <w:rFonts w:eastAsia="Times New Roman"/>
          <w:i/>
        </w:rPr>
        <w:t>A</w:t>
      </w:r>
      <w:r>
        <w:t>、</w:t>
      </w:r>
      <w:r>
        <w:rPr>
          <w:rFonts w:eastAsia="Times New Roman"/>
          <w:i/>
        </w:rPr>
        <w:t>B</w:t>
      </w:r>
      <w:r>
        <w:t>两点的电势差</w:t>
      </w:r>
      <w:r>
        <w:rPr>
          <w:rFonts w:eastAsia="Times New Roman"/>
          <w:i/>
        </w:rPr>
        <w:t>U</w:t>
      </w:r>
      <w:r>
        <w:rPr>
          <w:rFonts w:eastAsia="Times New Roman"/>
          <w:i/>
          <w:vertAlign w:val="subscript"/>
        </w:rPr>
        <w:t>AB</w:t>
      </w:r>
      <w:r>
        <w:t>=20 V</w:t>
      </w:r>
    </w:p>
    <w:p w:rsidR="00A53F0F" w14:paraId="71792618" w14:textId="77777777">
      <w:pPr>
        <w:spacing w:line="360" w:lineRule="auto"/>
        <w:ind w:left="300"/>
        <w:jc w:val="left"/>
      </w:pPr>
      <w:r>
        <w:t>D</w:t>
      </w:r>
      <w:r>
        <w:t>．把该点电荷从</w:t>
      </w:r>
      <w:r>
        <w:rPr>
          <w:rFonts w:eastAsia="Times New Roman"/>
          <w:i/>
        </w:rPr>
        <w:t>B</w:t>
      </w:r>
      <w:r>
        <w:t>点由静止释放，经过</w:t>
      </w:r>
      <w:r>
        <w:rPr>
          <w:rFonts w:eastAsia="Times New Roman"/>
          <w:i/>
        </w:rPr>
        <w:t>A</w:t>
      </w:r>
      <w:r>
        <w:t>点时，动能为</w:t>
      </w:r>
      <w:r>
        <w:t>4×10</w:t>
      </w:r>
      <w:r>
        <w:rPr>
          <w:vertAlign w:val="superscript"/>
        </w:rPr>
        <w:t>-8</w:t>
      </w:r>
      <w:r>
        <w:t>J</w:t>
      </w:r>
    </w:p>
    <w:p w:rsidR="00A53F0F" w14:paraId="4FB756D9" w14:textId="77777777">
      <w:pPr>
        <w:spacing w:line="360" w:lineRule="auto"/>
        <w:jc w:val="left"/>
      </w:pPr>
      <w:r>
        <w:t>4</w:t>
      </w:r>
      <w:r>
        <w:t>．</w:t>
      </w:r>
      <w:r>
        <w:t>Δ</w:t>
      </w:r>
      <w:r>
        <w:rPr>
          <w:rFonts w:eastAsia="Times New Roman"/>
          <w:i/>
        </w:rPr>
        <w:t>ABC</w:t>
      </w:r>
      <w:r>
        <w:t>是一等腰直角三角形，</w:t>
      </w:r>
      <m:oMath>
        <m:r>
          <w:rPr>
            <w:rFonts w:ascii="Cambria Math" w:hAnsi="Cambria Math" w:cs="Cambria Math"/>
          </w:rPr>
          <m:t>∠A=</m:t>
        </m:r>
        <m:sSup>
          <m:sSupPr>
            <m:ctrlPr>
              <w:rPr>
                <w:rFonts w:ascii="Cambria Math" w:hAnsi="Cambria Math"/>
              </w:rPr>
            </m:ctrlPr>
          </m:sSupPr>
          <m:e>
            <m:r>
              <w:rPr>
                <w:rFonts w:ascii="Cambria Math" w:hAnsi="Cambria Math" w:cs="Cambria Math"/>
              </w:rPr>
              <m:t>90</m:t>
            </m:r>
          </m:e>
          <m:sup>
            <m:r>
              <w:rPr>
                <w:rFonts w:ascii="Cambria Math" w:hAnsi="Cambria Math" w:cs="Cambria Math"/>
              </w:rPr>
              <m:t>∘</m:t>
            </m:r>
          </m:sup>
        </m:sSup>
      </m:oMath>
      <w:r>
        <w:t>，如图所示，在顶点</w:t>
      </w:r>
      <w:r>
        <w:rPr>
          <w:rFonts w:eastAsia="Times New Roman"/>
          <w:i/>
        </w:rPr>
        <w:t>B</w:t>
      </w:r>
      <w:r>
        <w:t>、</w:t>
      </w:r>
      <w:r>
        <w:rPr>
          <w:rFonts w:eastAsia="Times New Roman"/>
          <w:i/>
        </w:rPr>
        <w:t>C</w:t>
      </w:r>
      <w:r>
        <w:t>各放置一个电荷量为</w:t>
      </w:r>
      <w:r>
        <w:rPr>
          <w:rFonts w:eastAsia="Times New Roman"/>
          <w:i/>
        </w:rPr>
        <w:t>Q</w:t>
      </w:r>
      <w:r>
        <w:t>的负点电荷，这时顶点</w:t>
      </w:r>
      <w:r>
        <w:rPr>
          <w:rFonts w:eastAsia="Times New Roman"/>
          <w:i/>
        </w:rPr>
        <w:t>A</w:t>
      </w:r>
      <w:r>
        <w:t>处电场强度的大小为</w:t>
      </w:r>
      <m:oMath>
        <m:sSub>
          <m:sSubPr>
            <m:ctrlPr>
              <w:rPr>
                <w:rFonts w:ascii="Cambria Math" w:hAnsi="Cambria Math"/>
              </w:rPr>
            </m:ctrlPr>
          </m:sSubPr>
          <m:e>
            <m:r>
              <w:rPr>
                <w:rFonts w:ascii="Cambria Math" w:hAnsi="Cambria Math" w:cs="Cambria Math"/>
              </w:rPr>
              <m:t>E</m:t>
            </m:r>
          </m:e>
          <m:sub>
            <m:r>
              <w:rPr>
                <w:rFonts w:ascii="Cambria Math" w:hAnsi="Cambria Math" w:cs="Cambria Math"/>
              </w:rPr>
              <m:t>1</m:t>
            </m:r>
          </m:sub>
        </m:sSub>
      </m:oMath>
      <w:r>
        <w:t>；若将</w:t>
      </w:r>
      <w:r>
        <w:rPr>
          <w:rFonts w:eastAsia="Times New Roman"/>
          <w:i/>
        </w:rPr>
        <w:t>C</w:t>
      </w:r>
      <w:r>
        <w:t>处的负点电荷替换为电荷量为</w:t>
      </w:r>
      <w:r>
        <w:rPr>
          <w:rFonts w:eastAsia="Times New Roman"/>
          <w:i/>
        </w:rPr>
        <w:t>Q</w:t>
      </w:r>
      <w:r>
        <w:t>的正点电荷，</w:t>
      </w:r>
      <w:r>
        <w:rPr>
          <w:rFonts w:eastAsia="Times New Roman"/>
          <w:i/>
        </w:rPr>
        <w:t>B</w:t>
      </w:r>
      <w:r>
        <w:t>处不变，这时顶点</w:t>
      </w:r>
      <w:r>
        <w:rPr>
          <w:rFonts w:eastAsia="Times New Roman"/>
          <w:i/>
        </w:rPr>
        <w:t>A</w:t>
      </w:r>
      <w:r>
        <w:t>处电场强度的大小为</w:t>
      </w:r>
      <m:oMath>
        <m:sSub>
          <m:sSubPr>
            <m:ctrlPr>
              <w:rPr>
                <w:rFonts w:ascii="Cambria Math" w:hAnsi="Cambria Math"/>
              </w:rPr>
            </m:ctrlPr>
          </m:sSubPr>
          <m:e>
            <m:r>
              <w:rPr>
                <w:rFonts w:ascii="Cambria Math" w:hAnsi="Cambria Math" w:cs="Cambria Math"/>
              </w:rPr>
              <m:t>E</m:t>
            </m:r>
          </m:e>
          <m:sub>
            <m:r>
              <w:rPr>
                <w:rFonts w:ascii="Cambria Math" w:hAnsi="Cambria Math" w:cs="Cambria Math"/>
              </w:rPr>
              <m:t>2</m:t>
            </m:r>
          </m:sub>
        </m:sSub>
      </m:oMath>
      <w:r>
        <w:t>，则</w:t>
      </w:r>
      <m:oMath>
        <m:f>
          <m:fPr>
            <m:ctrlPr>
              <w:rPr>
                <w:rFonts w:ascii="Cambria Math" w:hAnsi="Cambria Math"/>
              </w:rPr>
            </m:ctrlPr>
          </m:fPr>
          <m:num>
            <m:sSub>
              <m:sSubPr>
                <m:ctrlPr>
                  <w:rPr>
                    <w:rFonts w:ascii="Cambria Math" w:hAnsi="Cambria Math"/>
                  </w:rPr>
                </m:ctrlPr>
              </m:sSubPr>
              <m:e>
                <m:r>
                  <w:rPr>
                    <w:rFonts w:ascii="Cambria Math" w:hAnsi="Cambria Math" w:cs="Cambria Math"/>
                  </w:rPr>
                  <m:t>E</m:t>
                </m:r>
              </m:e>
              <m:sub>
                <m:r>
                  <w:rPr>
                    <w:rFonts w:ascii="Cambria Math" w:hAnsi="Cambria Math" w:cs="Cambria Math"/>
                  </w:rPr>
                  <m:t>1</m:t>
                </m:r>
              </m:sub>
            </m:sSub>
          </m:num>
          <m:den>
            <m:sSub>
              <m:sSubPr>
                <m:ctrlPr>
                  <w:rPr>
                    <w:rFonts w:ascii="Cambria Math" w:hAnsi="Cambria Math"/>
                  </w:rPr>
                </m:ctrlPr>
              </m:sSubPr>
              <m:e>
                <m:r>
                  <w:rPr>
                    <w:rFonts w:ascii="Cambria Math" w:hAnsi="Cambria Math" w:cs="Cambria Math"/>
                  </w:rPr>
                  <m:t>E</m:t>
                </m:r>
              </m:e>
              <m:sub>
                <m:r>
                  <w:rPr>
                    <w:rFonts w:ascii="Cambria Math" w:hAnsi="Cambria Math" w:cs="Cambria Math"/>
                  </w:rPr>
                  <m:t>2</m:t>
                </m:r>
              </m:sub>
            </m:sSub>
          </m:den>
        </m:f>
      </m:oMath>
      <w:r>
        <w:t>的比值为（　　）</w:t>
      </w:r>
    </w:p>
    <w:p w:rsidR="00A53F0F" w14:paraId="478BA942" w14:textId="77777777">
      <w:pPr>
        <w:spacing w:line="360" w:lineRule="auto"/>
      </w:pPr>
      <w:r>
        <w:rPr>
          <w:rFonts w:eastAsia="Times New Roman"/>
          <w:noProof/>
          <w:kern w:val="0"/>
          <w:sz w:val="24"/>
          <w:szCs w:val="24"/>
        </w:rPr>
        <w:drawing>
          <wp:inline distT="0" distB="0" distL="0" distR="0">
            <wp:extent cx="1876425" cy="1028700"/>
            <wp:effectExtent l="0" t="0" r="0" b="0"/>
            <wp:docPr id="100005" name="图片 100005" descr="@@@3befc7b5-2ccc-4ea8-98ec-8f6ee75f5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876425" cy="1028700"/>
                    </a:xfrm>
                    <a:prstGeom prst="rect">
                      <a:avLst/>
                    </a:prstGeom>
                  </pic:spPr>
                </pic:pic>
              </a:graphicData>
            </a:graphic>
          </wp:inline>
        </w:drawing>
      </w:r>
    </w:p>
    <w:p w:rsidR="00A53F0F" w14:paraId="53E92E6E" w14:textId="77777777">
      <w:pPr>
        <w:tabs>
          <w:tab w:val="left" w:pos="2078"/>
          <w:tab w:val="left" w:pos="4156"/>
          <w:tab w:val="left" w:pos="6234"/>
        </w:tabs>
        <w:spacing w:line="360" w:lineRule="auto"/>
        <w:ind w:left="300"/>
        <w:jc w:val="left"/>
      </w:pPr>
      <w:r>
        <w:t>A</w:t>
      </w:r>
      <w:r>
        <w:t>．</w:t>
      </w:r>
      <w:r>
        <w:t>1</w:t>
      </w:r>
      <w:r>
        <w:tab/>
        <w:t>B</w:t>
      </w:r>
      <w:r>
        <w:t>．</w:t>
      </w:r>
      <w:r>
        <w:t>2</w:t>
      </w:r>
      <m:oMath>
        <m:rad>
          <m:radPr>
            <m:degHide/>
            <m:ctrlPr>
              <w:rPr>
                <w:rFonts w:ascii="Cambria Math" w:hAnsi="Cambria Math"/>
              </w:rPr>
            </m:ctrlPr>
          </m:radPr>
          <m:deg/>
          <m:e>
            <m:r>
              <w:rPr>
                <w:rFonts w:ascii="Cambria Math" w:hAnsi="Cambria Math" w:cs="Cambria Math"/>
              </w:rPr>
              <m:t>2</m:t>
            </m:r>
          </m:e>
        </m:rad>
      </m:oMath>
      <w:r>
        <w:tab/>
        <w:t>C</w:t>
      </w:r>
      <w:r>
        <w:t>．</w:t>
      </w:r>
      <m:oMath>
        <m:f>
          <m:fPr>
            <m:ctrlPr>
              <w:rPr>
                <w:rFonts w:ascii="Cambria Math" w:hAnsi="Cambria Math"/>
              </w:rPr>
            </m:ctrlPr>
          </m:fPr>
          <m:num>
            <m:rad>
              <m:radPr>
                <m:degHide/>
                <m:ctrlPr>
                  <w:rPr>
                    <w:rFonts w:ascii="Cambria Math" w:hAnsi="Cambria Math"/>
                  </w:rPr>
                </m:ctrlPr>
              </m:radPr>
              <m:deg/>
              <m:e>
                <m:r>
                  <w:rPr>
                    <w:rFonts w:ascii="Cambria Math" w:hAnsi="Cambria Math" w:cs="Cambria Math"/>
                  </w:rPr>
                  <m:t>2</m:t>
                </m:r>
              </m:e>
            </m:rad>
          </m:num>
          <m:den>
            <m:r>
              <w:rPr>
                <w:rFonts w:ascii="Cambria Math" w:hAnsi="Cambria Math" w:cs="Cambria Math"/>
              </w:rPr>
              <m:t>2</m:t>
            </m:r>
          </m:den>
        </m:f>
      </m:oMath>
      <w:r>
        <w:tab/>
        <w:t>D</w:t>
      </w:r>
      <w:r>
        <w:t>．</w:t>
      </w:r>
      <m:oMath>
        <m:r>
          <w:rPr>
            <w:rFonts w:ascii="Cambria Math" w:hAnsi="Cambria Math" w:cs="Cambria Math"/>
          </w:rPr>
          <m:t>2</m:t>
        </m:r>
        <m:rad>
          <m:radPr>
            <m:degHide/>
            <m:ctrlPr>
              <w:rPr>
                <w:rFonts w:ascii="Cambria Math" w:hAnsi="Cambria Math"/>
              </w:rPr>
            </m:ctrlPr>
          </m:radPr>
          <m:deg/>
          <m:e>
            <m:r>
              <w:rPr>
                <w:rFonts w:ascii="Cambria Math" w:hAnsi="Cambria Math" w:cs="Cambria Math"/>
              </w:rPr>
              <m:t>2</m:t>
            </m:r>
          </m:e>
        </m:rad>
      </m:oMath>
    </w:p>
    <w:p w:rsidR="00A53F0F" w14:paraId="33A7098E" w14:textId="77777777">
      <w:pPr>
        <w:spacing w:line="360" w:lineRule="auto"/>
        <w:jc w:val="left"/>
      </w:pPr>
      <w:r>
        <w:t>5</w:t>
      </w:r>
      <w:r>
        <w:t>．如图（</w:t>
      </w:r>
      <w:r>
        <w:rPr>
          <w:rFonts w:eastAsia="Times New Roman"/>
          <w:i/>
        </w:rPr>
        <w:t>a</w:t>
      </w:r>
      <w:r>
        <w:t>）所示，有一电荷均匀分布的固定绝缘细圆环，圆心为</w:t>
      </w:r>
      <w:r>
        <w:rPr>
          <w:rFonts w:eastAsia="Times New Roman"/>
          <w:i/>
        </w:rPr>
        <w:t>O</w:t>
      </w:r>
      <w:r>
        <w:t>，轴线上的电场强度和电势分布如图（</w:t>
      </w:r>
      <w:r>
        <w:rPr>
          <w:rFonts w:eastAsia="Times New Roman"/>
          <w:i/>
        </w:rPr>
        <w:t>b</w:t>
      </w:r>
      <w:r>
        <w:t>）（</w:t>
      </w:r>
      <w:r>
        <w:rPr>
          <w:rFonts w:eastAsia="Times New Roman"/>
          <w:i/>
        </w:rPr>
        <w:t>c</w:t>
      </w:r>
      <w:r>
        <w:t>）所示。现有一带负电的粒子（重力不计）以初速度</w:t>
      </w:r>
      <w:r>
        <w:rPr>
          <w:rFonts w:eastAsia="Times New Roman"/>
          <w:i/>
        </w:rPr>
        <w:t>v</w:t>
      </w:r>
      <w:r>
        <w:rPr>
          <w:rFonts w:eastAsia="Times New Roman"/>
          <w:i/>
          <w:vertAlign w:val="subscript"/>
        </w:rPr>
        <w:t>0</w:t>
      </w:r>
      <w:r>
        <w:t>沿轴线由</w:t>
      </w:r>
      <w:r>
        <w:rPr>
          <w:rFonts w:eastAsia="Times New Roman"/>
          <w:i/>
        </w:rPr>
        <w:t>P</w:t>
      </w:r>
      <w:r>
        <w:t>运动到</w:t>
      </w:r>
      <w:r>
        <w:rPr>
          <w:rFonts w:eastAsia="Times New Roman"/>
          <w:i/>
        </w:rPr>
        <w:t>Q</w:t>
      </w:r>
      <w:r>
        <w:t>，</w:t>
      </w:r>
      <w:r>
        <w:rPr>
          <w:rFonts w:eastAsia="Times New Roman"/>
          <w:i/>
        </w:rPr>
        <w:t>OP</w:t>
      </w:r>
      <w:r>
        <w:rPr>
          <w:i/>
        </w:rPr>
        <w:t>＝</w:t>
      </w:r>
      <w:r>
        <w:rPr>
          <w:rFonts w:eastAsia="Times New Roman"/>
          <w:i/>
        </w:rPr>
        <w:t>OQ</w:t>
      </w:r>
      <w:r>
        <w:rPr>
          <w:i/>
        </w:rPr>
        <w:t>＝</w:t>
      </w:r>
      <w:r>
        <w:rPr>
          <w:rFonts w:eastAsia="Times New Roman"/>
          <w:i/>
        </w:rPr>
        <w:t>L</w:t>
      </w:r>
      <w:r>
        <w:t>。关于粒子由</w:t>
      </w:r>
      <w:r>
        <w:rPr>
          <w:rFonts w:eastAsia="Times New Roman"/>
          <w:i/>
        </w:rPr>
        <w:t>P</w:t>
      </w:r>
      <w:r>
        <w:t>运动到</w:t>
      </w:r>
      <w:r>
        <w:rPr>
          <w:rFonts w:eastAsia="Times New Roman"/>
          <w:i/>
        </w:rPr>
        <w:t>Q</w:t>
      </w:r>
      <w:r>
        <w:t>的过程分析，下列说法正确的是（　　）</w:t>
      </w:r>
    </w:p>
    <w:p w:rsidR="00A53F0F" w14:paraId="2A264D07" w14:textId="77777777">
      <w:pPr>
        <w:spacing w:line="360" w:lineRule="auto"/>
        <w:jc w:val="left"/>
      </w:pPr>
      <w:r>
        <w:rPr>
          <w:rFonts w:eastAsia="Times New Roman"/>
          <w:noProof/>
          <w:kern w:val="0"/>
          <w:sz w:val="24"/>
          <w:szCs w:val="24"/>
        </w:rPr>
        <w:drawing>
          <wp:inline distT="0" distB="0" distL="0" distR="0">
            <wp:extent cx="5276800" cy="1253083"/>
            <wp:effectExtent l="0" t="0" r="0" b="0"/>
            <wp:docPr id="100007" name="图片 100007" descr="@@@ce136570-b44f-4cf6-8f79-e95a37786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5276800" cy="1253083"/>
                    </a:xfrm>
                    <a:prstGeom prst="rect">
                      <a:avLst/>
                    </a:prstGeom>
                  </pic:spPr>
                </pic:pic>
              </a:graphicData>
            </a:graphic>
          </wp:inline>
        </w:drawing>
      </w:r>
    </w:p>
    <w:p w:rsidR="00A53F0F" w14:paraId="1A65C11D" w14:textId="77777777">
      <w:pPr>
        <w:spacing w:line="360" w:lineRule="auto"/>
        <w:ind w:left="300"/>
        <w:jc w:val="left"/>
      </w:pPr>
      <w:r>
        <w:t>A</w:t>
      </w:r>
      <w:r>
        <w:t>．粒子一直加速</w:t>
      </w:r>
    </w:p>
    <w:p w:rsidR="00A53F0F" w14:paraId="4CAE3885" w14:textId="77777777">
      <w:pPr>
        <w:spacing w:line="360" w:lineRule="auto"/>
        <w:ind w:left="300"/>
        <w:jc w:val="left"/>
      </w:pPr>
      <w:r>
        <w:t>B</w:t>
      </w:r>
      <w:r>
        <w:t>．静电力对粒子做功不为</w:t>
      </w:r>
      <w:r>
        <w:t>0</w:t>
      </w:r>
    </w:p>
    <w:p w:rsidR="00A53F0F" w14:paraId="52BB2EFE" w14:textId="77777777">
      <w:pPr>
        <w:spacing w:line="360" w:lineRule="auto"/>
        <w:ind w:left="300"/>
        <w:jc w:val="left"/>
      </w:pPr>
      <w:r>
        <w:t>C</w:t>
      </w:r>
      <w:r>
        <w:t>．粒子所受静电力先增大后一直减小</w:t>
      </w:r>
    </w:p>
    <w:p w:rsidR="00A53F0F" w14:paraId="72069698" w14:textId="77777777">
      <w:pPr>
        <w:spacing w:line="360" w:lineRule="auto"/>
        <w:ind w:left="300"/>
        <w:jc w:val="left"/>
      </w:pPr>
      <w:r>
        <w:t>D</w:t>
      </w:r>
      <w:r>
        <w:t>．粒子经</w:t>
      </w:r>
      <w:r>
        <w:rPr>
          <w:rFonts w:eastAsia="Times New Roman"/>
          <w:i/>
        </w:rPr>
        <w:t>Q</w:t>
      </w:r>
      <w:r>
        <w:t>点后可能在某处返回，也可能一直沿</w:t>
      </w:r>
      <w:r>
        <w:rPr>
          <w:rFonts w:eastAsia="Times New Roman"/>
          <w:i/>
        </w:rPr>
        <w:t>x</w:t>
      </w:r>
      <w:r>
        <w:t>轴正向运动</w:t>
      </w:r>
    </w:p>
    <w:p w:rsidR="00A53F0F" w14:paraId="01CC3AA3" w14:textId="77777777">
      <w:pPr>
        <w:spacing w:line="360" w:lineRule="auto"/>
        <w:jc w:val="left"/>
      </w:pPr>
      <w:r>
        <w:t>6</w:t>
      </w:r>
      <w:r>
        <w:t>．真空中，描述甲、乙两点电荷所形成电场的电场线如图所示，其中一条等势线（图中未画出）与电场线的交点分别为</w:t>
      </w:r>
      <m:oMath>
        <m:r>
          <w:rPr>
            <w:rFonts w:ascii="Cambria Math" w:hAnsi="Cambria Math" w:cs="Cambria Math"/>
          </w:rPr>
          <m:t>A</m:t>
        </m:r>
      </m:oMath>
      <w:r>
        <w:t>、</w:t>
      </w:r>
      <m:oMath>
        <m:r>
          <w:rPr>
            <w:rFonts w:ascii="Cambria Math" w:hAnsi="Cambria Math" w:cs="Cambria Math"/>
          </w:rPr>
          <m:t>B</m:t>
        </m:r>
      </m:oMath>
      <w:r>
        <w:t>（图中未标出）两点，下列说法正确的是（　　）</w:t>
      </w:r>
    </w:p>
    <w:p w:rsidR="00A53F0F" w14:paraId="12F2249B" w14:textId="77777777">
      <w:pPr>
        <w:spacing w:line="360" w:lineRule="auto"/>
        <w:jc w:val="left"/>
      </w:pPr>
      <w:r>
        <w:rPr>
          <w:rFonts w:eastAsia="Times New Roman"/>
          <w:noProof/>
          <w:kern w:val="0"/>
          <w:sz w:val="24"/>
          <w:szCs w:val="24"/>
        </w:rPr>
        <w:drawing>
          <wp:inline distT="0" distB="0" distL="0" distR="0">
            <wp:extent cx="2343150" cy="1971675"/>
            <wp:effectExtent l="0" t="0" r="0" b="0"/>
            <wp:docPr id="100009" name="图片 100009" descr="@@@a5f992a2-f5e1-44d7-b6ec-08006d4eb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2343150" cy="1971675"/>
                    </a:xfrm>
                    <a:prstGeom prst="rect">
                      <a:avLst/>
                    </a:prstGeom>
                  </pic:spPr>
                </pic:pic>
              </a:graphicData>
            </a:graphic>
          </wp:inline>
        </w:drawing>
      </w:r>
    </w:p>
    <w:p w:rsidR="00A53F0F" w14:paraId="6E731A49" w14:textId="77777777">
      <w:pPr>
        <w:spacing w:line="360" w:lineRule="auto"/>
        <w:ind w:left="300"/>
        <w:jc w:val="left"/>
      </w:pPr>
      <w:r>
        <w:t>A</w:t>
      </w:r>
      <w:r>
        <w:t>．甲、乙均为正电荷</w:t>
      </w:r>
    </w:p>
    <w:p w:rsidR="00A53F0F" w14:paraId="50C45A67" w14:textId="77777777">
      <w:pPr>
        <w:spacing w:line="360" w:lineRule="auto"/>
        <w:ind w:left="300"/>
        <w:jc w:val="left"/>
      </w:pPr>
      <w:r>
        <w:t>B</w:t>
      </w:r>
      <w:r>
        <w:t>．</w:t>
      </w:r>
      <m:oMath>
        <m:r>
          <w:rPr>
            <w:rFonts w:ascii="Cambria Math" w:hAnsi="Cambria Math" w:cs="Cambria Math"/>
          </w:rPr>
          <m:t>A</m:t>
        </m:r>
      </m:oMath>
      <w:r>
        <w:t>、</w:t>
      </w:r>
      <m:oMath>
        <m:r>
          <w:rPr>
            <w:rFonts w:ascii="Cambria Math" w:hAnsi="Cambria Math" w:cs="Cambria Math"/>
          </w:rPr>
          <m:t>B</m:t>
        </m:r>
      </m:oMath>
      <w:r>
        <w:t>两点的电势相等，电场强度也可能相等</w:t>
      </w:r>
    </w:p>
    <w:p w:rsidR="00A53F0F" w14:paraId="17CD133D" w14:textId="77777777">
      <w:pPr>
        <w:spacing w:line="360" w:lineRule="auto"/>
        <w:ind w:left="300"/>
        <w:jc w:val="left"/>
      </w:pPr>
      <w:r>
        <w:t>C</w:t>
      </w:r>
      <w:r>
        <w:t>．甲的电荷量小于乙的电荷量</w:t>
      </w:r>
    </w:p>
    <w:p w:rsidR="00A53F0F" w14:paraId="3167BB44" w14:textId="77777777">
      <w:pPr>
        <w:spacing w:line="360" w:lineRule="auto"/>
        <w:ind w:left="300"/>
        <w:jc w:val="left"/>
      </w:pPr>
      <w:r>
        <w:t>D</w:t>
      </w:r>
      <w:r>
        <w:t>．甲、乙的连线上，不存在电场强度相等的两个点</w:t>
      </w:r>
    </w:p>
    <w:p w:rsidR="00A53F0F" w14:paraId="7387EAB4" w14:textId="77777777">
      <w:pPr>
        <w:spacing w:line="360" w:lineRule="auto"/>
        <w:jc w:val="left"/>
      </w:pPr>
      <w:r>
        <w:t>7</w:t>
      </w:r>
      <w:r>
        <w:t>．小明设计了一种酒精测试仪的电路，其电路如图所示，电源电压恒定，</w:t>
      </w:r>
      <w:r>
        <w:rPr>
          <w:rFonts w:eastAsia="Times New Roman"/>
          <w:i/>
        </w:rPr>
        <w:t>R</w:t>
      </w:r>
      <w:r>
        <w:t>为定值电阻，</w:t>
      </w:r>
      <w:r>
        <w:rPr>
          <w:rFonts w:eastAsia="Times New Roman"/>
          <w:i/>
        </w:rPr>
        <w:t>Q</w:t>
      </w:r>
      <w:r>
        <w:t>为气敏元件，其阻值</w:t>
      </w:r>
      <w:r>
        <w:rPr>
          <w:rFonts w:eastAsia="Times New Roman"/>
          <w:i/>
        </w:rPr>
        <w:t>R</w:t>
      </w:r>
      <w:r>
        <w:rPr>
          <w:rFonts w:eastAsia="Times New Roman"/>
          <w:i/>
          <w:vertAlign w:val="subscript"/>
        </w:rPr>
        <w:t>Q</w:t>
      </w:r>
      <w:r>
        <w:t>随被测酒精气体浓度的变化而变化。闭合开关</w:t>
      </w:r>
      <w:r>
        <w:t>S</w:t>
      </w:r>
      <w:r>
        <w:t>，检测时，当人呼出的酒精气体浓度越大，测试仪中电压表的示数越大，此时（　　）</w:t>
      </w:r>
    </w:p>
    <w:p w:rsidR="00A53F0F" w14:paraId="4043F4C6" w14:textId="77777777">
      <w:pPr>
        <w:spacing w:line="360" w:lineRule="auto"/>
        <w:jc w:val="left"/>
      </w:pPr>
      <w:r>
        <w:rPr>
          <w:rFonts w:eastAsia="Times New Roman"/>
          <w:noProof/>
          <w:kern w:val="0"/>
          <w:sz w:val="24"/>
          <w:szCs w:val="24"/>
        </w:rPr>
        <w:drawing>
          <wp:inline distT="0" distB="0" distL="0" distR="0">
            <wp:extent cx="1838325" cy="1181100"/>
            <wp:effectExtent l="0" t="0" r="0" b="0"/>
            <wp:docPr id="100011" name="图片 100011" descr="@@@8490efb3-33ea-47ef-83b3-0b82a01b2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838325" cy="1181100"/>
                    </a:xfrm>
                    <a:prstGeom prst="rect">
                      <a:avLst/>
                    </a:prstGeom>
                  </pic:spPr>
                </pic:pic>
              </a:graphicData>
            </a:graphic>
          </wp:inline>
        </w:drawing>
      </w:r>
    </w:p>
    <w:p w:rsidR="00A53F0F" w14:paraId="0A1233AA" w14:textId="77777777">
      <w:pPr>
        <w:spacing w:line="360" w:lineRule="auto"/>
        <w:ind w:left="300"/>
        <w:jc w:val="left"/>
      </w:pPr>
      <w:r>
        <w:t>A</w:t>
      </w:r>
      <w:r>
        <w:t>．</w:t>
      </w:r>
      <w:r>
        <w:rPr>
          <w:rFonts w:eastAsia="Times New Roman"/>
          <w:i/>
        </w:rPr>
        <w:t>Q</w:t>
      </w:r>
      <w:r>
        <w:t>的电阻</w:t>
      </w:r>
      <w:r>
        <w:rPr>
          <w:rFonts w:eastAsia="Times New Roman"/>
          <w:i/>
        </w:rPr>
        <w:t>R</w:t>
      </w:r>
      <w:r>
        <w:rPr>
          <w:rFonts w:eastAsia="Times New Roman"/>
          <w:i/>
          <w:vertAlign w:val="subscript"/>
        </w:rPr>
        <w:t>Q</w:t>
      </w:r>
      <w:r>
        <w:t>越大</w:t>
      </w:r>
    </w:p>
    <w:p w:rsidR="00A53F0F" w14:paraId="7754AB2A" w14:textId="77777777">
      <w:pPr>
        <w:spacing w:line="360" w:lineRule="auto"/>
        <w:ind w:left="300"/>
        <w:jc w:val="left"/>
      </w:pPr>
      <w:r>
        <w:t>B</w:t>
      </w:r>
      <w:r>
        <w:t>．电路消耗的总功率越小</w:t>
      </w:r>
    </w:p>
    <w:p w:rsidR="00A53F0F" w14:paraId="0637631F" w14:textId="77777777">
      <w:pPr>
        <w:spacing w:line="360" w:lineRule="auto"/>
        <w:ind w:left="300"/>
        <w:jc w:val="left"/>
      </w:pPr>
      <w:r>
        <w:t>C</w:t>
      </w:r>
      <w:r>
        <w:t>．电压表与电流表的示数乘积变大</w:t>
      </w:r>
    </w:p>
    <w:p w:rsidR="00A53F0F" w:rsidRPr="009F45CE" w:rsidP="009F45CE" w14:paraId="2608981C" w14:textId="653D0B25">
      <w:pPr>
        <w:spacing w:line="360" w:lineRule="auto"/>
        <w:ind w:left="300"/>
        <w:jc w:val="left"/>
        <w:rPr>
          <w:rFonts w:hint="eastAsia"/>
        </w:rPr>
      </w:pPr>
      <w:r>
        <w:t>D</w:t>
      </w:r>
      <w:r>
        <w:t>．电压表与电流表的示数之比变小</w:t>
      </w:r>
    </w:p>
    <w:p w:rsidR="00A53F0F" w14:paraId="32C035ED" w14:textId="77777777">
      <w:pPr>
        <w:jc w:val="left"/>
        <w:rPr>
          <w:rFonts w:ascii="宋体" w:hAnsi="宋体" w:cs="宋体" w:hint="eastAsia"/>
          <w:b/>
          <w:color w:val="000000"/>
        </w:rPr>
      </w:pPr>
      <w:r>
        <w:rPr>
          <w:rFonts w:ascii="宋体" w:hAnsi="宋体" w:cs="宋体"/>
          <w:b/>
          <w:color w:val="000000"/>
        </w:rPr>
        <w:t>二、多选题</w:t>
      </w:r>
    </w:p>
    <w:p w:rsidR="00A53F0F" w14:paraId="12E19114" w14:textId="77777777">
      <w:pPr>
        <w:spacing w:line="360" w:lineRule="auto"/>
        <w:jc w:val="left"/>
      </w:pPr>
      <w:r>
        <w:t>8</w:t>
      </w:r>
      <w:r>
        <w:t>．如图所示，在竖直平面内固定有半径为</w:t>
      </w:r>
      <w:r>
        <w:rPr>
          <w:rFonts w:eastAsia="Times New Roman"/>
          <w:i/>
        </w:rPr>
        <w:t>R</w:t>
      </w:r>
      <w:r>
        <w:t>的光滑圆弧轨道</w:t>
      </w:r>
      <w:r>
        <w:rPr>
          <w:rFonts w:eastAsia="Times New Roman"/>
          <w:i/>
        </w:rPr>
        <w:t>ABC</w:t>
      </w:r>
      <w:r>
        <w:t>，其圆心为</w:t>
      </w:r>
      <w:r>
        <w:rPr>
          <w:rFonts w:eastAsia="Times New Roman"/>
          <w:i/>
        </w:rPr>
        <w:t>O</w:t>
      </w:r>
      <w:r>
        <w:t>，</w:t>
      </w:r>
      <w:r>
        <w:rPr>
          <w:rFonts w:eastAsia="Times New Roman"/>
          <w:i/>
        </w:rPr>
        <w:t>B</w:t>
      </w:r>
      <w:r>
        <w:t>点在</w:t>
      </w:r>
      <w:r>
        <w:rPr>
          <w:rFonts w:eastAsia="Times New Roman"/>
          <w:i/>
        </w:rPr>
        <w:t>O</w:t>
      </w:r>
      <w:r>
        <w:t>的正上方，</w:t>
      </w:r>
      <w:r>
        <w:rPr>
          <w:rFonts w:eastAsia="Times New Roman"/>
          <w:i/>
        </w:rPr>
        <w:t>A</w:t>
      </w:r>
      <w:r>
        <w:t>、</w:t>
      </w:r>
      <w:r>
        <w:rPr>
          <w:rFonts w:eastAsia="Times New Roman"/>
          <w:i/>
        </w:rPr>
        <w:t>C</w:t>
      </w:r>
      <w:r>
        <w:t>点关于</w:t>
      </w:r>
      <w:r>
        <w:rPr>
          <w:rFonts w:eastAsia="Times New Roman"/>
          <w:i/>
        </w:rPr>
        <w:t>OB</w:t>
      </w:r>
      <w:r>
        <w:t>对称，</w:t>
      </w:r>
      <m:oMath>
        <m:r>
          <w:rPr>
            <w:rFonts w:ascii="Cambria Math" w:hAnsi="Cambria Math" w:cs="Cambria Math"/>
          </w:rPr>
          <m:t>∠AOB=α</m:t>
        </m:r>
      </m:oMath>
      <w:r>
        <w:t>。可看成质点的物块自</w:t>
      </w:r>
      <w:r>
        <w:rPr>
          <w:rFonts w:eastAsia="Times New Roman"/>
          <w:i/>
        </w:rPr>
        <w:t>A</w:t>
      </w:r>
      <w:r>
        <w:t>点以初速度</w:t>
      </w:r>
      <m:oMath>
        <m:sSub>
          <m:sSubPr>
            <m:ctrlPr>
              <w:rPr>
                <w:rFonts w:ascii="Cambria Math" w:hAnsi="Cambria Math"/>
              </w:rPr>
            </m:ctrlPr>
          </m:sSubPr>
          <m:e>
            <m:r>
              <w:rPr>
                <w:rFonts w:ascii="Cambria Math" w:hAnsi="Cambria Math" w:cs="Cambria Math"/>
              </w:rPr>
              <m:t>v</m:t>
            </m:r>
          </m:e>
          <m:sub>
            <m:r>
              <w:rPr>
                <w:rFonts w:ascii="Cambria Math" w:hAnsi="Cambria Math" w:cs="Cambria Math"/>
              </w:rPr>
              <m:t>0</m:t>
            </m:r>
          </m:sub>
        </m:sSub>
      </m:oMath>
      <w:r>
        <w:t>沿着轨道切线方向向上运动，并且能沿轨道运动到</w:t>
      </w:r>
      <w:r>
        <w:rPr>
          <w:rFonts w:eastAsia="Times New Roman"/>
          <w:i/>
        </w:rPr>
        <w:t>B</w:t>
      </w:r>
      <w:r>
        <w:t>点。已知重力加速度为</w:t>
      </w:r>
      <w:r>
        <w:rPr>
          <w:rFonts w:eastAsia="Times New Roman"/>
          <w:i/>
        </w:rPr>
        <w:t>g</w:t>
      </w:r>
      <w:r>
        <w:t>，</w:t>
      </w:r>
      <m:oMath>
        <m:r>
          <m:rPr>
            <m:nor/>
          </m:rPr>
          <w:rPr>
            <w:rFonts w:ascii="Cambria Math" w:hAnsi="Cambria Math" w:cs="Cambria Math"/>
          </w:rPr>
          <m:t>sin</m:t>
        </m:r>
        <m:sSup>
          <m:sSupPr>
            <m:ctrlPr>
              <w:rPr>
                <w:rFonts w:ascii="Cambria Math" w:hAnsi="Cambria Math"/>
              </w:rPr>
            </m:ctrlPr>
          </m:sSupPr>
          <m:e>
            <m:r>
              <w:rPr>
                <w:rFonts w:ascii="Cambria Math" w:hAnsi="Cambria Math" w:cs="Cambria Math"/>
              </w:rPr>
              <m:t>37</m:t>
            </m:r>
          </m:e>
          <m:sup>
            <m:r>
              <w:rPr>
                <w:rFonts w:ascii="Cambria Math" w:hAnsi="Cambria Math" w:cs="Cambria Math"/>
              </w:rPr>
              <m:t>∘</m:t>
            </m:r>
          </m:sup>
        </m:sSup>
        <m:r>
          <w:rPr>
            <w:rFonts w:ascii="Cambria Math" w:hAnsi="Cambria Math" w:cs="Cambria Math"/>
          </w:rPr>
          <m:t>=0.6</m:t>
        </m:r>
      </m:oMath>
      <w:r>
        <w:t>，下列说法正确的有（</w:t>
      </w:r>
      <w:r>
        <w:rPr>
          <w:rFonts w:eastAsia="Times New Roman"/>
          <w:kern w:val="0"/>
          <w:sz w:val="24"/>
          <w:szCs w:val="24"/>
        </w:rPr>
        <w:t>   </w:t>
      </w:r>
      <w:r>
        <w:t>）</w:t>
      </w:r>
    </w:p>
    <w:p w:rsidR="00A53F0F" w14:paraId="728766C8" w14:textId="77777777">
      <w:pPr>
        <w:spacing w:line="360" w:lineRule="auto"/>
      </w:pPr>
      <w:r>
        <w:rPr>
          <w:rFonts w:eastAsia="Times New Roman"/>
          <w:noProof/>
          <w:kern w:val="0"/>
          <w:sz w:val="24"/>
          <w:szCs w:val="24"/>
        </w:rPr>
        <w:drawing>
          <wp:inline distT="0" distB="0" distL="0" distR="0">
            <wp:extent cx="1304925" cy="1314450"/>
            <wp:effectExtent l="0" t="0" r="0" b="0"/>
            <wp:docPr id="100013" name="图片 100013" descr="@@@22080c67-d141-4d45-bccf-3772e7951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304925" cy="1314450"/>
                    </a:xfrm>
                    <a:prstGeom prst="rect">
                      <a:avLst/>
                    </a:prstGeom>
                  </pic:spPr>
                </pic:pic>
              </a:graphicData>
            </a:graphic>
          </wp:inline>
        </w:drawing>
      </w:r>
    </w:p>
    <w:p w:rsidR="00A53F0F" w14:paraId="4F7F018A" w14:textId="77777777">
      <w:pPr>
        <w:spacing w:line="360" w:lineRule="auto"/>
        <w:ind w:left="300"/>
        <w:jc w:val="left"/>
      </w:pPr>
      <w:r>
        <w:t>A</w:t>
      </w:r>
      <w:r>
        <w:t>．若</w:t>
      </w:r>
      <m:oMath>
        <m:r>
          <w:rPr>
            <w:rFonts w:ascii="Cambria Math" w:hAnsi="Cambria Math" w:cs="Cambria Math"/>
          </w:rPr>
          <m:t>α=</m:t>
        </m:r>
        <m:sSup>
          <m:sSupPr>
            <m:ctrlPr>
              <w:rPr>
                <w:rFonts w:ascii="Cambria Math" w:hAnsi="Cambria Math"/>
              </w:rPr>
            </m:ctrlPr>
          </m:sSupPr>
          <m:e>
            <m:r>
              <w:rPr>
                <w:rFonts w:ascii="Cambria Math" w:hAnsi="Cambria Math" w:cs="Cambria Math"/>
              </w:rPr>
              <m:t>37</m:t>
            </m:r>
          </m:e>
          <m:sup>
            <m:r>
              <w:rPr>
                <w:rFonts w:ascii="Cambria Math" w:hAnsi="Cambria Math" w:cs="Cambria Math"/>
              </w:rPr>
              <m:t>∘</m:t>
            </m:r>
          </m:sup>
        </m:sSup>
      </m:oMath>
      <w:r>
        <w:t>，则物块在</w:t>
      </w:r>
      <w:r>
        <w:rPr>
          <w:rFonts w:eastAsia="Times New Roman"/>
          <w:i/>
        </w:rPr>
        <w:t>A</w:t>
      </w:r>
      <w:r>
        <w:t>点初速度可能为</w:t>
      </w:r>
      <m:oMath>
        <m:rad>
          <m:radPr>
            <m:degHide/>
            <m:ctrlPr>
              <w:rPr>
                <w:rFonts w:ascii="Cambria Math" w:hAnsi="Cambria Math"/>
              </w:rPr>
            </m:ctrlPr>
          </m:radPr>
          <m:deg/>
          <m:e>
            <m:f>
              <m:fPr>
                <m:ctrlPr>
                  <w:rPr>
                    <w:rFonts w:ascii="Cambria Math" w:hAnsi="Cambria Math"/>
                  </w:rPr>
                </m:ctrlPr>
              </m:fPr>
              <m:num>
                <m:r>
                  <w:rPr>
                    <w:rFonts w:ascii="Cambria Math" w:hAnsi="Cambria Math" w:cs="Cambria Math"/>
                  </w:rPr>
                  <m:t>2</m:t>
                </m:r>
              </m:num>
              <m:den>
                <m:r>
                  <w:rPr>
                    <w:rFonts w:ascii="Cambria Math" w:hAnsi="Cambria Math" w:cs="Cambria Math"/>
                  </w:rPr>
                  <m:t>5</m:t>
                </m:r>
              </m:den>
            </m:f>
            <m:r>
              <w:rPr>
                <w:rFonts w:ascii="Cambria Math" w:hAnsi="Cambria Math" w:cs="Cambria Math"/>
              </w:rPr>
              <m:t>gR</m:t>
            </m:r>
          </m:e>
        </m:rad>
      </m:oMath>
    </w:p>
    <w:p w:rsidR="00A53F0F" w14:paraId="566AE0C6" w14:textId="77777777">
      <w:pPr>
        <w:spacing w:line="360" w:lineRule="auto"/>
        <w:ind w:left="300"/>
        <w:jc w:val="left"/>
      </w:pPr>
      <w:r>
        <w:t>B</w:t>
      </w:r>
      <w:r>
        <w:t>．若</w:t>
      </w:r>
      <m:oMath>
        <m:r>
          <w:rPr>
            <w:rFonts w:ascii="Cambria Math" w:hAnsi="Cambria Math" w:cs="Cambria Math"/>
          </w:rPr>
          <m:t>α=</m:t>
        </m:r>
        <m:sSup>
          <m:sSupPr>
            <m:ctrlPr>
              <w:rPr>
                <w:rFonts w:ascii="Cambria Math" w:hAnsi="Cambria Math"/>
              </w:rPr>
            </m:ctrlPr>
          </m:sSupPr>
          <m:e>
            <m:r>
              <w:rPr>
                <w:rFonts w:ascii="Cambria Math" w:hAnsi="Cambria Math" w:cs="Cambria Math"/>
              </w:rPr>
              <m:t>37</m:t>
            </m:r>
          </m:e>
          <m:sup>
            <m:r>
              <w:rPr>
                <w:rFonts w:ascii="Cambria Math" w:hAnsi="Cambria Math" w:cs="Cambria Math"/>
              </w:rPr>
              <m:t>∘</m:t>
            </m:r>
          </m:sup>
        </m:sSup>
      </m:oMath>
      <w:r>
        <w:t>，则物块在</w:t>
      </w:r>
      <w:r>
        <w:rPr>
          <w:rFonts w:eastAsia="Times New Roman"/>
          <w:i/>
        </w:rPr>
        <w:t>A</w:t>
      </w:r>
      <w:r>
        <w:t>点初速度可能为</w:t>
      </w:r>
      <m:oMath>
        <m:rad>
          <m:radPr>
            <m:degHide/>
            <m:ctrlPr>
              <w:rPr>
                <w:rFonts w:ascii="Cambria Math" w:hAnsi="Cambria Math"/>
              </w:rPr>
            </m:ctrlPr>
          </m:radPr>
          <m:deg/>
          <m:e>
            <m:f>
              <m:fPr>
                <m:ctrlPr>
                  <w:rPr>
                    <w:rFonts w:ascii="Cambria Math" w:hAnsi="Cambria Math"/>
                  </w:rPr>
                </m:ctrlPr>
              </m:fPr>
              <m:num>
                <m:r>
                  <w:rPr>
                    <w:rFonts w:ascii="Cambria Math" w:hAnsi="Cambria Math" w:cs="Cambria Math"/>
                  </w:rPr>
                  <m:t>4</m:t>
                </m:r>
              </m:num>
              <m:den>
                <m:r>
                  <w:rPr>
                    <w:rFonts w:ascii="Cambria Math" w:hAnsi="Cambria Math" w:cs="Cambria Math"/>
                  </w:rPr>
                  <m:t>5</m:t>
                </m:r>
              </m:den>
            </m:f>
            <m:r>
              <w:rPr>
                <w:rFonts w:ascii="Cambria Math" w:hAnsi="Cambria Math" w:cs="Cambria Math"/>
              </w:rPr>
              <m:t>gR</m:t>
            </m:r>
          </m:e>
        </m:rad>
      </m:oMath>
    </w:p>
    <w:p w:rsidR="00A53F0F" w14:paraId="5D3DFD5F" w14:textId="77777777">
      <w:pPr>
        <w:spacing w:line="360" w:lineRule="auto"/>
        <w:ind w:left="300"/>
        <w:jc w:val="left"/>
      </w:pPr>
      <w:r>
        <w:t>C</w:t>
      </w:r>
      <w:r>
        <w:t>．若</w:t>
      </w:r>
      <m:oMath>
        <m:r>
          <w:rPr>
            <w:rFonts w:ascii="Cambria Math" w:hAnsi="Cambria Math" w:cs="Cambria Math"/>
          </w:rPr>
          <m:t>α=</m:t>
        </m:r>
        <m:sSup>
          <m:sSupPr>
            <m:ctrlPr>
              <w:rPr>
                <w:rFonts w:ascii="Cambria Math" w:hAnsi="Cambria Math"/>
              </w:rPr>
            </m:ctrlPr>
          </m:sSupPr>
          <m:e>
            <m:r>
              <w:rPr>
                <w:rFonts w:ascii="Cambria Math" w:hAnsi="Cambria Math" w:cs="Cambria Math"/>
              </w:rPr>
              <m:t>53</m:t>
            </m:r>
          </m:e>
          <m:sup>
            <m:r>
              <w:rPr>
                <w:rFonts w:ascii="Cambria Math" w:hAnsi="Cambria Math" w:cs="Cambria Math"/>
              </w:rPr>
              <m:t>∘</m:t>
            </m:r>
          </m:sup>
        </m:sSup>
      </m:oMath>
      <w:r>
        <w:t>，则物块在</w:t>
      </w:r>
      <w:r>
        <w:rPr>
          <w:rFonts w:eastAsia="Times New Roman"/>
          <w:i/>
        </w:rPr>
        <w:t>A</w:t>
      </w:r>
      <w:r>
        <w:t>点初速度可能为</w:t>
      </w:r>
      <m:oMath>
        <m:rad>
          <m:radPr>
            <m:degHide/>
            <m:ctrlPr>
              <w:rPr>
                <w:rFonts w:ascii="Cambria Math" w:hAnsi="Cambria Math"/>
              </w:rPr>
            </m:ctrlPr>
          </m:radPr>
          <m:deg/>
          <m:e>
            <m:f>
              <m:fPr>
                <m:ctrlPr>
                  <w:rPr>
                    <w:rFonts w:ascii="Cambria Math" w:hAnsi="Cambria Math"/>
                  </w:rPr>
                </m:ctrlPr>
              </m:fPr>
              <m:num>
                <m:r>
                  <w:rPr>
                    <w:rFonts w:ascii="Cambria Math" w:hAnsi="Cambria Math" w:cs="Cambria Math"/>
                  </w:rPr>
                  <m:t>3</m:t>
                </m:r>
              </m:num>
              <m:den>
                <m:r>
                  <w:rPr>
                    <w:rFonts w:ascii="Cambria Math" w:hAnsi="Cambria Math" w:cs="Cambria Math"/>
                  </w:rPr>
                  <m:t>5</m:t>
                </m:r>
              </m:den>
            </m:f>
            <m:r>
              <w:rPr>
                <w:rFonts w:ascii="Cambria Math" w:hAnsi="Cambria Math" w:cs="Cambria Math"/>
              </w:rPr>
              <m:t>gR</m:t>
            </m:r>
          </m:e>
        </m:rad>
      </m:oMath>
    </w:p>
    <w:p w:rsidR="00A53F0F" w14:paraId="2E2DFF81" w14:textId="77777777">
      <w:pPr>
        <w:spacing w:line="360" w:lineRule="auto"/>
        <w:ind w:left="300"/>
        <w:jc w:val="left"/>
      </w:pPr>
      <w:r>
        <w:t>D</w:t>
      </w:r>
      <w:r>
        <w:t>．若</w:t>
      </w:r>
      <m:oMath>
        <m:r>
          <w:rPr>
            <w:rFonts w:ascii="Cambria Math" w:hAnsi="Cambria Math" w:cs="Cambria Math"/>
          </w:rPr>
          <m:t>α=</m:t>
        </m:r>
        <m:sSup>
          <m:sSupPr>
            <m:ctrlPr>
              <w:rPr>
                <w:rFonts w:ascii="Cambria Math" w:hAnsi="Cambria Math"/>
              </w:rPr>
            </m:ctrlPr>
          </m:sSupPr>
          <m:e>
            <m:r>
              <w:rPr>
                <w:rFonts w:ascii="Cambria Math" w:hAnsi="Cambria Math" w:cs="Cambria Math"/>
              </w:rPr>
              <m:t>53</m:t>
            </m:r>
          </m:e>
          <m:sup>
            <m:r>
              <w:rPr>
                <w:rFonts w:ascii="Cambria Math" w:hAnsi="Cambria Math" w:cs="Cambria Math"/>
              </w:rPr>
              <m:t>∘</m:t>
            </m:r>
          </m:sup>
        </m:sSup>
      </m:oMath>
      <w:r>
        <w:t>，则物块在</w:t>
      </w:r>
      <w:r>
        <w:rPr>
          <w:rFonts w:eastAsia="Times New Roman"/>
          <w:i/>
        </w:rPr>
        <w:t>A</w:t>
      </w:r>
      <w:r>
        <w:t>点初速度可能为</w:t>
      </w:r>
      <m:oMath>
        <m:rad>
          <m:radPr>
            <m:degHide/>
            <m:ctrlPr>
              <w:rPr>
                <w:rFonts w:ascii="Cambria Math" w:hAnsi="Cambria Math"/>
              </w:rPr>
            </m:ctrlPr>
          </m:radPr>
          <m:deg/>
          <m:e>
            <m:f>
              <m:fPr>
                <m:ctrlPr>
                  <w:rPr>
                    <w:rFonts w:ascii="Cambria Math" w:hAnsi="Cambria Math"/>
                  </w:rPr>
                </m:ctrlPr>
              </m:fPr>
              <m:num>
                <m:r>
                  <w:rPr>
                    <w:rFonts w:ascii="Cambria Math" w:hAnsi="Cambria Math" w:cs="Cambria Math"/>
                  </w:rPr>
                  <m:t>4</m:t>
                </m:r>
              </m:num>
              <m:den>
                <m:r>
                  <w:rPr>
                    <w:rFonts w:ascii="Cambria Math" w:hAnsi="Cambria Math" w:cs="Cambria Math"/>
                  </w:rPr>
                  <m:t>5</m:t>
                </m:r>
              </m:den>
            </m:f>
            <m:r>
              <w:rPr>
                <w:rFonts w:ascii="Cambria Math" w:hAnsi="Cambria Math" w:cs="Cambria Math"/>
              </w:rPr>
              <m:t>gR</m:t>
            </m:r>
          </m:e>
        </m:rad>
      </m:oMath>
    </w:p>
    <w:p w:rsidR="00A53F0F" w14:paraId="35AFB11C" w14:textId="77777777">
      <w:pPr>
        <w:spacing w:line="360" w:lineRule="auto"/>
        <w:jc w:val="left"/>
      </w:pPr>
      <w:r>
        <w:t>9</w:t>
      </w:r>
      <w:r>
        <w:t>．在匀强电场中有直角三角形</w:t>
      </w:r>
      <w:r>
        <w:rPr>
          <w:rFonts w:eastAsia="Times New Roman"/>
          <w:i/>
        </w:rPr>
        <w:t>abc</w:t>
      </w:r>
      <w:r>
        <w:t>，</w:t>
      </w:r>
      <m:oMath>
        <m:r>
          <w:rPr>
            <w:rFonts w:ascii="Cambria Math" w:hAnsi="Cambria Math" w:cs="Cambria Math"/>
          </w:rPr>
          <m:t>ac=5</m:t>
        </m:r>
        <m:r>
          <m:rPr>
            <m:nor/>
          </m:rPr>
          <w:rPr>
            <w:rFonts w:ascii="Cambria Math" w:hAnsi="Cambria Math" w:cs="Cambria Math"/>
          </w:rPr>
          <m:t>cm</m:t>
        </m:r>
        <m:r>
          <w:rPr>
            <w:rFonts w:ascii="Cambria Math" w:hAnsi="Cambria Math" w:cs="Cambria Math"/>
          </w:rPr>
          <m:t>,bc=3</m:t>
        </m:r>
        <m:r>
          <m:rPr>
            <m:nor/>
          </m:rPr>
          <w:rPr>
            <w:rFonts w:ascii="Cambria Math" w:hAnsi="Cambria Math" w:cs="Cambria Math"/>
          </w:rPr>
          <m:t>cm</m:t>
        </m:r>
      </m:oMath>
      <w:r>
        <w:t>，电场的方向与三角形所在的平面平行。将电荷量为</w:t>
      </w:r>
      <m:oMath>
        <m:r>
          <w:rPr>
            <w:rFonts w:ascii="Cambria Math" w:hAnsi="Cambria Math" w:cs="Cambria Math"/>
          </w:rPr>
          <m:t>-2×</m:t>
        </m:r>
        <m:sSup>
          <m:sSupPr>
            <m:ctrlPr>
              <w:rPr>
                <w:rFonts w:ascii="Cambria Math" w:hAnsi="Cambria Math"/>
              </w:rPr>
            </m:ctrlPr>
          </m:sSupPr>
          <m:e>
            <m:r>
              <w:rPr>
                <w:rFonts w:ascii="Cambria Math" w:hAnsi="Cambria Math" w:cs="Cambria Math"/>
              </w:rPr>
              <m:t>10</m:t>
            </m:r>
          </m:e>
          <m:sup>
            <m:r>
              <w:rPr>
                <w:rFonts w:ascii="Cambria Math" w:hAnsi="Cambria Math" w:cs="Cambria Math"/>
              </w:rPr>
              <m:t>-8</m:t>
            </m:r>
          </m:sup>
        </m:sSup>
        <m:r>
          <m:rPr>
            <m:nor/>
          </m:rPr>
          <w:rPr>
            <w:rFonts w:ascii="Cambria Math" w:hAnsi="Cambria Math" w:cs="Cambria Math"/>
          </w:rPr>
          <m:t>C</m:t>
        </m:r>
      </m:oMath>
      <w:r>
        <w:t>的点电荷从</w:t>
      </w:r>
      <w:r>
        <w:rPr>
          <w:rFonts w:eastAsia="Times New Roman"/>
          <w:i/>
        </w:rPr>
        <w:t>a</w:t>
      </w:r>
      <w:r>
        <w:t>点移到</w:t>
      </w:r>
      <w:r>
        <w:rPr>
          <w:rFonts w:eastAsia="Times New Roman"/>
          <w:i/>
        </w:rPr>
        <w:t>b</w:t>
      </w:r>
      <w:r>
        <w:t>点，电场力做功为</w:t>
      </w:r>
      <m:oMath>
        <m:r>
          <w:rPr>
            <w:rFonts w:ascii="Cambria Math" w:hAnsi="Cambria Math" w:cs="Cambria Math"/>
          </w:rPr>
          <m:t>-3.2×</m:t>
        </m:r>
        <m:sSup>
          <m:sSupPr>
            <m:ctrlPr>
              <w:rPr>
                <w:rFonts w:ascii="Cambria Math" w:hAnsi="Cambria Math"/>
              </w:rPr>
            </m:ctrlPr>
          </m:sSupPr>
          <m:e>
            <m:r>
              <w:rPr>
                <w:rFonts w:ascii="Cambria Math" w:hAnsi="Cambria Math" w:cs="Cambria Math"/>
              </w:rPr>
              <m:t>10</m:t>
            </m:r>
          </m:e>
          <m:sup>
            <m:r>
              <w:rPr>
                <w:rFonts w:ascii="Cambria Math" w:hAnsi="Cambria Math" w:cs="Cambria Math"/>
              </w:rPr>
              <m:t>-7</m:t>
            </m:r>
          </m:sup>
        </m:sSup>
        <m:r>
          <m:rPr>
            <m:nor/>
          </m:rPr>
          <w:rPr>
            <w:rFonts w:ascii="Cambria Math" w:hAnsi="Cambria Math" w:cs="Cambria Math"/>
          </w:rPr>
          <m:t>J</m:t>
        </m:r>
      </m:oMath>
      <w:r>
        <w:t>，再从</w:t>
      </w:r>
      <w:r>
        <w:rPr>
          <w:rFonts w:eastAsia="Times New Roman"/>
          <w:i/>
        </w:rPr>
        <w:t>b</w:t>
      </w:r>
      <w:r>
        <w:t>点移到</w:t>
      </w:r>
      <w:r>
        <w:rPr>
          <w:rFonts w:eastAsia="Times New Roman"/>
          <w:i/>
        </w:rPr>
        <w:t>c</w:t>
      </w:r>
      <w:r>
        <w:t>点，电场力做功为</w:t>
      </w:r>
      <m:oMath>
        <m:r>
          <w:rPr>
            <w:rFonts w:ascii="Cambria Math" w:hAnsi="Cambria Math" w:cs="Cambria Math"/>
          </w:rPr>
          <m:t>1.8×</m:t>
        </m:r>
        <m:sSup>
          <m:sSupPr>
            <m:ctrlPr>
              <w:rPr>
                <w:rFonts w:ascii="Cambria Math" w:hAnsi="Cambria Math"/>
              </w:rPr>
            </m:ctrlPr>
          </m:sSupPr>
          <m:e>
            <m:r>
              <w:rPr>
                <w:rFonts w:ascii="Cambria Math" w:hAnsi="Cambria Math" w:cs="Cambria Math"/>
              </w:rPr>
              <m:t>10</m:t>
            </m:r>
          </m:e>
          <m:sup>
            <m:r>
              <w:rPr>
                <w:rFonts w:ascii="Cambria Math" w:hAnsi="Cambria Math" w:cs="Cambria Math"/>
              </w:rPr>
              <m:t>-7</m:t>
            </m:r>
          </m:sup>
        </m:sSup>
        <m:r>
          <m:rPr>
            <m:nor/>
          </m:rPr>
          <w:rPr>
            <w:rFonts w:ascii="Cambria Math" w:hAnsi="Cambria Math" w:cs="Cambria Math"/>
          </w:rPr>
          <m:t>J</m:t>
        </m:r>
      </m:oMath>
      <w:r>
        <w:t>。设</w:t>
      </w:r>
      <w:r>
        <w:rPr>
          <w:rFonts w:eastAsia="Times New Roman"/>
          <w:i/>
        </w:rPr>
        <w:t>c</w:t>
      </w:r>
      <w:r>
        <w:t>点电势</w:t>
      </w:r>
      <m:oMath>
        <m:sSub>
          <m:sSubPr>
            <m:ctrlPr>
              <w:rPr>
                <w:rFonts w:ascii="Cambria Math" w:hAnsi="Cambria Math"/>
              </w:rPr>
            </m:ctrlPr>
          </m:sSubPr>
          <m:e>
            <m:r>
              <w:rPr>
                <w:rFonts w:ascii="Cambria Math" w:hAnsi="Cambria Math" w:cs="Cambria Math"/>
              </w:rPr>
              <m:t>φ</m:t>
            </m:r>
          </m:e>
          <m:sub>
            <m:r>
              <w:rPr>
                <w:rFonts w:ascii="Cambria Math" w:hAnsi="Cambria Math" w:cs="Cambria Math"/>
              </w:rPr>
              <m:t>c</m:t>
            </m:r>
          </m:sub>
        </m:sSub>
        <m:r>
          <w:rPr>
            <w:rFonts w:ascii="Cambria Math" w:hAnsi="Cambria Math" w:cs="Cambria Math"/>
          </w:rPr>
          <m:t>=0</m:t>
        </m:r>
      </m:oMath>
      <w:r>
        <w:t>，已知</w:t>
      </w:r>
      <m:oMath>
        <m:r>
          <m:rPr>
            <m:nor/>
          </m:rPr>
          <w:rPr>
            <w:rFonts w:ascii="Cambria Math" w:hAnsi="Cambria Math" w:cs="Cambria Math"/>
          </w:rPr>
          <m:t>sin</m:t>
        </m:r>
        <m:r>
          <w:rPr>
            <w:rFonts w:ascii="Cambria Math" w:hAnsi="Cambria Math" w:cs="Cambria Math"/>
          </w:rPr>
          <m:t>37°=0.6</m:t>
        </m:r>
      </m:oMath>
      <w:r>
        <w:t>。下列说法正确的是（　　）</w:t>
      </w:r>
    </w:p>
    <w:p w:rsidR="00A53F0F" w14:paraId="302A5052" w14:textId="77777777">
      <w:pPr>
        <w:spacing w:line="360" w:lineRule="auto"/>
        <w:jc w:val="left"/>
      </w:pPr>
      <w:r>
        <w:rPr>
          <w:rFonts w:eastAsia="Times New Roman"/>
          <w:noProof/>
          <w:kern w:val="0"/>
          <w:sz w:val="24"/>
          <w:szCs w:val="24"/>
        </w:rPr>
        <w:drawing>
          <wp:inline distT="0" distB="0" distL="0" distR="0">
            <wp:extent cx="1123950" cy="1371600"/>
            <wp:effectExtent l="0" t="0" r="0" b="0"/>
            <wp:docPr id="100015" name="图片 100015" descr="@@@d441acbb-27e7-4e3d-bafb-67d6fd2f0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123950" cy="1371600"/>
                    </a:xfrm>
                    <a:prstGeom prst="rect">
                      <a:avLst/>
                    </a:prstGeom>
                  </pic:spPr>
                </pic:pic>
              </a:graphicData>
            </a:graphic>
          </wp:inline>
        </w:drawing>
      </w:r>
    </w:p>
    <w:p w:rsidR="00A53F0F" w14:paraId="625828C3" w14:textId="77777777">
      <w:pPr>
        <w:spacing w:line="360" w:lineRule="auto"/>
        <w:ind w:left="300"/>
        <w:jc w:val="left"/>
      </w:pPr>
      <w:r>
        <w:t>A</w:t>
      </w:r>
      <w:r>
        <w:t>．</w:t>
      </w:r>
      <m:oMath>
        <m:sSub>
          <m:sSubPr>
            <m:ctrlPr>
              <w:rPr>
                <w:rFonts w:ascii="Cambria Math" w:hAnsi="Cambria Math"/>
              </w:rPr>
            </m:ctrlPr>
          </m:sSubPr>
          <m:e>
            <m:r>
              <w:rPr>
                <w:rFonts w:ascii="Cambria Math" w:hAnsi="Cambria Math" w:cs="Cambria Math"/>
              </w:rPr>
              <m:t>φ</m:t>
            </m:r>
          </m:e>
          <m:sub>
            <m:r>
              <w:rPr>
                <w:rFonts w:ascii="Cambria Math" w:hAnsi="Cambria Math" w:cs="Cambria Math"/>
              </w:rPr>
              <m:t>a</m:t>
            </m:r>
          </m:sub>
        </m:sSub>
        <m:r>
          <w:rPr>
            <w:rFonts w:ascii="Cambria Math" w:hAnsi="Cambria Math" w:cs="Cambria Math"/>
          </w:rPr>
          <m:t>=16</m:t>
        </m:r>
        <m:r>
          <m:rPr>
            <m:nor/>
          </m:rPr>
          <w:rPr>
            <w:rFonts w:ascii="Cambria Math" w:hAnsi="Cambria Math" w:cs="Cambria Math"/>
          </w:rPr>
          <m:t>V</m:t>
        </m:r>
      </m:oMath>
    </w:p>
    <w:p w:rsidR="00A53F0F" w14:paraId="6B20ABE9" w14:textId="77777777">
      <w:pPr>
        <w:spacing w:line="360" w:lineRule="auto"/>
        <w:ind w:left="300"/>
        <w:jc w:val="left"/>
      </w:pPr>
      <w:r>
        <w:t>B</w:t>
      </w:r>
      <w:r>
        <w:t>．电场强度大小为</w:t>
      </w:r>
      <w:r>
        <w:t>500V/m</w:t>
      </w:r>
    </w:p>
    <w:p w:rsidR="00A53F0F" w14:paraId="5F6FF923" w14:textId="77777777">
      <w:pPr>
        <w:spacing w:line="360" w:lineRule="auto"/>
        <w:ind w:left="300"/>
        <w:jc w:val="left"/>
      </w:pPr>
      <w:r>
        <w:t>C</w:t>
      </w:r>
      <w:r>
        <w:t>．电场强度的方向与</w:t>
      </w:r>
      <w:r>
        <w:rPr>
          <w:rFonts w:eastAsia="Times New Roman"/>
          <w:i/>
        </w:rPr>
        <w:t>ab</w:t>
      </w:r>
      <w:r>
        <w:t>直线成</w:t>
      </w:r>
      <m:oMath>
        <m:r>
          <w:rPr>
            <w:rFonts w:ascii="Cambria Math" w:hAnsi="Cambria Math" w:cs="Cambria Math"/>
          </w:rPr>
          <m:t>53°</m:t>
        </m:r>
      </m:oMath>
      <w:r>
        <w:t>角</w:t>
      </w:r>
    </w:p>
    <w:p w:rsidR="00A53F0F" w14:paraId="65B59857" w14:textId="77777777">
      <w:pPr>
        <w:spacing w:line="360" w:lineRule="auto"/>
        <w:ind w:left="300"/>
        <w:jc w:val="left"/>
      </w:pPr>
      <w:r>
        <w:t>D</w:t>
      </w:r>
      <w:r>
        <w:t>．该点电荷在</w:t>
      </w:r>
      <w:r>
        <w:rPr>
          <w:rFonts w:eastAsia="Times New Roman"/>
          <w:i/>
        </w:rPr>
        <w:t>ac</w:t>
      </w:r>
      <w:r>
        <w:t>中点的电势能为</w:t>
      </w:r>
      <m:oMath>
        <m:r>
          <w:rPr>
            <w:rFonts w:ascii="Cambria Math" w:hAnsi="Cambria Math" w:cs="Cambria Math"/>
          </w:rPr>
          <m:t>-7.0×</m:t>
        </m:r>
        <m:sSup>
          <m:sSupPr>
            <m:ctrlPr>
              <w:rPr>
                <w:rFonts w:ascii="Cambria Math" w:hAnsi="Cambria Math"/>
              </w:rPr>
            </m:ctrlPr>
          </m:sSupPr>
          <m:e>
            <m:r>
              <w:rPr>
                <w:rFonts w:ascii="Cambria Math" w:hAnsi="Cambria Math" w:cs="Cambria Math"/>
              </w:rPr>
              <m:t>10</m:t>
            </m:r>
          </m:e>
          <m:sup>
            <m:r>
              <w:rPr>
                <w:rFonts w:ascii="Cambria Math" w:hAnsi="Cambria Math" w:cs="Cambria Math"/>
              </w:rPr>
              <m:t>-8</m:t>
            </m:r>
          </m:sup>
        </m:sSup>
        <m:r>
          <m:rPr>
            <m:nor/>
          </m:rPr>
          <w:rPr>
            <w:rFonts w:ascii="Cambria Math" w:hAnsi="Cambria Math" w:cs="Cambria Math"/>
          </w:rPr>
          <m:t>J</m:t>
        </m:r>
      </m:oMath>
    </w:p>
    <w:p w:rsidR="00A53F0F" w14:paraId="02A23FA4" w14:textId="77777777">
      <w:pPr>
        <w:spacing w:line="360" w:lineRule="auto"/>
        <w:jc w:val="left"/>
      </w:pPr>
      <w:r>
        <w:t>10</w:t>
      </w:r>
      <w:r>
        <w:t>．如图甲所示，</w:t>
      </w:r>
      <w:r>
        <w:rPr>
          <w:rFonts w:eastAsia="Times New Roman"/>
          <w:i/>
        </w:rPr>
        <w:t>AB</w:t>
      </w:r>
      <w:r>
        <w:t>是某电场中的一条电场线，若有一电子以某一初速度且仅在电场力的作用下，沿</w:t>
      </w:r>
      <w:r>
        <w:rPr>
          <w:rFonts w:eastAsia="Times New Roman"/>
          <w:i/>
        </w:rPr>
        <w:t>AB</w:t>
      </w:r>
      <w:r>
        <w:t>由点</w:t>
      </w:r>
      <w:r>
        <w:rPr>
          <w:rFonts w:eastAsia="Times New Roman"/>
          <w:i/>
        </w:rPr>
        <w:t>A</w:t>
      </w:r>
      <w:r>
        <w:t>运动到点</w:t>
      </w:r>
      <w:r>
        <w:rPr>
          <w:rFonts w:eastAsia="Times New Roman"/>
          <w:i/>
        </w:rPr>
        <w:t>B</w:t>
      </w:r>
      <w:r>
        <w:t>，所经位置的电势随距</w:t>
      </w:r>
      <w:r>
        <w:rPr>
          <w:rFonts w:eastAsia="Times New Roman"/>
          <w:i/>
        </w:rPr>
        <w:t>A</w:t>
      </w:r>
      <w:r>
        <w:t>点的距离变化的规律如图乙所示．以下说法正确的是</w:t>
      </w:r>
      <w:r>
        <w:t>(</w:t>
      </w:r>
      <w:r>
        <w:t>　　</w:t>
      </w:r>
      <w:r>
        <w:t>)</w:t>
      </w:r>
    </w:p>
    <w:p w:rsidR="00A53F0F" w14:paraId="257017A0" w14:textId="77777777">
      <w:pPr>
        <w:spacing w:line="360" w:lineRule="auto"/>
        <w:jc w:val="left"/>
      </w:pPr>
      <w:r>
        <w:rPr>
          <w:rFonts w:eastAsia="Times New Roman"/>
          <w:noProof/>
          <w:kern w:val="0"/>
          <w:sz w:val="24"/>
          <w:szCs w:val="24"/>
        </w:rPr>
        <w:drawing>
          <wp:inline distT="0" distB="0" distL="0" distR="0">
            <wp:extent cx="1819275" cy="895350"/>
            <wp:effectExtent l="0" t="0" r="0" b="0"/>
            <wp:docPr id="100017" name="图片 100017" descr="@@@ab2fb217-140d-4e5c-89a6-1ff0f5b7a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1819275" cy="895350"/>
                    </a:xfrm>
                    <a:prstGeom prst="rect">
                      <a:avLst/>
                    </a:prstGeom>
                  </pic:spPr>
                </pic:pic>
              </a:graphicData>
            </a:graphic>
          </wp:inline>
        </w:drawing>
      </w:r>
    </w:p>
    <w:p w:rsidR="00A53F0F" w14:paraId="58470C93" w14:textId="77777777">
      <w:pPr>
        <w:tabs>
          <w:tab w:val="left" w:pos="4156"/>
        </w:tabs>
        <w:spacing w:line="360" w:lineRule="auto"/>
        <w:ind w:left="380"/>
        <w:jc w:val="left"/>
      </w:pPr>
      <w:r>
        <w:t>A</w:t>
      </w:r>
      <w:r>
        <w:t>．</w:t>
      </w:r>
      <w:r>
        <w:rPr>
          <w:rFonts w:eastAsia="Times New Roman"/>
          <w:i/>
        </w:rPr>
        <w:t>A</w:t>
      </w:r>
      <w:r>
        <w:t>、</w:t>
      </w:r>
      <w:r>
        <w:rPr>
          <w:rFonts w:eastAsia="Times New Roman"/>
          <w:i/>
        </w:rPr>
        <w:t>B</w:t>
      </w:r>
      <w:r>
        <w:t>两点的电场强度</w:t>
      </w:r>
      <w:r>
        <w:t>E</w:t>
      </w:r>
      <w:r>
        <w:rPr>
          <w:vertAlign w:val="subscript"/>
        </w:rPr>
        <w:t>A</w:t>
      </w:r>
      <w:r>
        <w:t>&gt;E</w:t>
      </w:r>
      <w:r>
        <w:rPr>
          <w:vertAlign w:val="subscript"/>
        </w:rPr>
        <w:t>B</w:t>
      </w:r>
      <w:r>
        <w:tab/>
        <w:t>B</w:t>
      </w:r>
      <w:r>
        <w:t>．电子在</w:t>
      </w:r>
      <w:r>
        <w:rPr>
          <w:rFonts w:eastAsia="Times New Roman"/>
          <w:i/>
        </w:rPr>
        <w:t>A</w:t>
      </w:r>
      <w:r>
        <w:t>、</w:t>
      </w:r>
      <w:r>
        <w:rPr>
          <w:rFonts w:eastAsia="Times New Roman"/>
          <w:i/>
        </w:rPr>
        <w:t>B</w:t>
      </w:r>
      <w:r>
        <w:t>两点的速度</w:t>
      </w:r>
      <w:r>
        <w:t>v</w:t>
      </w:r>
      <w:r>
        <w:rPr>
          <w:vertAlign w:val="subscript"/>
        </w:rPr>
        <w:t>A</w:t>
      </w:r>
      <w:r>
        <w:t>&lt;v</w:t>
      </w:r>
      <w:r>
        <w:rPr>
          <w:vertAlign w:val="subscript"/>
        </w:rPr>
        <w:t>B</w:t>
      </w:r>
    </w:p>
    <w:p w:rsidR="00A53F0F" w:rsidRPr="009F45CE" w:rsidP="009F45CE" w14:paraId="5BE0644A" w14:textId="2A7E139D">
      <w:pPr>
        <w:tabs>
          <w:tab w:val="left" w:pos="4156"/>
        </w:tabs>
        <w:spacing w:line="360" w:lineRule="auto"/>
        <w:ind w:left="380"/>
        <w:jc w:val="left"/>
        <w:rPr>
          <w:rFonts w:eastAsiaTheme="minorEastAsia" w:hint="eastAsia"/>
          <w:i/>
        </w:rPr>
      </w:pPr>
      <w:r>
        <w:t>C</w:t>
      </w:r>
      <w:r>
        <w:t>．</w:t>
      </w:r>
      <w:r>
        <w:rPr>
          <w:rFonts w:eastAsia="Times New Roman"/>
          <w:i/>
        </w:rPr>
        <w:t>A</w:t>
      </w:r>
      <w:r>
        <w:t>、</w:t>
      </w:r>
      <w:r>
        <w:rPr>
          <w:rFonts w:eastAsia="Times New Roman"/>
          <w:i/>
        </w:rPr>
        <w:t>B</w:t>
      </w:r>
      <w:r>
        <w:t>两点的电势</w:t>
      </w:r>
      <w:r>
        <w:t>φ</w:t>
      </w:r>
      <w:r>
        <w:rPr>
          <w:vertAlign w:val="subscript"/>
        </w:rPr>
        <w:t>A</w:t>
      </w:r>
      <w:r>
        <w:t>&gt;φ</w:t>
      </w:r>
      <w:r>
        <w:rPr>
          <w:vertAlign w:val="subscript"/>
        </w:rPr>
        <w:t>B</w:t>
      </w:r>
      <w:r>
        <w:tab/>
        <w:t>D</w:t>
      </w:r>
      <w:r>
        <w:t>．电子在</w:t>
      </w:r>
      <w:r>
        <w:rPr>
          <w:rFonts w:eastAsia="Times New Roman"/>
          <w:i/>
        </w:rPr>
        <w:t>A</w:t>
      </w:r>
      <w:r>
        <w:t>、</w:t>
      </w:r>
      <w:r>
        <w:rPr>
          <w:rFonts w:eastAsia="Times New Roman"/>
          <w:i/>
        </w:rPr>
        <w:t>B</w:t>
      </w:r>
      <w:r>
        <w:t>两点的电势能</w:t>
      </w:r>
      <w:r>
        <w:rPr>
          <w:rFonts w:eastAsia="Times New Roman"/>
          <w:i/>
        </w:rPr>
        <w:t>E</w:t>
      </w:r>
      <w:r>
        <w:rPr>
          <w:rFonts w:eastAsia="Times New Roman"/>
          <w:i/>
          <w:vertAlign w:val="subscript"/>
        </w:rPr>
        <w:t>p</w:t>
      </w:r>
      <w:r>
        <w:rPr>
          <w:rFonts w:eastAsia="Times New Roman"/>
          <w:i/>
        </w:rPr>
        <w:t>A</w:t>
      </w:r>
      <w:r>
        <w:t>&lt;</w:t>
      </w:r>
      <w:r>
        <w:rPr>
          <w:rFonts w:eastAsia="Times New Roman"/>
          <w:i/>
        </w:rPr>
        <w:t>E</w:t>
      </w:r>
      <w:r>
        <w:rPr>
          <w:rFonts w:eastAsia="Times New Roman"/>
          <w:i/>
          <w:vertAlign w:val="subscript"/>
        </w:rPr>
        <w:t>p</w:t>
      </w:r>
      <w:r>
        <w:rPr>
          <w:rFonts w:eastAsia="Times New Roman"/>
          <w:i/>
        </w:rPr>
        <w:t>B</w:t>
      </w:r>
    </w:p>
    <w:p w:rsidR="00A53F0F" w14:paraId="4A744DCA" w14:textId="592D90A8">
      <w:pPr>
        <w:jc w:val="left"/>
        <w:rPr>
          <w:rFonts w:ascii="宋体" w:hAnsi="宋体" w:cs="宋体" w:hint="eastAsia"/>
          <w:b/>
          <w:color w:val="000000"/>
        </w:rPr>
      </w:pPr>
      <w:r>
        <w:rPr>
          <w:rFonts w:ascii="宋体" w:hAnsi="宋体" w:cs="宋体"/>
          <w:b/>
          <w:color w:val="000000"/>
        </w:rPr>
        <w:t>三、</w:t>
      </w:r>
      <w:r w:rsidR="009F45CE">
        <w:rPr>
          <w:rFonts w:ascii="宋体" w:hAnsi="宋体" w:cs="宋体" w:hint="eastAsia"/>
          <w:b/>
          <w:color w:val="000000"/>
        </w:rPr>
        <w:t>非选择题</w:t>
      </w:r>
    </w:p>
    <w:p w:rsidR="00A53F0F" w14:paraId="6AD90F3A" w14:textId="77777777">
      <w:pPr>
        <w:spacing w:line="360" w:lineRule="auto"/>
        <w:jc w:val="left"/>
      </w:pPr>
      <w:r>
        <w:t>11</w:t>
      </w:r>
      <w:r>
        <w:t>．物理实验中一般都涉及实验仪器的读数。</w:t>
      </w:r>
    </w:p>
    <w:p w:rsidR="00A53F0F" w14:paraId="242A23E6" w14:textId="77777777">
      <w:pPr>
        <w:spacing w:line="360" w:lineRule="auto"/>
        <w:jc w:val="left"/>
      </w:pPr>
      <w:r>
        <w:t>(1)</w:t>
      </w:r>
      <w:r>
        <w:t>某学生用螺旋测微器测定该金属丝的直径时，测得的结果如图甲所示，则该金属丝的直径</w:t>
      </w:r>
      <m:oMath>
        <m:r>
          <w:rPr>
            <w:rFonts w:ascii="Cambria Math" w:hAnsi="Cambria Math" w:cs="Cambria Math"/>
          </w:rPr>
          <m:t>D=</m:t>
        </m:r>
      </m:oMath>
      <w:r>
        <w:rPr>
          <w:rFonts w:eastAsia="Times New Roman"/>
          <w:u w:val="single"/>
        </w:rPr>
        <w:t xml:space="preserve">      </w:t>
      </w:r>
      <w:r>
        <w:t>mm</w:t>
      </w:r>
      <w:r>
        <w:t>。紧接着用游标卡尺上标有</w:t>
      </w:r>
      <w:r>
        <w:t>20</w:t>
      </w:r>
      <w:r>
        <w:t>等分刻度的游标卡尺测该金属丝的长度，测得的结果如图乙所示，则该金属丝的长度</w:t>
      </w:r>
      <m:oMath>
        <m:r>
          <w:rPr>
            <w:rFonts w:ascii="Cambria Math" w:hAnsi="Cambria Math" w:cs="Cambria Math"/>
          </w:rPr>
          <m:t>L=</m:t>
        </m:r>
      </m:oMath>
      <w:r>
        <w:rPr>
          <w:rFonts w:eastAsia="Times New Roman"/>
          <w:u w:val="single"/>
        </w:rPr>
        <w:t xml:space="preserve">      </w:t>
      </w:r>
      <w:r>
        <w:t>cm</w:t>
      </w:r>
      <w:r>
        <w:t>。</w:t>
      </w:r>
    </w:p>
    <w:p w:rsidR="00A53F0F" w14:paraId="7FB003E5" w14:textId="77777777">
      <w:pPr>
        <w:spacing w:line="360" w:lineRule="auto"/>
        <w:jc w:val="left"/>
      </w:pPr>
      <w:r>
        <w:rPr>
          <w:rFonts w:eastAsia="Times New Roman"/>
          <w:noProof/>
          <w:kern w:val="0"/>
          <w:sz w:val="24"/>
          <w:szCs w:val="24"/>
        </w:rPr>
        <w:drawing>
          <wp:inline distT="0" distB="0" distL="0" distR="0">
            <wp:extent cx="4162425" cy="1152525"/>
            <wp:effectExtent l="0" t="0" r="0" b="0"/>
            <wp:docPr id="100019" name="图片 100019" descr="@@@9c9f0b51-2383-44c5-955e-a147d0f4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4162425" cy="1152525"/>
                    </a:xfrm>
                    <a:prstGeom prst="rect">
                      <a:avLst/>
                    </a:prstGeom>
                  </pic:spPr>
                </pic:pic>
              </a:graphicData>
            </a:graphic>
          </wp:inline>
        </w:drawing>
      </w:r>
    </w:p>
    <w:p w:rsidR="00A53F0F" w14:paraId="1E926420" w14:textId="77777777">
      <w:pPr>
        <w:spacing w:line="360" w:lineRule="auto"/>
        <w:jc w:val="left"/>
      </w:pPr>
      <w:r>
        <w:t>(2)</w:t>
      </w:r>
      <w:r>
        <w:t>某学生在用伏安法测量电阻时，电压表的量程为</w:t>
      </w:r>
      <w:r>
        <w:t>0~3V</w:t>
      </w:r>
      <w:r>
        <w:t>，电压表的示数如图所示，则电压表的读数为</w:t>
      </w:r>
      <w:r>
        <w:rPr>
          <w:rFonts w:eastAsia="Times New Roman"/>
          <w:u w:val="single"/>
        </w:rPr>
        <w:t xml:space="preserve">      </w:t>
      </w:r>
      <w:r>
        <w:t>V</w:t>
      </w:r>
      <w:r>
        <w:t>。</w:t>
      </w:r>
    </w:p>
    <w:p w:rsidR="00A53F0F" w14:paraId="7117E3E2" w14:textId="77777777">
      <w:pPr>
        <w:spacing w:line="360" w:lineRule="auto"/>
        <w:jc w:val="left"/>
      </w:pPr>
      <w:r>
        <w:rPr>
          <w:rFonts w:eastAsia="Times New Roman"/>
          <w:noProof/>
          <w:kern w:val="0"/>
          <w:sz w:val="24"/>
          <w:szCs w:val="24"/>
        </w:rPr>
        <w:drawing>
          <wp:inline distT="0" distB="0" distL="0" distR="0">
            <wp:extent cx="1857375" cy="914400"/>
            <wp:effectExtent l="0" t="0" r="0" b="0"/>
            <wp:docPr id="100021" name="图片 100021" descr="@@@7116a08b-49cc-4c1e-ba54-63c22e0f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857375" cy="914400"/>
                    </a:xfrm>
                    <a:prstGeom prst="rect">
                      <a:avLst/>
                    </a:prstGeom>
                  </pic:spPr>
                </pic:pic>
              </a:graphicData>
            </a:graphic>
          </wp:inline>
        </w:drawing>
      </w:r>
    </w:p>
    <w:p w:rsidR="00A53F0F" w14:paraId="3C8E4126" w14:textId="77777777">
      <w:pPr>
        <w:spacing w:line="360" w:lineRule="auto"/>
        <w:jc w:val="left"/>
      </w:pPr>
      <w:r>
        <w:t>12</w:t>
      </w:r>
      <w:r>
        <w:t>．如图所示的实验装置，可以通过改变两极板的正对面积</w:t>
      </w:r>
      <w:r>
        <w:rPr>
          <w:rFonts w:eastAsia="Times New Roman"/>
          <w:i/>
        </w:rPr>
        <w:t>S</w:t>
      </w:r>
      <w:r>
        <w:t>，改变两极板间的距离</w:t>
      </w:r>
      <w:r>
        <w:rPr>
          <w:rFonts w:eastAsia="Times New Roman"/>
          <w:i/>
        </w:rPr>
        <w:t>d</w:t>
      </w:r>
      <w:r>
        <w:t>，在两极板间插入电介质等方法研究影响平行板电容器电容大小的因素。</w:t>
      </w:r>
    </w:p>
    <w:p w:rsidR="00A53F0F" w14:paraId="386625F2" w14:textId="77777777">
      <w:pPr>
        <w:spacing w:line="360" w:lineRule="auto"/>
        <w:jc w:val="left"/>
      </w:pPr>
      <w:r>
        <w:rPr>
          <w:rFonts w:eastAsia="Times New Roman"/>
          <w:noProof/>
          <w:kern w:val="0"/>
          <w:sz w:val="24"/>
          <w:szCs w:val="24"/>
        </w:rPr>
        <w:drawing>
          <wp:inline distT="0" distB="0" distL="0" distR="0">
            <wp:extent cx="1866900" cy="1162050"/>
            <wp:effectExtent l="0" t="0" r="0" b="0"/>
            <wp:docPr id="100023" name="图片 100023" descr="@@@e7e3ef18-b980-48ff-9fdf-a09b7c13f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866900" cy="1162050"/>
                    </a:xfrm>
                    <a:prstGeom prst="rect">
                      <a:avLst/>
                    </a:prstGeom>
                  </pic:spPr>
                </pic:pic>
              </a:graphicData>
            </a:graphic>
          </wp:inline>
        </w:drawing>
      </w:r>
    </w:p>
    <w:p w:rsidR="00A53F0F" w14:paraId="41CA9845" w14:textId="77777777">
      <w:pPr>
        <w:spacing w:line="360" w:lineRule="auto"/>
        <w:jc w:val="left"/>
      </w:pPr>
      <w:r>
        <w:t>(1)</w:t>
      </w:r>
      <w:r>
        <w:t>若把</w:t>
      </w:r>
      <w:r>
        <w:rPr>
          <w:rFonts w:eastAsia="Times New Roman"/>
          <w:i/>
        </w:rPr>
        <w:t>M</w:t>
      </w:r>
      <w:r>
        <w:t>板向左平移一小段距离后，可观察到静电计指针偏转角</w:t>
      </w:r>
      <w:r>
        <w:rPr>
          <w:rFonts w:eastAsia="Times New Roman"/>
          <w:u w:val="single"/>
        </w:rPr>
        <w:t xml:space="preserve">           </w:t>
      </w:r>
      <w:r>
        <w:t>（选填</w:t>
      </w:r>
      <w:r>
        <w:t>“</w:t>
      </w:r>
      <w:r>
        <w:t>变大</w:t>
      </w:r>
      <w:r>
        <w:t>”</w:t>
      </w:r>
      <w:r>
        <w:t>、</w:t>
      </w:r>
      <w:r>
        <w:t>“</w:t>
      </w:r>
      <w:r>
        <w:t>变小</w:t>
      </w:r>
      <w:r>
        <w:t>”</w:t>
      </w:r>
      <w:r>
        <w:t>或</w:t>
      </w:r>
      <w:r>
        <w:t>“</w:t>
      </w:r>
      <w:r>
        <w:t>不变</w:t>
      </w:r>
      <w:r>
        <w:t>”</w:t>
      </w:r>
      <w:r>
        <w:t>），极板间的电场强度</w:t>
      </w:r>
      <w:r>
        <w:rPr>
          <w:rFonts w:eastAsia="Times New Roman"/>
          <w:u w:val="single"/>
        </w:rPr>
        <w:t xml:space="preserve">           </w:t>
      </w:r>
      <w:r>
        <w:t>（选填</w:t>
      </w:r>
      <w:r>
        <w:t>“</w:t>
      </w:r>
      <w:r>
        <w:t>变大</w:t>
      </w:r>
      <w:r>
        <w:t>”</w:t>
      </w:r>
      <w:r>
        <w:t>、</w:t>
      </w:r>
      <w:r>
        <w:t>“</w:t>
      </w:r>
      <w:r>
        <w:t>变小</w:t>
      </w:r>
      <w:r>
        <w:t>”</w:t>
      </w:r>
      <w:r>
        <w:t>或</w:t>
      </w:r>
      <w:r>
        <w:t>“</w:t>
      </w:r>
      <w:r>
        <w:t>不变</w:t>
      </w:r>
      <w:r>
        <w:t>”</w:t>
      </w:r>
      <w:r>
        <w:t>）；</w:t>
      </w:r>
    </w:p>
    <w:p w:rsidR="00A53F0F" w14:paraId="1440635D" w14:textId="77777777">
      <w:pPr>
        <w:spacing w:line="360" w:lineRule="auto"/>
        <w:jc w:val="left"/>
      </w:pPr>
      <w:r>
        <w:t>(2)</w:t>
      </w:r>
      <w:r>
        <w:t>下面说法正确的有（　　）</w:t>
      </w:r>
    </w:p>
    <w:p w:rsidR="00A53F0F" w14:paraId="0530A787" w14:textId="77777777">
      <w:pPr>
        <w:spacing w:line="360" w:lineRule="auto"/>
        <w:ind w:left="380"/>
        <w:jc w:val="left"/>
      </w:pPr>
      <w:r>
        <w:t>A</w:t>
      </w:r>
      <w:r>
        <w:t>．实验研究的方法是控制变量法</w:t>
      </w:r>
    </w:p>
    <w:p w:rsidR="00A53F0F" w14:paraId="3697971F" w14:textId="77777777">
      <w:pPr>
        <w:spacing w:line="360" w:lineRule="auto"/>
        <w:ind w:left="380"/>
        <w:jc w:val="left"/>
      </w:pPr>
      <w:r>
        <w:t>B</w:t>
      </w:r>
      <w:r>
        <w:t>．通过实验可以得出平行板电容器的电容与极板的正对面积</w:t>
      </w:r>
      <w:r>
        <w:rPr>
          <w:rFonts w:eastAsia="Times New Roman"/>
          <w:i/>
        </w:rPr>
        <w:t>S</w:t>
      </w:r>
      <w:r>
        <w:t>成正比，与两极板间的距离</w:t>
      </w:r>
      <w:r>
        <w:rPr>
          <w:rFonts w:eastAsia="Times New Roman"/>
          <w:i/>
        </w:rPr>
        <w:t>d</w:t>
      </w:r>
      <w:r>
        <w:t>成反比的结论</w:t>
      </w:r>
    </w:p>
    <w:p w:rsidR="00A53F0F" w14:paraId="708D5920" w14:textId="77777777">
      <w:pPr>
        <w:spacing w:line="360" w:lineRule="auto"/>
        <w:ind w:left="380"/>
        <w:jc w:val="left"/>
      </w:pPr>
      <w:r>
        <w:t>C</w:t>
      </w:r>
      <w:r>
        <w:t>．实验中极板上的电荷量几乎不变，根据电容器电容的定义式可判定电容的变化</w:t>
      </w:r>
    </w:p>
    <w:p w:rsidR="009F45CE" w14:paraId="2EA5AA86" w14:textId="77777777">
      <w:pPr>
        <w:spacing w:line="360" w:lineRule="auto"/>
        <w:jc w:val="left"/>
        <w:rPr>
          <w:rFonts w:ascii="宋体" w:hAnsi="宋体" w:cs="宋体"/>
          <w:b/>
          <w:color w:val="000000"/>
        </w:rPr>
      </w:pPr>
    </w:p>
    <w:p w:rsidR="00A53F0F" w14:paraId="47E51B6B" w14:textId="5C9DD949">
      <w:pPr>
        <w:spacing w:line="360" w:lineRule="auto"/>
        <w:jc w:val="left"/>
      </w:pPr>
      <w:r>
        <w:t>13</w:t>
      </w:r>
      <w:r>
        <w:t>．如图所示的匀强电场中，有</w:t>
      </w:r>
      <w:r>
        <w:rPr>
          <w:rFonts w:eastAsia="Times New Roman"/>
          <w:i/>
        </w:rPr>
        <w:t>a</w:t>
      </w:r>
      <w:r>
        <w:rPr>
          <w:i/>
        </w:rPr>
        <w:t>、</w:t>
      </w:r>
      <w:r>
        <w:rPr>
          <w:rFonts w:eastAsia="Times New Roman"/>
          <w:i/>
        </w:rPr>
        <w:t>b</w:t>
      </w:r>
      <w:r>
        <w:t>、</w:t>
      </w:r>
      <w:r>
        <w:rPr>
          <w:rFonts w:eastAsia="Times New Roman"/>
          <w:i/>
        </w:rPr>
        <w:t>c</w:t>
      </w:r>
      <w:r>
        <w:t>三点，</w:t>
      </w:r>
      <m:oMath>
        <m:r>
          <w:rPr>
            <w:rFonts w:ascii="Cambria Math" w:hAnsi="Cambria Math" w:cs="Cambria Math"/>
          </w:rPr>
          <m:t>ab=6</m:t>
        </m:r>
        <m:r>
          <m:rPr>
            <m:nor/>
          </m:rPr>
          <w:rPr>
            <w:rFonts w:ascii="Cambria Math" w:hAnsi="Cambria Math" w:cs="Cambria Math"/>
          </w:rPr>
          <m:t>m</m:t>
        </m:r>
      </m:oMath>
      <w:r>
        <w:t>，</w:t>
      </w:r>
      <m:oMath>
        <m:r>
          <w:rPr>
            <w:rFonts w:ascii="Cambria Math" w:hAnsi="Cambria Math" w:cs="Cambria Math"/>
          </w:rPr>
          <m:t>bc=10</m:t>
        </m:r>
        <m:r>
          <m:rPr>
            <m:nor/>
          </m:rPr>
          <w:rPr>
            <w:rFonts w:ascii="Cambria Math" w:hAnsi="Cambria Math" w:cs="Cambria Math"/>
          </w:rPr>
          <m:t>m</m:t>
        </m:r>
      </m:oMath>
      <w:r>
        <w:t>，其中</w:t>
      </w:r>
      <w:r>
        <w:rPr>
          <w:rFonts w:eastAsia="Times New Roman"/>
          <w:i/>
        </w:rPr>
        <w:t>ab</w:t>
      </w:r>
      <w:r>
        <w:t>沿电场线方向，</w:t>
      </w:r>
      <w:r>
        <w:rPr>
          <w:rFonts w:eastAsia="Times New Roman"/>
          <w:i/>
        </w:rPr>
        <w:t>bc</w:t>
      </w:r>
      <w:r>
        <w:t>和电场线方向成</w:t>
      </w:r>
      <w:r>
        <w:t>60°</w:t>
      </w:r>
      <w:r>
        <w:t>角，电荷量为</w:t>
      </w:r>
      <m:oMath>
        <m:r>
          <w:rPr>
            <w:rFonts w:ascii="Cambria Math" w:hAnsi="Cambria Math" w:cs="Cambria Math"/>
          </w:rPr>
          <m:t>q=4×</m:t>
        </m:r>
        <m:sSup>
          <m:sSupPr>
            <m:ctrlPr>
              <w:rPr>
                <w:rFonts w:ascii="Cambria Math" w:hAnsi="Cambria Math"/>
              </w:rPr>
            </m:ctrlPr>
          </m:sSupPr>
          <m:e>
            <m:r>
              <w:rPr>
                <w:rFonts w:ascii="Cambria Math" w:hAnsi="Cambria Math" w:cs="Cambria Math"/>
              </w:rPr>
              <m:t>10</m:t>
            </m:r>
          </m:e>
          <m:sup>
            <m:r>
              <w:rPr>
                <w:rFonts w:ascii="Cambria Math" w:hAnsi="Cambria Math" w:cs="Cambria Math"/>
              </w:rPr>
              <m:t>-8</m:t>
            </m:r>
          </m:sup>
        </m:sSup>
        <m:r>
          <m:rPr>
            <m:nor/>
          </m:rPr>
          <w:rPr>
            <w:rFonts w:ascii="Cambria Math" w:hAnsi="Cambria Math" w:cs="Cambria Math"/>
          </w:rPr>
          <m:t>C</m:t>
        </m:r>
      </m:oMath>
      <w:r>
        <w:t>的正电荷从</w:t>
      </w:r>
      <w:r>
        <w:rPr>
          <w:rFonts w:eastAsia="Times New Roman"/>
          <w:i/>
        </w:rPr>
        <w:t>a</w:t>
      </w:r>
      <w:r>
        <w:t>移到</w:t>
      </w:r>
      <w:r>
        <w:rPr>
          <w:rFonts w:eastAsia="Times New Roman"/>
          <w:i/>
        </w:rPr>
        <w:t>b</w:t>
      </w:r>
      <w:r>
        <w:t>静电力做功为</w:t>
      </w:r>
      <m:oMath>
        <m:sSub>
          <m:sSubPr>
            <m:ctrlPr>
              <w:rPr>
                <w:rFonts w:ascii="Cambria Math" w:hAnsi="Cambria Math"/>
              </w:rPr>
            </m:ctrlPr>
          </m:sSubPr>
          <m:e>
            <m:r>
              <w:rPr>
                <w:rFonts w:ascii="Cambria Math" w:hAnsi="Cambria Math" w:cs="Cambria Math"/>
              </w:rPr>
              <m:t>W</m:t>
            </m:r>
          </m:e>
          <m:sub>
            <m:r>
              <w:rPr>
                <w:rFonts w:ascii="Cambria Math" w:hAnsi="Cambria Math" w:cs="Cambria Math"/>
              </w:rPr>
              <m:t>1</m:t>
            </m:r>
          </m:sub>
        </m:sSub>
        <m:r>
          <w:rPr>
            <w:rFonts w:ascii="Cambria Math" w:hAnsi="Cambria Math" w:cs="Cambria Math"/>
          </w:rPr>
          <m:t>=1.2×</m:t>
        </m:r>
        <m:sSup>
          <m:sSupPr>
            <m:ctrlPr>
              <w:rPr>
                <w:rFonts w:ascii="Cambria Math" w:hAnsi="Cambria Math"/>
              </w:rPr>
            </m:ctrlPr>
          </m:sSupPr>
          <m:e>
            <m:r>
              <w:rPr>
                <w:rFonts w:ascii="Cambria Math" w:hAnsi="Cambria Math" w:cs="Cambria Math"/>
              </w:rPr>
              <m:t>10</m:t>
            </m:r>
          </m:e>
          <m:sup>
            <m:r>
              <w:rPr>
                <w:rFonts w:ascii="Cambria Math" w:hAnsi="Cambria Math" w:cs="Cambria Math"/>
              </w:rPr>
              <m:t>-5</m:t>
            </m:r>
          </m:sup>
        </m:sSup>
        <m:r>
          <m:rPr>
            <m:nor/>
          </m:rPr>
          <w:rPr>
            <w:rFonts w:ascii="Cambria Math" w:hAnsi="Cambria Math" w:cs="Cambria Math"/>
          </w:rPr>
          <m:t>J</m:t>
        </m:r>
      </m:oMath>
      <w:r>
        <w:t>，求：</w:t>
      </w:r>
    </w:p>
    <w:p w:rsidR="00A53F0F" w14:paraId="3B59ADE4" w14:textId="77777777">
      <w:pPr>
        <w:spacing w:line="360" w:lineRule="auto"/>
        <w:jc w:val="left"/>
      </w:pPr>
      <w:r>
        <w:rPr>
          <w:rFonts w:eastAsia="Times New Roman"/>
          <w:noProof/>
          <w:kern w:val="0"/>
          <w:sz w:val="24"/>
          <w:szCs w:val="24"/>
        </w:rPr>
        <w:drawing>
          <wp:inline distT="0" distB="0" distL="0" distR="0">
            <wp:extent cx="1724025" cy="1390650"/>
            <wp:effectExtent l="0" t="0" r="0" b="0"/>
            <wp:docPr id="100025" name="图片 100025" descr="@@@f657ae04-b06b-49ac-a4f3-0fce80563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1724025" cy="1390650"/>
                    </a:xfrm>
                    <a:prstGeom prst="rect">
                      <a:avLst/>
                    </a:prstGeom>
                  </pic:spPr>
                </pic:pic>
              </a:graphicData>
            </a:graphic>
          </wp:inline>
        </w:drawing>
      </w:r>
    </w:p>
    <w:p w:rsidR="00A53F0F" w14:paraId="7A70CB62" w14:textId="77777777">
      <w:pPr>
        <w:spacing w:line="360" w:lineRule="auto"/>
        <w:jc w:val="left"/>
        <w:rPr>
          <w:rFonts w:eastAsia="Times New Roman"/>
          <w:i/>
        </w:rPr>
      </w:pPr>
      <w:r>
        <w:t>(1)</w:t>
      </w:r>
      <w:r>
        <w:t>匀强电场强度</w:t>
      </w:r>
      <w:r>
        <w:rPr>
          <w:rFonts w:eastAsia="Times New Roman"/>
          <w:i/>
        </w:rPr>
        <w:t>E</w:t>
      </w:r>
    </w:p>
    <w:p w:rsidR="00A53F0F" w14:paraId="54375A59" w14:textId="77777777">
      <w:pPr>
        <w:spacing w:line="360" w:lineRule="auto"/>
        <w:jc w:val="left"/>
      </w:pPr>
      <w:r>
        <w:t>(2)</w:t>
      </w:r>
      <w:r>
        <w:rPr>
          <w:rFonts w:eastAsia="Times New Roman"/>
          <w:i/>
        </w:rPr>
        <w:t>b</w:t>
      </w:r>
      <w:r>
        <w:rPr>
          <w:i/>
        </w:rPr>
        <w:t>、</w:t>
      </w:r>
      <w:r>
        <w:rPr>
          <w:rFonts w:eastAsia="Times New Roman"/>
          <w:i/>
        </w:rPr>
        <w:t>c</w:t>
      </w:r>
      <w:r>
        <w:t>两点间的电势差</w:t>
      </w:r>
      <m:oMath>
        <m:sSub>
          <m:sSubPr>
            <m:ctrlPr>
              <w:rPr>
                <w:rFonts w:ascii="Cambria Math" w:hAnsi="Cambria Math"/>
              </w:rPr>
            </m:ctrlPr>
          </m:sSubPr>
          <m:e>
            <m:r>
              <w:rPr>
                <w:rFonts w:ascii="Cambria Math" w:hAnsi="Cambria Math" w:cs="Cambria Math"/>
              </w:rPr>
              <m:t>U</m:t>
            </m:r>
          </m:e>
          <m:sub>
            <m:r>
              <w:rPr>
                <w:rFonts w:ascii="Cambria Math" w:hAnsi="Cambria Math" w:cs="Cambria Math"/>
              </w:rPr>
              <m:t>bc</m:t>
            </m:r>
          </m:sub>
        </m:sSub>
      </m:oMath>
    </w:p>
    <w:p w:rsidR="00A53F0F" w14:paraId="6A91E9F6" w14:textId="77777777">
      <w:pPr>
        <w:spacing w:line="360" w:lineRule="auto"/>
        <w:jc w:val="left"/>
      </w:pPr>
      <w:r>
        <w:t>(3)</w:t>
      </w:r>
      <w:r>
        <w:t>若</w:t>
      </w:r>
      <w:r>
        <w:rPr>
          <w:rFonts w:eastAsia="Times New Roman"/>
          <w:i/>
        </w:rPr>
        <w:t>b</w:t>
      </w:r>
      <w:r>
        <w:t>点的电势为</w:t>
      </w:r>
      <w:r>
        <w:t>300V</w:t>
      </w:r>
      <w:r>
        <w:t>，则该正电荷在</w:t>
      </w:r>
      <w:r>
        <w:rPr>
          <w:rFonts w:eastAsia="Times New Roman"/>
          <w:i/>
        </w:rPr>
        <w:t>c</w:t>
      </w:r>
      <w:r>
        <w:t>点电势能</w:t>
      </w:r>
      <m:oMath>
        <m:sSub>
          <m:sSubPr>
            <m:ctrlPr>
              <w:rPr>
                <w:rFonts w:ascii="Cambria Math" w:hAnsi="Cambria Math"/>
              </w:rPr>
            </m:ctrlPr>
          </m:sSubPr>
          <m:e>
            <m:r>
              <w:rPr>
                <w:rFonts w:ascii="Cambria Math" w:hAnsi="Cambria Math" w:cs="Cambria Math"/>
              </w:rPr>
              <m:t>E</m:t>
            </m:r>
          </m:e>
          <m:sub>
            <m:r>
              <m:rPr>
                <m:sty m:val="p"/>
              </m:rPr>
              <w:rPr>
                <w:rFonts w:ascii="Cambria Math" w:hAnsi="Cambria Math" w:cs="Cambria Math"/>
              </w:rPr>
              <m:t>p</m:t>
            </m:r>
          </m:sub>
        </m:sSub>
      </m:oMath>
    </w:p>
    <w:p w:rsidR="009F45CE" w14:paraId="78B56DC8" w14:textId="77777777">
      <w:pPr>
        <w:spacing w:line="360" w:lineRule="auto"/>
        <w:jc w:val="left"/>
        <w:rPr>
          <w:rFonts w:hint="eastAsia"/>
        </w:rPr>
      </w:pPr>
    </w:p>
    <w:p w:rsidR="00A53F0F" w14:paraId="7AC97634" w14:textId="77777777">
      <w:pPr>
        <w:spacing w:line="360" w:lineRule="auto"/>
        <w:jc w:val="left"/>
      </w:pPr>
      <w:r>
        <w:t>14</w:t>
      </w:r>
      <w:r>
        <w:t>．如图，在</w:t>
      </w:r>
      <w:r>
        <w:t>一</w:t>
      </w:r>
      <w:r>
        <w:t>足够大的空间内存在水平向右的匀强电场，电场强度大小</w:t>
      </w:r>
      <w:r>
        <w:rPr>
          <w:rFonts w:eastAsia="Times New Roman"/>
          <w:i/>
        </w:rPr>
        <w:t>E</w:t>
      </w:r>
      <w:r>
        <w:t>=3.0×10</w:t>
      </w:r>
      <w:r>
        <w:rPr>
          <w:vertAlign w:val="superscript"/>
        </w:rPr>
        <w:t>4</w:t>
      </w:r>
      <w:r>
        <w:t>N/C</w:t>
      </w:r>
      <w:r>
        <w:t>。有一个质量</w:t>
      </w:r>
      <w:r>
        <w:rPr>
          <w:rFonts w:eastAsia="Times New Roman"/>
          <w:i/>
        </w:rPr>
        <w:t>m</w:t>
      </w:r>
      <w:r>
        <w:t>=6.0×10</w:t>
      </w:r>
      <w:r>
        <w:rPr>
          <w:vertAlign w:val="superscript"/>
        </w:rPr>
        <w:t>－</w:t>
      </w:r>
      <w:r>
        <w:rPr>
          <w:vertAlign w:val="superscript"/>
        </w:rPr>
        <w:t>3</w:t>
      </w:r>
      <w:r>
        <w:t>kg</w:t>
      </w:r>
      <w:r>
        <w:t>的带电小球，用绝缘轻绳悬挂起来，静止时轻绳偏离竖直方向的夹角为</w:t>
      </w:r>
      <m:oMath>
        <m:sSup>
          <m:sSupPr>
            <m:ctrlPr>
              <w:rPr>
                <w:rFonts w:ascii="Cambria Math" w:hAnsi="Cambria Math"/>
              </w:rPr>
            </m:ctrlPr>
          </m:sSupPr>
          <m:e>
            <m:r>
              <w:rPr>
                <w:rFonts w:ascii="Cambria Math" w:hAnsi="Cambria Math" w:cs="Cambria Math"/>
              </w:rPr>
              <m:t>45</m:t>
            </m:r>
          </m:e>
          <m:sup>
            <m:r>
              <w:rPr>
                <w:rFonts w:ascii="Cambria Math" w:hAnsi="Cambria Math" w:cs="Cambria Math"/>
              </w:rPr>
              <m:t>°</m:t>
            </m:r>
          </m:sup>
        </m:sSup>
      </m:oMath>
      <w:r>
        <w:t>，不计空气阻力的作用（</w:t>
      </w:r>
      <w:r>
        <w:rPr>
          <w:rFonts w:eastAsia="Times New Roman"/>
          <w:i/>
        </w:rPr>
        <w:t>g</w:t>
      </w:r>
      <w:r>
        <w:t>取</w:t>
      </w:r>
      <w:r>
        <w:t>10m/s</w:t>
      </w:r>
      <w:r>
        <w:rPr>
          <w:vertAlign w:val="superscript"/>
        </w:rPr>
        <w:t>2</w:t>
      </w:r>
      <w:r>
        <w:t>）。</w:t>
      </w:r>
    </w:p>
    <w:p w:rsidR="00A53F0F" w14:paraId="1DC8A20D" w14:textId="77777777">
      <w:pPr>
        <w:spacing w:line="360" w:lineRule="auto"/>
        <w:jc w:val="left"/>
      </w:pPr>
      <w:r>
        <w:t>(1)</w:t>
      </w:r>
      <w:r>
        <w:t>求小球的电性及所带的电荷量；</w:t>
      </w:r>
    </w:p>
    <w:p w:rsidR="00A53F0F" w14:paraId="34FD9BA0" w14:textId="77777777">
      <w:pPr>
        <w:spacing w:line="360" w:lineRule="auto"/>
        <w:jc w:val="left"/>
      </w:pPr>
      <w:r>
        <w:t>(2)</w:t>
      </w:r>
      <w:r>
        <w:t>如果将轻绳剪断，求小球运动的加速度大小；</w:t>
      </w:r>
    </w:p>
    <w:p w:rsidR="00A53F0F" w14:paraId="004806DF" w14:textId="77777777">
      <w:pPr>
        <w:spacing w:line="360" w:lineRule="auto"/>
        <w:jc w:val="left"/>
      </w:pPr>
      <w:r>
        <w:t>(3)</w:t>
      </w:r>
      <w:r>
        <w:t>从剪断轻绳开始，经过时间</w:t>
      </w:r>
      <w:r>
        <w:rPr>
          <w:rFonts w:eastAsia="Times New Roman"/>
          <w:i/>
        </w:rPr>
        <w:t>t</w:t>
      </w:r>
      <w:r>
        <w:t>=2s</w:t>
      </w:r>
      <w:r>
        <w:t>，求这一段时间内电场力对小球做的功。</w:t>
      </w:r>
    </w:p>
    <w:p w:rsidR="00A53F0F" w14:paraId="663C3FE6" w14:textId="77777777">
      <w:pPr>
        <w:spacing w:line="360" w:lineRule="auto"/>
        <w:jc w:val="left"/>
      </w:pPr>
      <w:r>
        <w:rPr>
          <w:rFonts w:eastAsia="Times New Roman"/>
          <w:noProof/>
          <w:kern w:val="0"/>
          <w:sz w:val="24"/>
          <w:szCs w:val="24"/>
        </w:rPr>
        <w:drawing>
          <wp:inline distT="0" distB="0" distL="0" distR="0">
            <wp:extent cx="1276350" cy="914400"/>
            <wp:effectExtent l="0" t="0" r="0" b="0"/>
            <wp:docPr id="1990427598" name="图片 100027" descr="@@@bdf5f4bf-7d17-4c02-9c91-7cae4d86d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7598" name=""/>
                    <pic:cNvPicPr>
                      <a:picLocks noChangeAspect="1"/>
                    </pic:cNvPicPr>
                  </pic:nvPicPr>
                  <pic:blipFill>
                    <a:blip xmlns:r="http://schemas.openxmlformats.org/officeDocument/2006/relationships" r:embed="rId18"/>
                    <a:stretch>
                      <a:fillRect/>
                    </a:stretch>
                  </pic:blipFill>
                  <pic:spPr>
                    <a:xfrm>
                      <a:off x="0" y="0"/>
                      <a:ext cx="1276350" cy="914400"/>
                    </a:xfrm>
                    <a:prstGeom prst="rect">
                      <a:avLst/>
                    </a:prstGeom>
                  </pic:spPr>
                </pic:pic>
              </a:graphicData>
            </a:graphic>
          </wp:inline>
        </w:drawing>
      </w:r>
    </w:p>
    <w:p w:rsidR="009F45CE" w14:paraId="44717401" w14:textId="77777777">
      <w:pPr>
        <w:spacing w:line="360" w:lineRule="auto"/>
        <w:jc w:val="left"/>
      </w:pPr>
    </w:p>
    <w:p w:rsidR="009F45CE" w14:paraId="3B721C2C" w14:textId="77777777">
      <w:pPr>
        <w:spacing w:line="360" w:lineRule="auto"/>
        <w:jc w:val="left"/>
        <w:rPr>
          <w:rFonts w:hint="eastAsia"/>
        </w:rPr>
      </w:pPr>
    </w:p>
    <w:p w:rsidR="00A53F0F" w14:paraId="306C3ED0" w14:textId="77777777">
      <w:pPr>
        <w:spacing w:line="360" w:lineRule="auto"/>
        <w:jc w:val="left"/>
      </w:pPr>
      <w:r>
        <w:t>15</w:t>
      </w:r>
      <w:r>
        <w:t>．如图所示，半径为</w:t>
      </w:r>
      <w:r>
        <w:rPr>
          <w:rFonts w:eastAsia="Times New Roman"/>
          <w:i/>
        </w:rPr>
        <w:t>R</w:t>
      </w:r>
      <w:r>
        <w:t>的光滑绝缘圆轨道固定在竖直平面内，水平直径</w:t>
      </w:r>
      <w:r>
        <w:rPr>
          <w:rFonts w:eastAsia="Times New Roman"/>
          <w:i/>
        </w:rPr>
        <w:t>BD</w:t>
      </w:r>
      <w:r>
        <w:t>下方有水平向左的匀强电场，小球从轨道最低点</w:t>
      </w:r>
      <w:r>
        <w:rPr>
          <w:rFonts w:eastAsia="Times New Roman"/>
          <w:i/>
        </w:rPr>
        <w:t>A</w:t>
      </w:r>
      <w:r>
        <w:t>水平向右出发可沿圆轨道内侧做圆周运动。当小球初速度为</w:t>
      </w:r>
      <m:oMath>
        <m:sSub>
          <m:sSubPr>
            <m:ctrlPr>
              <w:rPr>
                <w:rFonts w:ascii="Cambria Math" w:hAnsi="Cambria Math"/>
              </w:rPr>
            </m:ctrlPr>
          </m:sSubPr>
          <m:e>
            <m:r>
              <w:rPr>
                <w:rFonts w:ascii="Cambria Math" w:hAnsi="Cambria Math" w:cs="Cambria Math"/>
              </w:rPr>
              <m:t>v</m:t>
            </m:r>
          </m:e>
          <m:sub>
            <m:r>
              <w:rPr>
                <w:rFonts w:ascii="Cambria Math" w:hAnsi="Cambria Math" w:cs="Cambria Math"/>
              </w:rPr>
              <m:t>0</m:t>
            </m:r>
          </m:sub>
        </m:sSub>
        <m:r>
          <w:rPr>
            <w:rFonts w:ascii="Cambria Math" w:hAnsi="Cambria Math" w:cs="Cambria Math"/>
          </w:rPr>
          <m:t>=</m:t>
        </m:r>
        <m:f>
          <m:fPr>
            <m:ctrlPr>
              <w:rPr>
                <w:rFonts w:ascii="Cambria Math" w:hAnsi="Cambria Math"/>
              </w:rPr>
            </m:ctrlPr>
          </m:fPr>
          <m:num>
            <m:rad>
              <m:radPr>
                <m:degHide/>
                <m:ctrlPr>
                  <w:rPr>
                    <w:rFonts w:ascii="Cambria Math" w:hAnsi="Cambria Math"/>
                  </w:rPr>
                </m:ctrlPr>
              </m:radPr>
              <m:deg/>
              <m:e>
                <m:r>
                  <w:rPr>
                    <w:rFonts w:ascii="Cambria Math" w:hAnsi="Cambria Math" w:cs="Cambria Math"/>
                  </w:rPr>
                  <m:t>26gR</m:t>
                </m:r>
              </m:e>
            </m:rad>
          </m:num>
          <m:den>
            <m:r>
              <w:rPr>
                <w:rFonts w:ascii="Cambria Math" w:hAnsi="Cambria Math" w:cs="Cambria Math"/>
              </w:rPr>
              <m:t>2</m:t>
            </m:r>
          </m:den>
        </m:f>
      </m:oMath>
      <w:r>
        <w:t>时，小球恰能沿轨道逆时针方向再次回到</w:t>
      </w:r>
      <w:r>
        <w:rPr>
          <w:rFonts w:eastAsia="Times New Roman"/>
          <w:i/>
        </w:rPr>
        <w:t>A</w:t>
      </w:r>
      <w:r>
        <w:t>点。已知小球带电量为</w:t>
      </w:r>
      <w:r>
        <w:t>+</w:t>
      </w:r>
      <w:r>
        <w:rPr>
          <w:rFonts w:eastAsia="Times New Roman"/>
          <w:i/>
        </w:rPr>
        <w:t>q</w:t>
      </w:r>
      <w:r>
        <w:t>、质量为</w:t>
      </w:r>
      <w:r>
        <w:rPr>
          <w:rFonts w:eastAsia="Times New Roman"/>
          <w:i/>
        </w:rPr>
        <w:t>m</w:t>
      </w:r>
      <w:r>
        <w:t>，重力加速度为</w:t>
      </w:r>
      <w:r>
        <w:rPr>
          <w:rFonts w:eastAsia="Times New Roman"/>
          <w:i/>
        </w:rPr>
        <w:t>g</w:t>
      </w:r>
      <w:r>
        <w:t>，不计空气阻力。</w:t>
      </w:r>
    </w:p>
    <w:p w:rsidR="00A53F0F" w14:paraId="43B274C6" w14:textId="77777777">
      <w:pPr>
        <w:spacing w:line="360" w:lineRule="auto"/>
        <w:jc w:val="left"/>
      </w:pPr>
      <w:r>
        <w:t>（</w:t>
      </w:r>
      <w:r>
        <w:t>1</w:t>
      </w:r>
      <w:r>
        <w:t>）求匀强电场的场强大小</w:t>
      </w:r>
      <w:r>
        <w:rPr>
          <w:rFonts w:eastAsia="Times New Roman"/>
          <w:i/>
        </w:rPr>
        <w:t>E</w:t>
      </w:r>
      <w:r>
        <w:t>；</w:t>
      </w:r>
    </w:p>
    <w:p w:rsidR="00A53F0F" w14:paraId="3036A726" w14:textId="77777777">
      <w:pPr>
        <w:spacing w:line="360" w:lineRule="auto"/>
        <w:jc w:val="left"/>
      </w:pPr>
      <w:r>
        <w:t>（</w:t>
      </w:r>
      <w:r>
        <w:t>2</w:t>
      </w:r>
      <w:r>
        <w:t>）求运动过程中轨道对小球弹力的最大值</w:t>
      </w:r>
      <w:r>
        <w:rPr>
          <w:rFonts w:eastAsia="Times New Roman"/>
          <w:i/>
        </w:rPr>
        <w:t>F</w:t>
      </w:r>
      <w:r>
        <w:rPr>
          <w:rFonts w:eastAsia="Times New Roman"/>
          <w:i/>
          <w:vertAlign w:val="subscript"/>
        </w:rPr>
        <w:t>m</w:t>
      </w:r>
      <w:r>
        <w:t>；</w:t>
      </w:r>
    </w:p>
    <w:p w:rsidR="00A53F0F" w14:paraId="3BB720C4" w14:textId="77777777">
      <w:pPr>
        <w:spacing w:line="360" w:lineRule="auto"/>
        <w:jc w:val="left"/>
      </w:pPr>
      <w:r>
        <w:t>（</w:t>
      </w:r>
      <w:r>
        <w:t>3</w:t>
      </w:r>
      <w:r>
        <w:t>）增大小球的初速度</w:t>
      </w:r>
      <m:oMath>
        <m:sSub>
          <m:sSubPr>
            <m:ctrlPr>
              <w:rPr>
                <w:rFonts w:ascii="Cambria Math" w:hAnsi="Cambria Math"/>
              </w:rPr>
            </m:ctrlPr>
          </m:sSubPr>
          <m:e>
            <m:r>
              <w:rPr>
                <w:rFonts w:ascii="Cambria Math" w:hAnsi="Cambria Math" w:cs="Cambria Math"/>
              </w:rPr>
              <m:t>v</m:t>
            </m:r>
          </m:e>
          <m:sub>
            <m:r>
              <w:rPr>
                <w:rFonts w:ascii="Cambria Math" w:hAnsi="Cambria Math" w:cs="Cambria Math"/>
              </w:rPr>
              <m:t>0</m:t>
            </m:r>
          </m:sub>
        </m:sSub>
      </m:oMath>
      <w:r>
        <w:t>，经历多个圆周运动后小球将脱离轨道，求脱离轨道前小球最后一次经过</w:t>
      </w:r>
      <w:r>
        <w:rPr>
          <w:rFonts w:eastAsia="Times New Roman"/>
          <w:i/>
        </w:rPr>
        <w:t>A</w:t>
      </w:r>
      <w:r>
        <w:t>点时，轨道对小球弹力大小的取值范围。</w:t>
      </w:r>
    </w:p>
    <w:p w:rsidR="00A53F0F" w14:paraId="7B70CF60" w14:textId="77777777">
      <w:pPr>
        <w:spacing w:line="360" w:lineRule="auto"/>
        <w:jc w:val="left"/>
      </w:pPr>
      <w:r>
        <w:rPr>
          <w:rFonts w:eastAsia="Times New Roman"/>
          <w:noProof/>
          <w:kern w:val="0"/>
          <w:sz w:val="24"/>
          <w:szCs w:val="24"/>
        </w:rPr>
        <w:drawing>
          <wp:inline distT="0" distB="0" distL="0" distR="0">
            <wp:extent cx="1847850" cy="1381125"/>
            <wp:effectExtent l="0" t="0" r="0" b="0"/>
            <wp:docPr id="100029" name="图片 100029" descr="@@@9b67f197-3a7b-40c6-a9e2-c71183439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847850" cy="1381125"/>
                    </a:xfrm>
                    <a:prstGeom prst="rect">
                      <a:avLst/>
                    </a:prstGeom>
                  </pic:spPr>
                </pic:pic>
              </a:graphicData>
            </a:graphic>
          </wp:inline>
        </w:drawing>
      </w:r>
      <w:r>
        <w:rPr>
          <w:rFonts w:eastAsia="Times New Roman"/>
          <w:kern w:val="0"/>
          <w:sz w:val="24"/>
          <w:szCs w:val="24"/>
        </w:rPr>
        <w:t>  </w:t>
      </w:r>
    </w:p>
    <w:p w:rsidR="00A53F0F" w14:paraId="31D07D5A" w14:textId="77777777">
      <w:pPr>
        <w:spacing w:line="360" w:lineRule="auto"/>
        <w:jc w:val="left"/>
        <w:sectPr>
          <w:footerReference w:type="even" r:id="rId20"/>
          <w:headerReference w:type="default" r:id="rId21"/>
          <w:footerReference w:type="default" r:id="rId28"/>
          <w:pgSz w:w="11907" w:h="16839" w:code="9"/>
          <w:pgMar w:top="1440" w:right="1800" w:bottom="1440" w:left="1800" w:header="851" w:footer="425" w:gutter="0"/>
          <w:cols w:sep="1" w:space="425"/>
          <w:docGrid w:type="lines" w:linePitch="312"/>
        </w:sectPr>
      </w:pPr>
    </w:p>
    <w:p w:rsidR="00EF035E" w:rsidRPr="00043B54" w14:paraId="2665B9B1" w14:textId="64941D7D">
      <w:pPr>
        <w:jc w:val="center"/>
        <w:rPr>
          <w:rFonts w:ascii="宋体" w:hAnsi="宋体" w:cs="宋体" w:hint="eastAsia"/>
          <w:b/>
          <w:color w:val="000000"/>
        </w:rPr>
      </w:pPr>
      <w:r>
        <w:rPr>
          <w:rFonts w:ascii="宋体" w:hAnsi="宋体" w:cs="宋体" w:hint="eastAsia"/>
          <w:b/>
          <w:color w:val="000000"/>
        </w:rPr>
        <w:t xml:space="preserve"> </w:t>
      </w:r>
    </w:p>
    <w:sectPr>
      <w:headerReference w:type="even" r:id="rId22"/>
      <w:footerReference w:type="even" r:id="rId24"/>
      <w:pgSz w:w="11907" w:h="16839" w:code="9"/>
      <w:pgMar w:top="1440" w:right="1800" w:bottom="1440" w:left="1800"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1"/>
    <w:family w:val="roman"/>
    <w:notTrueType/>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14:paraId="795FA4CB" w14:textId="51ACB378">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145C8D">
      <w:rPr>
        <w:noProof/>
      </w:rPr>
      <w:instrText>2</w:instrText>
    </w:r>
    <w:r>
      <w:rPr>
        <w:noProof/>
      </w:rPr>
      <w:fldChar w:fldCharType="end"/>
    </w:r>
    <w:r>
      <w:instrText xml:space="preserve"> </w:instrText>
    </w:r>
    <w:r>
      <w:fldChar w:fldCharType="separate"/>
    </w:r>
    <w:r w:rsidR="00145C8D">
      <w:rPr>
        <w:noProof/>
      </w:rP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145C8D">
      <w:rPr>
        <w:noProof/>
      </w:rPr>
      <w:instrText>6</w:instrText>
    </w:r>
    <w:r>
      <w:rPr>
        <w:noProof/>
      </w:rPr>
      <w:fldChar w:fldCharType="end"/>
    </w:r>
    <w:r>
      <w:instrText xml:space="preserve"> </w:instrText>
    </w:r>
    <w:r>
      <w:fldChar w:fldCharType="separate"/>
    </w:r>
    <w:r w:rsidR="00145C8D">
      <w:rPr>
        <w:noProof/>
      </w:rPr>
      <w:t>6</w:t>
    </w:r>
    <w:r>
      <w:fldChar w:fldCharType="end"/>
    </w:r>
    <w:r>
      <w:rPr>
        <w:rFonts w:hint="eastAsia"/>
      </w:rPr>
      <w:t>页</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14:paraId="7104DFA5" w14:textId="74386B7D">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9F45CE">
      <w:rPr>
        <w:noProof/>
      </w:rPr>
      <w:instrText>8</w:instrText>
    </w:r>
    <w:r w:rsidR="00FA429B">
      <w:rPr>
        <w:noProof/>
      </w:rPr>
      <w:fldChar w:fldCharType="end"/>
    </w:r>
    <w:r w:rsidR="00065CD2">
      <w:instrText xml:space="preserve"> </w:instrText>
    </w:r>
    <w:r>
      <w:fldChar w:fldCharType="separate"/>
    </w:r>
    <w:r w:rsidR="009F45CE">
      <w:rPr>
        <w:noProof/>
      </w:rPr>
      <w:t>8</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9F45CE">
      <w:rPr>
        <w:noProof/>
      </w:rPr>
      <w:instrText>9</w:instrText>
    </w:r>
    <w:r w:rsidR="00FA429B">
      <w:rPr>
        <w:noProof/>
      </w:rPr>
      <w:fldChar w:fldCharType="end"/>
    </w:r>
    <w:r w:rsidR="003F38F2">
      <w:instrText xml:space="preserve"> </w:instrText>
    </w:r>
    <w:r>
      <w:fldChar w:fldCharType="separate"/>
    </w:r>
    <w:r w:rsidR="009F45CE">
      <w:rPr>
        <w:noProof/>
      </w:rPr>
      <w:t>9</w:t>
    </w:r>
    <w:r>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14:paraId="20236D05" w14:textId="77777777"/>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45C8D"/>
    <w:rsid w:val="001D7A06"/>
    <w:rsid w:val="0022039B"/>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9F45CE"/>
    <w:rsid w:val="00A30CCE"/>
    <w:rsid w:val="00A53F0F"/>
    <w:rsid w:val="00AC3E9C"/>
    <w:rsid w:val="00BC2225"/>
    <w:rsid w:val="00BC4F14"/>
    <w:rsid w:val="00BC62FB"/>
    <w:rsid w:val="00BF535F"/>
    <w:rsid w:val="00C02FC6"/>
    <w:rsid w:val="00C806B0"/>
    <w:rsid w:val="00E476EE"/>
    <w:rsid w:val="00EB591F"/>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77D61D8"/>
  <w15:docId w15:val="{CB95D91F-73D7-4043-9E88-2E1A9A1A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footer" Target="footer1.xml"/><Relationship Id="rId22" Type="http://schemas.openxmlformats.org/officeDocument/2006/relationships/header" Target="header1.xml"/><Relationship Id="rId24" Type="http://schemas.openxmlformats.org/officeDocument/2006/relationships/footer" Target="footer3.xml"/><Relationship Id="rId26" Type="http://schemas.openxmlformats.org/officeDocument/2006/relationships/theme" Target="theme/theme1.xml"/><Relationship Id="rId27"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21" Type="http://schemas.openxmlformats.org/officeDocument/2006/relationships/header" Target="header3.xml"/><Relationship Id="rId2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