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bookmarkStart w:id="23" w:name="_GoBack"/>
      <w:bookmarkEnd w:id="23"/>
      <w:r>
        <w:rPr>
          <w:rFonts w:ascii="宋体" w:hAnsi="宋体" w:eastAsia="宋体" w:cs="宋体"/>
          <w:b/>
          <w:sz w:val="32"/>
        </w:rPr>
        <w:t>浙江嘉兴市</w:t>
      </w:r>
      <w:r>
        <w:rPr>
          <w:rFonts w:ascii="Times New Roman" w:hAnsi="Times New Roman" w:eastAsia="Times New Roman" w:cs="Times New Roman"/>
          <w:b/>
          <w:sz w:val="32"/>
        </w:rPr>
        <w:t>2025-2026</w:t>
      </w:r>
      <w:r>
        <w:rPr>
          <w:rFonts w:ascii="宋体" w:hAnsi="宋体" w:eastAsia="宋体" w:cs="宋体"/>
          <w:b/>
          <w:sz w:val="32"/>
        </w:rPr>
        <w:t>学年高二上学期期末物理试题</w:t>
      </w:r>
    </w:p>
    <w:p>
      <w:pPr>
        <w:numPr>
          <w:ilvl w:val="0"/>
          <w:numId w:val="0"/>
        </w:numPr>
        <w:spacing w:line="360" w:lineRule="auto"/>
        <w:ind w:left="0"/>
        <w:jc w:val="left"/>
      </w:pPr>
      <w:r>
        <w:rPr>
          <w:rFonts w:ascii="黑体" w:hAnsi="黑体" w:eastAsia="黑体" w:cs="黑体"/>
          <w:b w:val="0"/>
          <w:sz w:val="21"/>
        </w:rPr>
        <w:t>一、单选题：本大题共</w:t>
      </w:r>
      <w:r>
        <w:rPr>
          <w:rFonts w:ascii="Times New Roman" w:hAnsi="Times New Roman" w:eastAsia="Times New Roman" w:cs="Times New Roman"/>
          <w:b/>
          <w:sz w:val="21"/>
        </w:rPr>
        <w:t>13</w:t>
      </w:r>
      <w:r>
        <w:rPr>
          <w:rFonts w:ascii="黑体" w:hAnsi="黑体" w:eastAsia="黑体" w:cs="黑体"/>
          <w:b w:val="0"/>
          <w:sz w:val="21"/>
        </w:rPr>
        <w:t>小题，共</w:t>
      </w:r>
      <w:r>
        <w:rPr>
          <w:rFonts w:ascii="Times New Roman" w:hAnsi="Times New Roman" w:eastAsia="Times New Roman" w:cs="Times New Roman"/>
          <w:b/>
          <w:sz w:val="21"/>
        </w:rPr>
        <w:t>39</w:t>
      </w:r>
      <w:r>
        <w:rPr>
          <w:rFonts w:ascii="黑体" w:hAnsi="黑体" w:eastAsia="黑体" w:cs="黑体"/>
          <w:b w:val="0"/>
          <w:sz w:val="21"/>
        </w:rPr>
        <w:t>分。</w:t>
      </w:r>
    </w:p>
    <w:p>
      <w:pPr>
        <w:numPr>
          <w:ilvl w:val="0"/>
          <w:numId w:val="0"/>
        </w:numPr>
        <w:spacing w:line="360" w:lineRule="auto"/>
        <w:ind w:left="0"/>
        <w:jc w:val="left"/>
      </w:pPr>
      <w:r>
        <w:rPr>
          <w:rFonts w:ascii="Times New Roman" w:hAnsi="Times New Roman" w:eastAsia="Times New Roman" w:cs="Times New Roman"/>
          <w:kern w:val="0"/>
          <w:szCs w:val="21"/>
        </w:rPr>
        <w:t>1</w:t>
      </w:r>
      <w:r>
        <w:rPr>
          <w:rFonts w:ascii="宋体" w:hAnsi="宋体" w:eastAsia="宋体" w:cs="宋体"/>
          <w:kern w:val="0"/>
          <w:szCs w:val="21"/>
        </w:rPr>
        <w:t>.</w:t>
      </w:r>
      <w:bookmarkStart w:id="0" w:name="5fed3576-77a5-4cc1-a176-8076b6536ef9"/>
      <w:r>
        <w:rPr>
          <w:rFonts w:ascii="宋体" w:hAnsi="宋体" w:eastAsia="宋体" w:cs="宋体"/>
          <w:kern w:val="0"/>
          <w:szCs w:val="21"/>
        </w:rPr>
        <w:t>下列物理量属于标量的是</w:t>
      </w:r>
      <w:r>
        <w:rPr>
          <w:rFonts w:ascii="Times New Roman" w:hAnsi="Times New Roman" w:eastAsia="Times New Roman" w:cs="Times New Roman"/>
          <w:kern w:val="0"/>
          <w:szCs w:val="21"/>
        </w:rPr>
        <w:t>(    )</w:t>
      </w:r>
      <w:bookmarkEnd w:id="0"/>
    </w:p>
    <w:p>
      <w:pPr>
        <w:numPr>
          <w:ilvl w:val="0"/>
          <w:numId w:val="0"/>
        </w:numPr>
        <w:tabs>
          <w:tab w:val="left" w:pos="2310"/>
          <w:tab w:val="left" w:pos="4200"/>
          <w:tab w:val="left" w:pos="6090"/>
        </w:tabs>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磁感应强度</w:t>
      </w:r>
      <w:r>
        <w:tab/>
      </w:r>
      <w:r>
        <w:rPr>
          <w:rFonts w:ascii="Times New Roman" w:hAnsi="Times New Roman" w:eastAsia="Times New Roman" w:cs="Times New Roman"/>
          <w:kern w:val="0"/>
          <w:szCs w:val="21"/>
        </w:rPr>
        <w:t xml:space="preserve">B. </w:t>
      </w:r>
      <w:r>
        <w:rPr>
          <w:rFonts w:ascii="宋体" w:hAnsi="宋体" w:eastAsia="宋体" w:cs="宋体"/>
          <w:kern w:val="0"/>
          <w:szCs w:val="21"/>
        </w:rPr>
        <w:t>感应电动势</w:t>
      </w:r>
      <w:r>
        <w:tab/>
      </w:r>
      <w:r>
        <w:rPr>
          <w:rFonts w:ascii="Times New Roman" w:hAnsi="Times New Roman" w:eastAsia="Times New Roman" w:cs="Times New Roman"/>
          <w:kern w:val="0"/>
          <w:szCs w:val="21"/>
        </w:rPr>
        <w:t xml:space="preserve">C. </w:t>
      </w:r>
      <w:r>
        <w:rPr>
          <w:rFonts w:ascii="宋体" w:hAnsi="宋体" w:eastAsia="宋体" w:cs="宋体"/>
          <w:kern w:val="0"/>
          <w:szCs w:val="21"/>
        </w:rPr>
        <w:t>洛伦兹力</w:t>
      </w:r>
      <w:r>
        <w:tab/>
      </w:r>
      <w:r>
        <w:rPr>
          <w:rFonts w:ascii="Times New Roman" w:hAnsi="Times New Roman" w:eastAsia="Times New Roman" w:cs="Times New Roman"/>
          <w:kern w:val="0"/>
          <w:szCs w:val="21"/>
        </w:rPr>
        <w:t xml:space="preserve">D. </w:t>
      </w:r>
      <w:r>
        <w:rPr>
          <w:rFonts w:ascii="宋体" w:hAnsi="宋体" w:eastAsia="宋体" w:cs="宋体"/>
          <w:kern w:val="0"/>
          <w:szCs w:val="21"/>
        </w:rPr>
        <w:t>感生电场</w:t>
      </w:r>
    </w:p>
    <w:p>
      <w:pPr>
        <w:numPr>
          <w:ilvl w:val="0"/>
          <w:numId w:val="0"/>
        </w:numPr>
        <w:spacing w:line="360" w:lineRule="auto"/>
        <w:ind w:left="0"/>
        <w:jc w:val="left"/>
      </w:pPr>
      <w:r>
        <w:rPr>
          <w:rFonts w:ascii="Times New Roman" w:hAnsi="Times New Roman" w:eastAsia="Times New Roman" w:cs="Times New Roman"/>
          <w:kern w:val="0"/>
          <w:szCs w:val="21"/>
        </w:rPr>
        <w:t>2</w:t>
      </w:r>
      <w:r>
        <w:rPr>
          <w:rFonts w:ascii="宋体" w:hAnsi="宋体" w:eastAsia="宋体" w:cs="宋体"/>
          <w:kern w:val="0"/>
          <w:szCs w:val="21"/>
        </w:rPr>
        <w:t>.</w:t>
      </w:r>
      <w:bookmarkStart w:id="1" w:name="2e3c46ab-af17-4061-8a94-8371ed0aa9c3"/>
      <w:r>
        <w:rPr>
          <w:rFonts w:ascii="宋体" w:hAnsi="宋体" w:eastAsia="宋体" w:cs="宋体"/>
          <w:kern w:val="0"/>
          <w:szCs w:val="21"/>
        </w:rPr>
        <w:t>下列关于物理学史的说法中，正确的是</w:t>
      </w:r>
      <w:r>
        <w:rPr>
          <w:rFonts w:ascii="Times New Roman" w:hAnsi="Times New Roman" w:eastAsia="Times New Roman" w:cs="Times New Roman"/>
          <w:kern w:val="0"/>
          <w:szCs w:val="21"/>
        </w:rPr>
        <w:t>(    )</w:t>
      </w:r>
      <w:bookmarkEnd w:id="1"/>
    </w:p>
    <w:p>
      <w:pPr>
        <w:numPr>
          <w:ilvl w:val="0"/>
          <w:numId w:val="0"/>
        </w:numPr>
        <w:tabs>
          <w:tab w:val="left" w:pos="4200"/>
        </w:tabs>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赫兹证明了洛伦兹力的存在</w:t>
      </w:r>
      <w:r>
        <w:tab/>
      </w:r>
      <w:r>
        <w:rPr>
          <w:rFonts w:ascii="Times New Roman" w:hAnsi="Times New Roman" w:eastAsia="Times New Roman" w:cs="Times New Roman"/>
          <w:kern w:val="0"/>
          <w:szCs w:val="21"/>
        </w:rPr>
        <w:t xml:space="preserve">B. </w:t>
      </w:r>
      <w:r>
        <w:rPr>
          <w:rFonts w:ascii="宋体" w:hAnsi="宋体" w:eastAsia="宋体" w:cs="宋体"/>
          <w:kern w:val="0"/>
          <w:szCs w:val="21"/>
        </w:rPr>
        <w:t>法拉第预言了光是电磁波</w:t>
      </w:r>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普朗克提出了能量子的观点</w:t>
      </w:r>
      <w:r>
        <w:tab/>
      </w:r>
      <w:r>
        <w:rPr>
          <w:rFonts w:ascii="Times New Roman" w:hAnsi="Times New Roman" w:eastAsia="Times New Roman" w:cs="Times New Roman"/>
          <w:kern w:val="0"/>
          <w:szCs w:val="21"/>
        </w:rPr>
        <w:t xml:space="preserve">D. </w:t>
      </w:r>
      <w:r>
        <w:rPr>
          <w:rFonts w:ascii="宋体" w:hAnsi="宋体" w:eastAsia="宋体" w:cs="宋体"/>
          <w:kern w:val="0"/>
          <w:szCs w:val="21"/>
        </w:rPr>
        <w:t>安培发现了电流磁效应</w:t>
      </w:r>
    </w:p>
    <w:p>
      <w:pPr>
        <w:numPr>
          <w:ilvl w:val="0"/>
          <w:numId w:val="0"/>
        </w:numPr>
        <w:spacing w:line="360" w:lineRule="auto"/>
        <w:ind w:left="0"/>
        <w:jc w:val="left"/>
        <w:textAlignment w:val="center"/>
      </w:pPr>
      <w:r>
        <w:rPr>
          <w:rFonts w:ascii="Times New Roman" w:hAnsi="Times New Roman" w:eastAsia="Times New Roman" w:cs="Times New Roman"/>
          <w:kern w:val="0"/>
          <w:szCs w:val="21"/>
        </w:rPr>
        <w:t>3</w:t>
      </w:r>
      <w:r>
        <w:rPr>
          <w:rFonts w:ascii="宋体" w:hAnsi="宋体" w:eastAsia="宋体" w:cs="宋体"/>
          <w:kern w:val="0"/>
          <w:szCs w:val="21"/>
        </w:rPr>
        <w:t>.</w:t>
      </w:r>
      <w:bookmarkStart w:id="2" w:name="89f92e3c-d076-4ff7-bbfe-ef84d2f3bcf3"/>
      <w:r>
        <w:rPr>
          <w:rFonts w:ascii="宋体" w:hAnsi="宋体" w:eastAsia="宋体" w:cs="宋体"/>
          <w:kern w:val="0"/>
          <w:szCs w:val="21"/>
        </w:rPr>
        <w:t>下列说法正确的是</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3467100" cy="904875"/>
            <wp:effectExtent l="0" t="0" r="0" b="9525"/>
            <wp:docPr id="1025" name="图片 1025"/>
            <wp:cNvGraphicFramePr/>
            <a:graphic xmlns:a="http://schemas.openxmlformats.org/drawingml/2006/main">
              <a:graphicData uri="http://schemas.openxmlformats.org/drawingml/2006/picture">
                <pic:pic xmlns:pic="http://schemas.openxmlformats.org/drawingml/2006/picture">
                  <pic:nvPicPr>
                    <pic:cNvPr id="1025" name="图片 1025"/>
                    <pic:cNvPicPr/>
                  </pic:nvPicPr>
                  <pic:blipFill>
                    <a:blip r:embed="rId6"/>
                    <a:stretch>
                      <a:fillRect/>
                    </a:stretch>
                  </pic:blipFill>
                  <pic:spPr>
                    <a:xfrm>
                      <a:off x="0" y="0"/>
                      <a:ext cx="3467100" cy="904875"/>
                    </a:xfrm>
                    <a:prstGeom prst="rect">
                      <a:avLst/>
                    </a:prstGeom>
                  </pic:spPr>
                </pic:pic>
              </a:graphicData>
            </a:graphic>
          </wp:inline>
        </w:drawing>
      </w:r>
      <w:bookmarkEnd w:id="2"/>
    </w:p>
    <w:p>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甲图中的电路是收音机的一种调谐电路</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乙图中的射电望远镜可接收天体辐射的无线电波</w:t>
      </w:r>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丙图中的人体组织照片是利用</w:t>
      </w:r>
      <m:oMath>
        <m:r>
          <m:t>γ</m:t>
        </m:r>
      </m:oMath>
      <w:r>
        <w:rPr>
          <w:rFonts w:ascii="宋体" w:hAnsi="宋体" w:eastAsia="宋体" w:cs="宋体"/>
          <w:kern w:val="0"/>
          <w:szCs w:val="21"/>
        </w:rPr>
        <w:t>射线拍摄</w:t>
      </w:r>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丁图中的夜晚照片是通过紫外线的荧光特性拍摄</w:t>
      </w:r>
    </w:p>
    <w:p>
      <w:pPr>
        <w:numPr>
          <w:ilvl w:val="0"/>
          <w:numId w:val="0"/>
        </w:numPr>
        <w:spacing w:line="360" w:lineRule="auto"/>
        <w:ind w:left="0"/>
        <w:jc w:val="left"/>
      </w:pPr>
      <w:r>
        <w:rPr>
          <w:rFonts w:ascii="Times New Roman" w:hAnsi="Times New Roman" w:eastAsia="Times New Roman" w:cs="Times New Roman"/>
          <w:kern w:val="0"/>
          <w:szCs w:val="21"/>
        </w:rPr>
        <w:t>4</w:t>
      </w:r>
      <w:r>
        <w:rPr>
          <w:rFonts w:ascii="宋体" w:hAnsi="宋体" w:eastAsia="宋体" w:cs="宋体"/>
          <w:kern w:val="0"/>
          <w:szCs w:val="21"/>
        </w:rPr>
        <w:t>.</w:t>
      </w:r>
      <w:bookmarkStart w:id="3" w:name="589a54bc-24bb-4ff6-836f-6cefc65274aa"/>
      <w:r>
        <w:rPr>
          <w:rFonts w:ascii="宋体" w:hAnsi="宋体" w:eastAsia="宋体" w:cs="宋体"/>
          <w:kern w:val="0"/>
          <w:szCs w:val="21"/>
        </w:rPr>
        <w:t>当理想变压器副线圈空载</w:t>
      </w:r>
      <m:oMath>
        <m:r>
          <m:t>(</m:t>
        </m:r>
      </m:oMath>
      <w:r>
        <w:rPr>
          <w:rFonts w:ascii="宋体" w:hAnsi="宋体" w:eastAsia="宋体" w:cs="宋体"/>
          <w:kern w:val="0"/>
          <w:szCs w:val="21"/>
        </w:rPr>
        <w:t>不接任何用电器</w:t>
      </w:r>
      <m:oMath>
        <m:r>
          <m:t>)</m:t>
        </m:r>
      </m:oMath>
      <w:r>
        <w:rPr>
          <w:rFonts w:ascii="宋体" w:hAnsi="宋体" w:eastAsia="宋体" w:cs="宋体"/>
          <w:kern w:val="0"/>
          <w:szCs w:val="21"/>
        </w:rPr>
        <w:t>时，副线圈的</w:t>
      </w:r>
      <w:r>
        <w:rPr>
          <w:rFonts w:ascii="Times New Roman" w:hAnsi="Times New Roman" w:eastAsia="Times New Roman" w:cs="Times New Roman"/>
          <w:kern w:val="0"/>
          <w:szCs w:val="21"/>
        </w:rPr>
        <w:t>(    )</w:t>
      </w:r>
      <w:bookmarkEnd w:id="3"/>
    </w:p>
    <w:p>
      <w:pPr>
        <w:numPr>
          <w:ilvl w:val="0"/>
          <w:numId w:val="0"/>
        </w:numPr>
        <w:tabs>
          <w:tab w:val="left" w:pos="2310"/>
          <w:tab w:val="left" w:pos="4200"/>
          <w:tab w:val="left" w:pos="6090"/>
        </w:tabs>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负载电阻为零</w:t>
      </w:r>
      <w:r>
        <w:tab/>
      </w:r>
      <w:r>
        <w:rPr>
          <w:rFonts w:ascii="Times New Roman" w:hAnsi="Times New Roman" w:eastAsia="Times New Roman" w:cs="Times New Roman"/>
          <w:kern w:val="0"/>
          <w:szCs w:val="21"/>
        </w:rPr>
        <w:t xml:space="preserve">B. </w:t>
      </w:r>
      <w:r>
        <w:rPr>
          <w:rFonts w:ascii="宋体" w:hAnsi="宋体" w:eastAsia="宋体" w:cs="宋体"/>
          <w:kern w:val="0"/>
          <w:szCs w:val="21"/>
        </w:rPr>
        <w:t>磁通量为零</w:t>
      </w:r>
      <w:r>
        <w:tab/>
      </w:r>
      <w:r>
        <w:rPr>
          <w:rFonts w:ascii="Times New Roman" w:hAnsi="Times New Roman" w:eastAsia="Times New Roman" w:cs="Times New Roman"/>
          <w:kern w:val="0"/>
          <w:szCs w:val="21"/>
        </w:rPr>
        <w:t xml:space="preserve">C. </w:t>
      </w:r>
      <w:r>
        <w:rPr>
          <w:rFonts w:ascii="宋体" w:hAnsi="宋体" w:eastAsia="宋体" w:cs="宋体"/>
          <w:kern w:val="0"/>
          <w:szCs w:val="21"/>
        </w:rPr>
        <w:t>两端电压为零</w:t>
      </w:r>
      <w:r>
        <w:tab/>
      </w:r>
      <w:r>
        <w:rPr>
          <w:rFonts w:ascii="Times New Roman" w:hAnsi="Times New Roman" w:eastAsia="Times New Roman" w:cs="Times New Roman"/>
          <w:kern w:val="0"/>
          <w:szCs w:val="21"/>
        </w:rPr>
        <w:t xml:space="preserve">D. </w:t>
      </w:r>
      <w:r>
        <w:rPr>
          <w:rFonts w:ascii="宋体" w:hAnsi="宋体" w:eastAsia="宋体" w:cs="宋体"/>
          <w:kern w:val="0"/>
          <w:szCs w:val="21"/>
        </w:rPr>
        <w:t>输出功率为零</w:t>
      </w:r>
    </w:p>
    <w:p>
      <w:pPr>
        <w:numPr>
          <w:ilvl w:val="0"/>
          <w:numId w:val="0"/>
        </w:numPr>
        <w:spacing w:line="360" w:lineRule="auto"/>
        <w:ind w:left="0"/>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4286885</wp:posOffset>
            </wp:positionH>
            <wp:positionV relativeFrom="paragraph">
              <wp:posOffset>544830</wp:posOffset>
            </wp:positionV>
            <wp:extent cx="1106805" cy="875665"/>
            <wp:effectExtent l="0" t="0" r="17145" b="635"/>
            <wp:wrapNone/>
            <wp:docPr id="1026" name="图片 1026"/>
            <wp:cNvGraphicFramePr/>
            <a:graphic xmlns:a="http://schemas.openxmlformats.org/drawingml/2006/main">
              <a:graphicData uri="http://schemas.openxmlformats.org/drawingml/2006/picture">
                <pic:pic xmlns:pic="http://schemas.openxmlformats.org/drawingml/2006/picture">
                  <pic:nvPicPr>
                    <pic:cNvPr id="1026" name="图片 1026"/>
                    <pic:cNvPicPr/>
                  </pic:nvPicPr>
                  <pic:blipFill>
                    <a:blip r:embed="rId7"/>
                    <a:stretch>
                      <a:fillRect/>
                    </a:stretch>
                  </pic:blipFill>
                  <pic:spPr>
                    <a:xfrm>
                      <a:off x="0" y="0"/>
                      <a:ext cx="1106805" cy="875665"/>
                    </a:xfrm>
                    <a:prstGeom prst="rect">
                      <a:avLst/>
                    </a:prstGeom>
                  </pic:spPr>
                </pic:pic>
              </a:graphicData>
            </a:graphic>
          </wp:anchor>
        </w:drawing>
      </w:r>
      <w:r>
        <w:rPr>
          <w:rFonts w:ascii="Times New Roman" w:hAnsi="Times New Roman" w:eastAsia="Times New Roman" w:cs="Times New Roman"/>
          <w:kern w:val="0"/>
          <w:szCs w:val="21"/>
        </w:rPr>
        <w:t>5</w:t>
      </w:r>
      <w:r>
        <w:rPr>
          <w:rFonts w:ascii="宋体" w:hAnsi="宋体" w:eastAsia="宋体" w:cs="宋体"/>
          <w:kern w:val="0"/>
          <w:szCs w:val="21"/>
        </w:rPr>
        <w:t>.</w:t>
      </w:r>
      <w:bookmarkStart w:id="4" w:name="ad0325db-6a38-433e-bf63-65984aebd626"/>
      <w:r>
        <w:rPr>
          <w:rFonts w:ascii="宋体" w:hAnsi="宋体" w:eastAsia="宋体" w:cs="宋体"/>
          <w:kern w:val="0"/>
          <w:szCs w:val="21"/>
        </w:rPr>
        <w:t>回旋加速器的结构如图所示，现对氦核</w:t>
      </w:r>
      <m:oMath>
        <m:sSubSup>
          <m:sSubSupPr/>
          <m:e>
            <m:r>
              <m:t>(</m:t>
            </m:r>
          </m:e>
          <m:sub>
            <m:r>
              <m:t>2</m:t>
            </m:r>
          </m:sub>
          <m:sup>
            <m:r>
              <m:t>4</m:t>
            </m:r>
          </m:sup>
        </m:sSubSup>
        <m:r>
          <m:t>He)</m:t>
        </m:r>
      </m:oMath>
      <w:r>
        <w:rPr>
          <w:rFonts w:ascii="宋体" w:hAnsi="宋体" w:eastAsia="宋体" w:cs="宋体"/>
          <w:kern w:val="0"/>
          <w:szCs w:val="21"/>
        </w:rPr>
        <w:t>加速，高频电源频率</w:t>
      </w:r>
      <m:oMath>
        <m:r>
          <m:t>f</m:t>
        </m:r>
      </m:oMath>
      <w:r>
        <w:rPr>
          <w:rFonts w:ascii="宋体" w:hAnsi="宋体" w:eastAsia="宋体" w:cs="宋体"/>
          <w:kern w:val="0"/>
          <w:szCs w:val="21"/>
        </w:rPr>
        <w:t>和氦核做周期性运动的频率相同，若仍用该装置对氘核</w:t>
      </w:r>
      <m:oMath>
        <m:sSubSup>
          <m:sSubSupPr/>
          <m:e>
            <m:r>
              <m:t>(</m:t>
            </m:r>
          </m:e>
          <m:sub>
            <m:r>
              <m:t>1</m:t>
            </m:r>
          </m:sub>
          <m:sup>
            <m:r>
              <m:t>2</m:t>
            </m:r>
          </m:sup>
        </m:sSubSup>
        <m:r>
          <m:t>H)</m:t>
        </m:r>
      </m:oMath>
      <w:r>
        <w:rPr>
          <w:rFonts w:ascii="宋体" w:hAnsi="宋体" w:eastAsia="宋体" w:cs="宋体"/>
          <w:kern w:val="0"/>
          <w:szCs w:val="21"/>
        </w:rPr>
        <w:t>加速，为了增大氘核射出时的动能，须</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bookmarkEnd w:id="4"/>
      <w:r>
        <w:rPr>
          <w:rFonts w:ascii="Times New Roman" w:hAnsi="Times New Roman" w:eastAsia="Times New Roman" w:cs="Times New Roman"/>
          <w:kern w:val="0"/>
          <w:szCs w:val="21"/>
        </w:rPr>
        <w:t xml:space="preserve">A. </w:t>
      </w:r>
      <w:r>
        <w:rPr>
          <w:rFonts w:ascii="宋体" w:hAnsi="宋体" w:eastAsia="宋体" w:cs="宋体"/>
          <w:kern w:val="0"/>
          <w:szCs w:val="21"/>
        </w:rPr>
        <w:t>减小加速电压</w:t>
      </w:r>
      <m:oMath>
        <m:r>
          <m:t>U</m:t>
        </m:r>
      </m:oMath>
      <w:r>
        <w:tab/>
      </w:r>
    </w:p>
    <w:p>
      <w:pPr>
        <w:numPr>
          <w:ilvl w:val="0"/>
          <w:numId w:val="0"/>
        </w:numPr>
        <w:tabs>
          <w:tab w:val="left" w:pos="2310"/>
          <w:tab w:val="left" w:pos="4200"/>
          <w:tab w:val="left" w:pos="6090"/>
        </w:tabs>
        <w:spacing w:line="360" w:lineRule="auto"/>
        <w:jc w:val="left"/>
      </w:pPr>
      <w:r>
        <w:rPr>
          <w:rFonts w:ascii="Times New Roman" w:hAnsi="Times New Roman" w:eastAsia="Times New Roman" w:cs="Times New Roman"/>
          <w:kern w:val="0"/>
          <w:szCs w:val="21"/>
        </w:rPr>
        <w:t xml:space="preserve">B. </w:t>
      </w:r>
      <w:r>
        <w:rPr>
          <w:rFonts w:ascii="宋体" w:hAnsi="宋体" w:eastAsia="宋体" w:cs="宋体"/>
          <w:kern w:val="0"/>
          <w:szCs w:val="21"/>
        </w:rPr>
        <w:t>减小</w:t>
      </w:r>
      <m:oMath>
        <m:r>
          <m:t>D</m:t>
        </m:r>
      </m:oMath>
      <w:r>
        <w:rPr>
          <w:rFonts w:ascii="宋体" w:hAnsi="宋体" w:eastAsia="宋体" w:cs="宋体"/>
          <w:kern w:val="0"/>
          <w:szCs w:val="21"/>
        </w:rPr>
        <w:t>形盒的半径</w:t>
      </w:r>
      <w:r>
        <w:tab/>
      </w:r>
    </w:p>
    <w:p>
      <w:pPr>
        <w:numPr>
          <w:ilvl w:val="0"/>
          <w:numId w:val="0"/>
        </w:numPr>
        <w:tabs>
          <w:tab w:val="left" w:pos="2310"/>
          <w:tab w:val="left" w:pos="4200"/>
          <w:tab w:val="left" w:pos="6090"/>
        </w:tabs>
        <w:spacing w:line="360" w:lineRule="auto"/>
        <w:jc w:val="left"/>
      </w:pPr>
      <w:r>
        <w:rPr>
          <w:rFonts w:ascii="Times New Roman" w:hAnsi="Times New Roman" w:eastAsia="Times New Roman" w:cs="Times New Roman"/>
          <w:kern w:val="0"/>
          <w:szCs w:val="21"/>
        </w:rPr>
        <w:t xml:space="preserve">C. </w:t>
      </w:r>
      <w:r>
        <w:rPr>
          <w:rFonts w:ascii="宋体" w:hAnsi="宋体" w:eastAsia="宋体" w:cs="宋体"/>
          <w:kern w:val="0"/>
          <w:szCs w:val="21"/>
        </w:rPr>
        <w:t>减小频率</w:t>
      </w:r>
      <m:oMath>
        <m:r>
          <m:t>f</m:t>
        </m:r>
      </m:oMath>
      <w:r>
        <w:tab/>
      </w:r>
    </w:p>
    <w:p>
      <w:pPr>
        <w:numPr>
          <w:ilvl w:val="0"/>
          <w:numId w:val="0"/>
        </w:numPr>
        <w:tabs>
          <w:tab w:val="left" w:pos="2310"/>
          <w:tab w:val="left" w:pos="4200"/>
          <w:tab w:val="left" w:pos="6090"/>
        </w:tabs>
        <w:spacing w:line="360" w:lineRule="auto"/>
        <w:jc w:val="left"/>
      </w:pPr>
      <w:r>
        <w:rPr>
          <w:rFonts w:ascii="Times New Roman" w:hAnsi="Times New Roman" w:eastAsia="Times New Roman" w:cs="Times New Roman"/>
          <w:kern w:val="0"/>
          <w:szCs w:val="21"/>
        </w:rPr>
        <w:t xml:space="preserve">. </w:t>
      </w:r>
      <w:r>
        <w:rPr>
          <w:rFonts w:ascii="宋体" w:hAnsi="宋体" w:eastAsia="宋体" w:cs="宋体"/>
          <w:kern w:val="0"/>
          <w:szCs w:val="21"/>
        </w:rPr>
        <w:t>增大磁感应强度</w:t>
      </w:r>
      <m:oMath>
        <m:r>
          <m:t>B</m:t>
        </m:r>
      </m:oMath>
    </w:p>
    <w:p>
      <w:pPr>
        <w:numPr>
          <w:ilvl w:val="0"/>
          <w:numId w:val="0"/>
        </w:numPr>
        <w:spacing w:line="360" w:lineRule="auto"/>
        <w:ind w:left="0"/>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3513455</wp:posOffset>
            </wp:positionH>
            <wp:positionV relativeFrom="paragraph">
              <wp:posOffset>621030</wp:posOffset>
            </wp:positionV>
            <wp:extent cx="2190115" cy="618490"/>
            <wp:effectExtent l="0" t="0" r="635" b="10160"/>
            <wp:wrapNone/>
            <wp:docPr id="1027" name="图片 1027"/>
            <wp:cNvGraphicFramePr/>
            <a:graphic xmlns:a="http://schemas.openxmlformats.org/drawingml/2006/main">
              <a:graphicData uri="http://schemas.openxmlformats.org/drawingml/2006/picture">
                <pic:pic xmlns:pic="http://schemas.openxmlformats.org/drawingml/2006/picture">
                  <pic:nvPicPr>
                    <pic:cNvPr id="1027" name="图片 1027"/>
                    <pic:cNvPicPr/>
                  </pic:nvPicPr>
                  <pic:blipFill>
                    <a:blip r:embed="rId8"/>
                    <a:stretch>
                      <a:fillRect/>
                    </a:stretch>
                  </pic:blipFill>
                  <pic:spPr>
                    <a:xfrm>
                      <a:off x="0" y="0"/>
                      <a:ext cx="2190115" cy="618490"/>
                    </a:xfrm>
                    <a:prstGeom prst="rect">
                      <a:avLst/>
                    </a:prstGeom>
                  </pic:spPr>
                </pic:pic>
              </a:graphicData>
            </a:graphic>
          </wp:anchor>
        </w:drawing>
      </w:r>
      <w:r>
        <w:rPr>
          <w:rFonts w:ascii="Times New Roman" w:hAnsi="Times New Roman" w:eastAsia="Times New Roman" w:cs="Times New Roman"/>
          <w:kern w:val="0"/>
          <w:szCs w:val="21"/>
        </w:rPr>
        <w:t>6</w:t>
      </w:r>
      <w:r>
        <w:rPr>
          <w:rFonts w:ascii="宋体" w:hAnsi="宋体" w:eastAsia="宋体" w:cs="宋体"/>
          <w:kern w:val="0"/>
          <w:szCs w:val="21"/>
        </w:rPr>
        <w:t>.</w:t>
      </w:r>
      <w:bookmarkStart w:id="5" w:name="4e30221f-a9df-48d2-800d-579b23ff0195"/>
      <w:r>
        <w:rPr>
          <w:rFonts w:ascii="宋体" w:hAnsi="宋体" w:eastAsia="宋体" w:cs="宋体"/>
          <w:kern w:val="0"/>
          <w:szCs w:val="21"/>
        </w:rPr>
        <w:t>如图所示是一根金属导体棒，</w:t>
      </w:r>
      <m:oMath>
        <m:r>
          <m:t>A</m:t>
        </m:r>
      </m:oMath>
      <w:r>
        <w:rPr>
          <w:rFonts w:ascii="宋体" w:hAnsi="宋体" w:eastAsia="宋体" w:cs="宋体"/>
          <w:kern w:val="0"/>
          <w:szCs w:val="21"/>
        </w:rPr>
        <w:t>端到</w:t>
      </w:r>
      <m:oMath>
        <m:r>
          <m:t>C</m:t>
        </m:r>
      </m:oMath>
      <w:r>
        <w:rPr>
          <w:rFonts w:ascii="宋体" w:hAnsi="宋体" w:eastAsia="宋体" w:cs="宋体"/>
          <w:kern w:val="0"/>
          <w:szCs w:val="21"/>
        </w:rPr>
        <w:t>端的横截面积逐渐减小，截面</w:t>
      </w:r>
      <m:oMath>
        <m:r>
          <m:t>B</m:t>
        </m:r>
      </m:oMath>
      <w:r>
        <w:rPr>
          <w:rFonts w:ascii="宋体" w:hAnsi="宋体" w:eastAsia="宋体" w:cs="宋体"/>
          <w:kern w:val="0"/>
          <w:szCs w:val="21"/>
        </w:rPr>
        <w:t>到</w:t>
      </w:r>
      <m:oMath>
        <m:r>
          <m:t>A</m:t>
        </m:r>
      </m:oMath>
      <w:r>
        <w:rPr>
          <w:rFonts w:ascii="宋体" w:hAnsi="宋体" w:eastAsia="宋体" w:cs="宋体"/>
          <w:kern w:val="0"/>
          <w:szCs w:val="21"/>
        </w:rPr>
        <w:t>、</w:t>
      </w:r>
      <m:oMath>
        <m:r>
          <m:t>C</m:t>
        </m:r>
      </m:oMath>
      <w:r>
        <w:rPr>
          <w:rFonts w:ascii="宋体" w:hAnsi="宋体" w:eastAsia="宋体" w:cs="宋体"/>
          <w:kern w:val="0"/>
          <w:szCs w:val="21"/>
        </w:rPr>
        <w:t>两端的距离相等。在导体棒两端加大小为</w:t>
      </w:r>
      <m:oMath>
        <m:r>
          <m:t>U</m:t>
        </m:r>
      </m:oMath>
      <w:r>
        <w:rPr>
          <w:rFonts w:ascii="宋体" w:hAnsi="宋体" w:eastAsia="宋体" w:cs="宋体"/>
          <w:kern w:val="0"/>
          <w:szCs w:val="21"/>
        </w:rPr>
        <w:t>的电压，则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bookmarkEnd w:id="5"/>
      <w:r>
        <w:rPr>
          <w:rFonts w:ascii="Times New Roman" w:hAnsi="Times New Roman" w:eastAsia="Times New Roman" w:cs="Times New Roman"/>
          <w:kern w:val="0"/>
          <w:szCs w:val="21"/>
        </w:rPr>
        <w:t xml:space="preserve">A. </w:t>
      </w:r>
      <m:oMath>
        <m:r>
          <m:t>A</m:t>
        </m:r>
      </m:oMath>
      <w:r>
        <w:rPr>
          <w:rFonts w:ascii="宋体" w:hAnsi="宋体" w:eastAsia="宋体" w:cs="宋体"/>
          <w:kern w:val="0"/>
          <w:szCs w:val="21"/>
        </w:rPr>
        <w:t>、</w:t>
      </w:r>
      <m:oMath>
        <m:r>
          <m:t>B</m:t>
        </m:r>
      </m:oMath>
      <w:r>
        <w:rPr>
          <w:rFonts w:ascii="宋体" w:hAnsi="宋体" w:eastAsia="宋体" w:cs="宋体"/>
          <w:kern w:val="0"/>
          <w:szCs w:val="21"/>
        </w:rPr>
        <w:t>间的电压为</w:t>
      </w:r>
      <m:oMath>
        <m:f>
          <m:fPr/>
          <m:num>
            <m:r>
              <w:rPr>
                <w:rFonts w:ascii="Cambria Math" w:hAnsi="Cambria Math"/>
                <w:sz w:val="24"/>
                <w:szCs w:val="24"/>
              </w:rPr>
              <m:t>U</m:t>
            </m:r>
          </m:num>
          <m:den>
            <m:r>
              <w:rPr>
                <w:rFonts w:ascii="Cambria Math" w:hAnsi="Cambria Math"/>
                <w:sz w:val="24"/>
                <w:szCs w:val="24"/>
              </w:rPr>
              <m:t>2</m:t>
            </m:r>
          </m:den>
        </m:f>
      </m:oMath>
      <w:r>
        <w:br w:type="textWrapping"/>
      </w:r>
      <w:r>
        <w:rPr>
          <w:rFonts w:ascii="Times New Roman" w:hAnsi="Times New Roman" w:eastAsia="Times New Roman" w:cs="Times New Roman"/>
          <w:kern w:val="0"/>
          <w:szCs w:val="21"/>
        </w:rPr>
        <w:t xml:space="preserve">B. </w:t>
      </w:r>
      <m:oMath>
        <m:r>
          <m:t>A</m:t>
        </m:r>
      </m:oMath>
      <w:r>
        <w:rPr>
          <w:rFonts w:ascii="宋体" w:hAnsi="宋体" w:eastAsia="宋体" w:cs="宋体"/>
          <w:kern w:val="0"/>
          <w:szCs w:val="21"/>
        </w:rPr>
        <w:t>、</w:t>
      </w:r>
      <m:oMath>
        <m:r>
          <m:t>B</m:t>
        </m:r>
      </m:oMath>
      <w:r>
        <w:rPr>
          <w:rFonts w:ascii="宋体" w:hAnsi="宋体" w:eastAsia="宋体" w:cs="宋体"/>
          <w:kern w:val="0"/>
          <w:szCs w:val="21"/>
        </w:rPr>
        <w:t>间的电流小于</w:t>
      </w:r>
      <m:oMath>
        <m:r>
          <m:t>B</m:t>
        </m:r>
      </m:oMath>
      <w:r>
        <w:rPr>
          <w:rFonts w:ascii="宋体" w:hAnsi="宋体" w:eastAsia="宋体" w:cs="宋体"/>
          <w:kern w:val="0"/>
          <w:szCs w:val="21"/>
        </w:rPr>
        <w:t>、</w:t>
      </w:r>
      <m:oMath>
        <m:r>
          <m:t>C</m:t>
        </m:r>
      </m:oMath>
      <w:r>
        <w:rPr>
          <w:rFonts w:ascii="宋体" w:hAnsi="宋体" w:eastAsia="宋体" w:cs="宋体"/>
          <w:kern w:val="0"/>
          <w:szCs w:val="21"/>
        </w:rPr>
        <w:t>间的电流</w:t>
      </w:r>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从</w:t>
      </w:r>
      <m:oMath>
        <m:r>
          <m:t>A</m:t>
        </m:r>
      </m:oMath>
      <w:r>
        <w:rPr>
          <w:rFonts w:ascii="宋体" w:hAnsi="宋体" w:eastAsia="宋体" w:cs="宋体"/>
          <w:kern w:val="0"/>
          <w:szCs w:val="21"/>
        </w:rPr>
        <w:t>到</w:t>
      </w:r>
      <m:oMath>
        <m:r>
          <m:t>C</m:t>
        </m:r>
      </m:oMath>
      <w:r>
        <w:rPr>
          <w:rFonts w:ascii="宋体" w:hAnsi="宋体" w:eastAsia="宋体" w:cs="宋体"/>
          <w:kern w:val="0"/>
          <w:szCs w:val="21"/>
        </w:rPr>
        <w:t>，自由电荷的定向移动的平均速率增大</w:t>
      </w:r>
      <w:r>
        <w:br w:type="textWrapping"/>
      </w:r>
      <w:r>
        <w:rPr>
          <w:rFonts w:ascii="Times New Roman" w:hAnsi="Times New Roman" w:eastAsia="Times New Roman" w:cs="Times New Roman"/>
          <w:kern w:val="0"/>
          <w:szCs w:val="21"/>
        </w:rPr>
        <w:t xml:space="preserve">D. </w:t>
      </w:r>
      <m:oMath>
        <m:r>
          <m:t>AB</m:t>
        </m:r>
      </m:oMath>
      <w:r>
        <w:rPr>
          <w:rFonts w:ascii="宋体" w:hAnsi="宋体" w:eastAsia="宋体" w:cs="宋体"/>
          <w:kern w:val="0"/>
          <w:szCs w:val="21"/>
        </w:rPr>
        <w:t>段电阻大于</w:t>
      </w:r>
      <m:oMath>
        <m:r>
          <m:t>BC</m:t>
        </m:r>
      </m:oMath>
      <w:r>
        <w:rPr>
          <w:rFonts w:ascii="宋体" w:hAnsi="宋体" w:eastAsia="宋体" w:cs="宋体"/>
          <w:kern w:val="0"/>
          <w:szCs w:val="21"/>
        </w:rPr>
        <w:t>段电阻</w:t>
      </w:r>
    </w:p>
    <w:p>
      <w:pPr>
        <w:numPr>
          <w:ilvl w:val="0"/>
          <w:numId w:val="0"/>
        </w:numPr>
        <w:spacing w:line="360" w:lineRule="auto"/>
        <w:ind w:left="0"/>
        <w:jc w:val="left"/>
        <w:textAlignment w:val="center"/>
      </w:pPr>
      <w:r>
        <w:rPr>
          <w:rFonts w:ascii="Times New Roman" w:hAnsi="Times New Roman" w:eastAsia="Times New Roman" w:cs="Times New Roman"/>
          <w:kern w:val="0"/>
          <w:szCs w:val="21"/>
        </w:rPr>
        <w:t>7</w:t>
      </w:r>
      <w:r>
        <w:rPr>
          <w:rFonts w:ascii="宋体" w:hAnsi="宋体" w:eastAsia="宋体" w:cs="宋体"/>
          <w:kern w:val="0"/>
          <w:szCs w:val="21"/>
        </w:rPr>
        <w:t>.</w:t>
      </w:r>
      <w:bookmarkStart w:id="6" w:name="73c866c8-9847-40df-b1e3-c37fc52cb40f"/>
      <w:r>
        <w:rPr>
          <w:rFonts w:ascii="宋体" w:hAnsi="宋体" w:eastAsia="宋体" w:cs="宋体"/>
          <w:kern w:val="0"/>
          <w:szCs w:val="21"/>
        </w:rPr>
        <w:t>如图所示，一圆形线圈的半径为</w:t>
      </w:r>
      <m:oMath>
        <m:r>
          <m:t>2r</m:t>
        </m:r>
      </m:oMath>
      <w:r>
        <w:rPr>
          <w:rFonts w:ascii="宋体" w:hAnsi="宋体" w:eastAsia="宋体" w:cs="宋体"/>
          <w:kern w:val="0"/>
          <w:szCs w:val="21"/>
        </w:rPr>
        <w:t>，</w:t>
      </w:r>
      <m:oMath>
        <m:r>
          <m:t>A</m:t>
        </m:r>
      </m:oMath>
      <w:r>
        <w:rPr>
          <w:rFonts w:ascii="宋体" w:hAnsi="宋体" w:eastAsia="宋体" w:cs="宋体"/>
          <w:kern w:val="0"/>
          <w:szCs w:val="21"/>
        </w:rPr>
        <w:t>、</w:t>
      </w:r>
      <m:oMath>
        <m:r>
          <m:t>B</m:t>
        </m:r>
      </m:oMath>
      <w:r>
        <w:rPr>
          <w:rFonts w:ascii="宋体" w:hAnsi="宋体" w:eastAsia="宋体" w:cs="宋体"/>
          <w:kern w:val="0"/>
          <w:szCs w:val="21"/>
        </w:rPr>
        <w:t>两点之间的距离远小于半径，线圈内部一半径为</w:t>
      </w:r>
      <m:oMath>
        <m:r>
          <m:t>r</m:t>
        </m:r>
      </m:oMath>
      <w:r>
        <w:rPr>
          <w:rFonts w:ascii="宋体" w:hAnsi="宋体" w:eastAsia="宋体" w:cs="宋体"/>
          <w:kern w:val="0"/>
          <w:szCs w:val="21"/>
        </w:rPr>
        <w:t>的圆形区域内存在方向垂直纸面向内的匀强磁场，其磁感应强度</w:t>
      </w:r>
      <m:oMath>
        <m:r>
          <m:t>B</m:t>
        </m:r>
      </m:oMath>
      <w:r>
        <w:rPr>
          <w:rFonts w:ascii="宋体" w:hAnsi="宋体" w:eastAsia="宋体" w:cs="宋体"/>
          <w:kern w:val="0"/>
          <w:szCs w:val="21"/>
        </w:rPr>
        <w:t>随时间均匀减小，且变化率为</w:t>
      </w:r>
      <m:oMath>
        <m:r>
          <m:t>k</m:t>
        </m:r>
      </m:oMath>
      <w:r>
        <w:rPr>
          <w:rFonts w:ascii="宋体" w:hAnsi="宋体" w:eastAsia="宋体" w:cs="宋体"/>
          <w:kern w:val="0"/>
          <w:szCs w:val="21"/>
        </w:rPr>
        <w:t>，则</w:t>
      </w:r>
      <m:oMath>
        <m:r>
          <m:t>A</m:t>
        </m:r>
      </m:oMath>
      <w:r>
        <w:rPr>
          <w:rFonts w:ascii="宋体" w:hAnsi="宋体" w:eastAsia="宋体" w:cs="宋体"/>
          <w:kern w:val="0"/>
          <w:szCs w:val="21"/>
        </w:rPr>
        <w:t>、</w:t>
      </w:r>
      <m:oMath>
        <m:r>
          <m:t>B</m:t>
        </m:r>
      </m:oMath>
      <w:r>
        <w:rPr>
          <w:rFonts w:ascii="宋体" w:hAnsi="宋体" w:eastAsia="宋体" w:cs="宋体"/>
          <w:kern w:val="0"/>
          <w:szCs w:val="21"/>
        </w:rPr>
        <w:t>两点之间的电压大小为</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438275" cy="1314450"/>
            <wp:effectExtent l="0" t="0" r="9525" b="0"/>
            <wp:docPr id="1028" name="图片 1028"/>
            <wp:cNvGraphicFramePr/>
            <a:graphic xmlns:a="http://schemas.openxmlformats.org/drawingml/2006/main">
              <a:graphicData uri="http://schemas.openxmlformats.org/drawingml/2006/picture">
                <pic:pic xmlns:pic="http://schemas.openxmlformats.org/drawingml/2006/picture">
                  <pic:nvPicPr>
                    <pic:cNvPr id="1028" name="图片 1028"/>
                    <pic:cNvPicPr/>
                  </pic:nvPicPr>
                  <pic:blipFill>
                    <a:blip r:embed="rId9"/>
                    <a:stretch>
                      <a:fillRect/>
                    </a:stretch>
                  </pic:blipFill>
                  <pic:spPr>
                    <a:xfrm>
                      <a:off x="0" y="0"/>
                      <a:ext cx="1438275" cy="1314450"/>
                    </a:xfrm>
                    <a:prstGeom prst="rect">
                      <a:avLst/>
                    </a:prstGeom>
                  </pic:spPr>
                </pic:pic>
              </a:graphicData>
            </a:graphic>
          </wp:inline>
        </w:drawing>
      </w:r>
      <w:bookmarkEnd w:id="6"/>
    </w:p>
    <w:p>
      <w:pPr>
        <w:numPr>
          <w:ilvl w:val="0"/>
          <w:numId w:val="0"/>
        </w:numPr>
        <w:tabs>
          <w:tab w:val="left" w:pos="2310"/>
          <w:tab w:val="left" w:pos="4200"/>
          <w:tab w:val="left" w:pos="6090"/>
        </w:tabs>
        <w:spacing w:line="360" w:lineRule="auto"/>
        <w:jc w:val="left"/>
      </w:pPr>
      <w:r>
        <w:rPr>
          <w:rFonts w:ascii="Times New Roman" w:hAnsi="Times New Roman" w:eastAsia="Times New Roman" w:cs="Times New Roman"/>
          <w:kern w:val="0"/>
          <w:szCs w:val="21"/>
        </w:rPr>
        <w:t xml:space="preserve">A. </w:t>
      </w:r>
      <m:oMath>
        <m:r>
          <m:t>4πk</m:t>
        </m:r>
        <m:sSup>
          <m:sSupPr/>
          <m:e>
            <m:r>
              <m:t>r</m:t>
            </m:r>
          </m:e>
          <m:sup>
            <m:r>
              <m:t>2</m:t>
            </m:r>
          </m:sup>
        </m:sSup>
      </m:oMath>
      <w:r>
        <w:tab/>
      </w:r>
      <w:r>
        <w:rPr>
          <w:rFonts w:ascii="Times New Roman" w:hAnsi="Times New Roman" w:eastAsia="Times New Roman" w:cs="Times New Roman"/>
          <w:kern w:val="0"/>
          <w:szCs w:val="21"/>
        </w:rPr>
        <w:t xml:space="preserve">B. </w:t>
      </w:r>
      <m:oMath>
        <m:r>
          <m:t>2πk</m:t>
        </m:r>
        <m:sSup>
          <m:sSupPr/>
          <m:e>
            <m:r>
              <m:t>r</m:t>
            </m:r>
          </m:e>
          <m:sup>
            <m:r>
              <m:t>2</m:t>
            </m:r>
          </m:sup>
        </m:sSup>
      </m:oMath>
      <w:r>
        <w:tab/>
      </w:r>
      <w:r>
        <w:rPr>
          <w:rFonts w:ascii="Times New Roman" w:hAnsi="Times New Roman" w:eastAsia="Times New Roman" w:cs="Times New Roman"/>
          <w:kern w:val="0"/>
          <w:szCs w:val="21"/>
        </w:rPr>
        <w:t xml:space="preserve">C. </w:t>
      </w:r>
      <m:oMath>
        <m:r>
          <m:t>πk</m:t>
        </m:r>
        <m:sSup>
          <m:sSupPr/>
          <m:e>
            <m:r>
              <m:t>r</m:t>
            </m:r>
          </m:e>
          <m:sup>
            <m:r>
              <m:t>2</m:t>
            </m:r>
          </m:sup>
        </m:sSup>
      </m:oMath>
      <w:r>
        <w:tab/>
      </w:r>
      <w:r>
        <w:rPr>
          <w:rFonts w:ascii="Times New Roman" w:hAnsi="Times New Roman" w:eastAsia="Times New Roman" w:cs="Times New Roman"/>
          <w:kern w:val="0"/>
          <w:szCs w:val="21"/>
        </w:rPr>
        <w:t xml:space="preserve">D. </w:t>
      </w:r>
      <m:oMath>
        <m:r>
          <m:t>0</m:t>
        </m:r>
      </m:oMath>
    </w:p>
    <w:p>
      <w:pPr>
        <w:numPr>
          <w:ilvl w:val="0"/>
          <w:numId w:val="0"/>
        </w:numPr>
        <w:spacing w:line="360" w:lineRule="auto"/>
        <w:ind w:left="0"/>
        <w:jc w:val="left"/>
        <w:textAlignment w:val="center"/>
      </w:pPr>
      <w:r>
        <w:rPr>
          <w:rFonts w:ascii="Times New Roman" w:hAnsi="Times New Roman" w:eastAsia="Times New Roman" w:cs="Times New Roman"/>
          <w:kern w:val="0"/>
          <w:szCs w:val="21"/>
        </w:rPr>
        <w:t>8</w:t>
      </w:r>
      <w:r>
        <w:rPr>
          <w:rFonts w:ascii="宋体" w:hAnsi="宋体" w:eastAsia="宋体" w:cs="宋体"/>
          <w:kern w:val="0"/>
          <w:szCs w:val="21"/>
        </w:rPr>
        <w:t>.</w:t>
      </w:r>
      <w:bookmarkStart w:id="7" w:name="31818d23-4914-44a6-992f-2231ae48bc6e"/>
      <w:r>
        <w:rPr>
          <w:rFonts w:ascii="宋体" w:hAnsi="宋体" w:eastAsia="宋体" w:cs="宋体"/>
          <w:kern w:val="0"/>
          <w:szCs w:val="21"/>
        </w:rPr>
        <w:t>如图所示为</w:t>
      </w:r>
      <m:oMath>
        <m:r>
          <m:t>LC</m:t>
        </m:r>
      </m:oMath>
      <w:r>
        <w:rPr>
          <w:rFonts w:ascii="宋体" w:hAnsi="宋体" w:eastAsia="宋体" w:cs="宋体"/>
          <w:kern w:val="0"/>
          <w:szCs w:val="21"/>
        </w:rPr>
        <w:t>振荡电路某时刻的情况，不计电磁辐射，则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704975" cy="1343025"/>
            <wp:effectExtent l="0" t="0" r="9525" b="9525"/>
            <wp:docPr id="1029" name="图片 1029"/>
            <wp:cNvGraphicFramePr/>
            <a:graphic xmlns:a="http://schemas.openxmlformats.org/drawingml/2006/main">
              <a:graphicData uri="http://schemas.openxmlformats.org/drawingml/2006/picture">
                <pic:pic xmlns:pic="http://schemas.openxmlformats.org/drawingml/2006/picture">
                  <pic:nvPicPr>
                    <pic:cNvPr id="1029" name="图片 1029"/>
                    <pic:cNvPicPr/>
                  </pic:nvPicPr>
                  <pic:blipFill>
                    <a:blip r:embed="rId10"/>
                    <a:stretch>
                      <a:fillRect/>
                    </a:stretch>
                  </pic:blipFill>
                  <pic:spPr>
                    <a:xfrm>
                      <a:off x="0" y="0"/>
                      <a:ext cx="1704975" cy="1343025"/>
                    </a:xfrm>
                    <a:prstGeom prst="rect">
                      <a:avLst/>
                    </a:prstGeom>
                  </pic:spPr>
                </pic:pic>
              </a:graphicData>
            </a:graphic>
          </wp:inline>
        </w:drawing>
      </w:r>
      <w:bookmarkEnd w:id="7"/>
    </w:p>
    <w:p>
      <w:pPr>
        <w:numPr>
          <w:ilvl w:val="0"/>
          <w:numId w:val="0"/>
        </w:numPr>
        <w:tabs>
          <w:tab w:val="left" w:pos="4200"/>
        </w:tabs>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电容器正在充电</w:t>
      </w:r>
      <w:r>
        <w:tab/>
      </w:r>
      <w:r>
        <w:rPr>
          <w:rFonts w:ascii="Times New Roman" w:hAnsi="Times New Roman" w:eastAsia="Times New Roman" w:cs="Times New Roman"/>
          <w:kern w:val="0"/>
          <w:szCs w:val="21"/>
        </w:rPr>
        <w:t xml:space="preserve">B. </w:t>
      </w:r>
      <w:r>
        <w:rPr>
          <w:rFonts w:ascii="宋体" w:hAnsi="宋体" w:eastAsia="宋体" w:cs="宋体"/>
          <w:kern w:val="0"/>
          <w:szCs w:val="21"/>
        </w:rPr>
        <w:t>振荡电流的频率为</w:t>
      </w:r>
      <m:oMath>
        <m:r>
          <m:t>2π</m:t>
        </m:r>
        <m:rad>
          <m:radPr>
            <m:degHide m:val="1"/>
          </m:radPr>
          <m:deg>
            <m:r>
              <m:t xml:space="preserve"> </m:t>
            </m:r>
          </m:deg>
          <m:e>
            <m:r>
              <m:t>LC</m:t>
            </m:r>
          </m:e>
        </m:rad>
      </m:oMath>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线圈</w:t>
      </w:r>
      <m:oMath>
        <m:r>
          <m:t>L</m:t>
        </m:r>
      </m:oMath>
      <w:r>
        <w:rPr>
          <w:rFonts w:ascii="宋体" w:hAnsi="宋体" w:eastAsia="宋体" w:cs="宋体"/>
          <w:kern w:val="0"/>
          <w:szCs w:val="21"/>
        </w:rPr>
        <w:t>自感电动势在增大</w:t>
      </w:r>
      <w:r>
        <w:tab/>
      </w:r>
      <w:r>
        <w:rPr>
          <w:rFonts w:ascii="Times New Roman" w:hAnsi="Times New Roman" w:eastAsia="Times New Roman" w:cs="Times New Roman"/>
          <w:kern w:val="0"/>
          <w:szCs w:val="21"/>
        </w:rPr>
        <w:t xml:space="preserve">D. </w:t>
      </w:r>
      <w:r>
        <w:rPr>
          <w:rFonts w:ascii="宋体" w:hAnsi="宋体" w:eastAsia="宋体" w:cs="宋体"/>
          <w:kern w:val="0"/>
          <w:szCs w:val="21"/>
        </w:rPr>
        <w:t>回路中的电流正在增大</w:t>
      </w:r>
    </w:p>
    <w:p>
      <w:pPr>
        <w:numPr>
          <w:ilvl w:val="0"/>
          <w:numId w:val="0"/>
        </w:numPr>
        <w:spacing w:line="360" w:lineRule="auto"/>
        <w:ind w:left="0"/>
        <w:jc w:val="left"/>
        <w:textAlignment w:val="center"/>
      </w:pPr>
      <w:r>
        <w:rPr>
          <w:rFonts w:ascii="Times New Roman" w:hAnsi="Times New Roman" w:eastAsia="Times New Roman" w:cs="Times New Roman"/>
          <w:kern w:val="0"/>
          <w:szCs w:val="21"/>
        </w:rPr>
        <w:t>9</w:t>
      </w:r>
      <w:r>
        <w:rPr>
          <w:rFonts w:ascii="宋体" w:hAnsi="宋体" w:eastAsia="宋体" w:cs="宋体"/>
          <w:kern w:val="0"/>
          <w:szCs w:val="21"/>
        </w:rPr>
        <w:t>.</w:t>
      </w:r>
      <w:bookmarkStart w:id="8" w:name="81262621-53da-4d3b-8f58-d4afe78dffd6"/>
      <w:r>
        <w:rPr>
          <w:rFonts w:ascii="宋体" w:hAnsi="宋体" w:eastAsia="宋体" w:cs="宋体"/>
          <w:kern w:val="0"/>
          <w:szCs w:val="21"/>
        </w:rPr>
        <w:t>如图所示，一款新能源车装配了</w:t>
      </w:r>
      <m:oMath>
        <m:r>
          <m:t>N</m:t>
        </m:r>
      </m:oMath>
      <w:r>
        <w:rPr>
          <w:rFonts w:ascii="宋体" w:hAnsi="宋体" w:eastAsia="宋体" w:cs="宋体"/>
          <w:kern w:val="0"/>
          <w:szCs w:val="21"/>
        </w:rPr>
        <w:t>块“刀片电池”，每块“刀片电池”的容量是</w:t>
      </w:r>
      <m:oMath>
        <m:r>
          <m:t>q</m:t>
        </m:r>
      </m:oMath>
      <w:r>
        <w:rPr>
          <w:rFonts w:ascii="宋体" w:hAnsi="宋体" w:eastAsia="宋体" w:cs="宋体"/>
          <w:kern w:val="0"/>
          <w:szCs w:val="21"/>
        </w:rPr>
        <w:t>，平均工作电压是</w:t>
      </w:r>
      <m:oMath>
        <m:r>
          <m:t>U</m:t>
        </m:r>
      </m:oMath>
      <w:r>
        <w:rPr>
          <w:rFonts w:ascii="宋体" w:hAnsi="宋体" w:eastAsia="宋体" w:cs="宋体"/>
          <w:kern w:val="0"/>
          <w:szCs w:val="21"/>
        </w:rPr>
        <w:t>，该车型采用充电电压为</w:t>
      </w:r>
      <m:oMath>
        <m:sSub>
          <m:sSubPr/>
          <m:e>
            <m:r>
              <m:t>U</m:t>
            </m:r>
          </m:e>
          <m:sub>
            <m:r>
              <m:t>0</m:t>
            </m:r>
          </m:sub>
        </m:sSub>
      </m:oMath>
      <w:r>
        <w:rPr>
          <w:rFonts w:ascii="宋体" w:hAnsi="宋体" w:eastAsia="宋体" w:cs="宋体"/>
          <w:kern w:val="0"/>
          <w:szCs w:val="21"/>
        </w:rPr>
        <w:t>的快充充电桩时，充电效率为</w:t>
      </w:r>
      <m:oMath>
        <m:r>
          <m:t>η</m:t>
        </m:r>
      </m:oMath>
      <w:r>
        <w:rPr>
          <w:rFonts w:ascii="宋体" w:hAnsi="宋体" w:eastAsia="宋体" w:cs="宋体"/>
          <w:kern w:val="0"/>
          <w:szCs w:val="21"/>
        </w:rPr>
        <w:t>，充满电需要的时间为</w:t>
      </w:r>
      <m:oMath>
        <m:r>
          <m:t>t.</m:t>
        </m:r>
      </m:oMath>
      <w:r>
        <w:rPr>
          <w:rFonts w:ascii="宋体" w:hAnsi="宋体" w:eastAsia="宋体" w:cs="宋体"/>
          <w:kern w:val="0"/>
          <w:szCs w:val="21"/>
        </w:rPr>
        <w:t>已知该车型每行驶</w:t>
      </w:r>
      <m:oMath>
        <m:r>
          <m:t>100km</m:t>
        </m:r>
      </m:oMath>
      <w:r>
        <w:rPr>
          <w:rFonts w:ascii="宋体" w:hAnsi="宋体" w:eastAsia="宋体" w:cs="宋体"/>
          <w:kern w:val="0"/>
          <w:szCs w:val="21"/>
        </w:rPr>
        <w:t>平均能耗是</w:t>
      </w:r>
      <m:oMath>
        <m:r>
          <m:t>E</m:t>
        </m:r>
      </m:oMath>
      <w:r>
        <w:rPr>
          <w:rFonts w:ascii="宋体" w:hAnsi="宋体" w:eastAsia="宋体" w:cs="宋体"/>
          <w:kern w:val="0"/>
          <w:szCs w:val="21"/>
        </w:rPr>
        <w:t>，则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447800" cy="1209675"/>
            <wp:effectExtent l="0" t="0" r="0" b="9525"/>
            <wp:docPr id="1030" name="图片 1030"/>
            <wp:cNvGraphicFramePr/>
            <a:graphic xmlns:a="http://schemas.openxmlformats.org/drawingml/2006/main">
              <a:graphicData uri="http://schemas.openxmlformats.org/drawingml/2006/picture">
                <pic:pic xmlns:pic="http://schemas.openxmlformats.org/drawingml/2006/picture">
                  <pic:nvPicPr>
                    <pic:cNvPr id="1030" name="图片 1030"/>
                    <pic:cNvPicPr/>
                  </pic:nvPicPr>
                  <pic:blipFill>
                    <a:blip r:embed="rId11"/>
                    <a:stretch>
                      <a:fillRect/>
                    </a:stretch>
                  </pic:blipFill>
                  <pic:spPr>
                    <a:xfrm>
                      <a:off x="0" y="0"/>
                      <a:ext cx="1447800" cy="1209675"/>
                    </a:xfrm>
                    <a:prstGeom prst="rect">
                      <a:avLst/>
                    </a:prstGeom>
                  </pic:spPr>
                </pic:pic>
              </a:graphicData>
            </a:graphic>
          </wp:inline>
        </w:drawing>
      </w:r>
      <w:bookmarkEnd w:id="8"/>
    </w:p>
    <w:p>
      <w:pPr>
        <w:numPr>
          <w:ilvl w:val="0"/>
          <w:numId w:val="0"/>
        </w:numPr>
        <w:tabs>
          <w:tab w:val="left" w:pos="4200"/>
        </w:tabs>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快充充电桩的平均充电电流为</w:t>
      </w:r>
      <m:oMath>
        <m:f>
          <m:fPr/>
          <m:num>
            <m:r>
              <w:rPr>
                <w:rFonts w:ascii="Cambria Math" w:hAnsi="Cambria Math"/>
                <w:sz w:val="24"/>
                <w:szCs w:val="24"/>
              </w:rPr>
              <m:t>NqU</m:t>
            </m:r>
          </m:num>
          <m:den>
            <m:r>
              <w:rPr>
                <w:rFonts w:ascii="Cambria Math" w:hAnsi="Cambria Math"/>
                <w:sz w:val="24"/>
                <w:szCs w:val="24"/>
              </w:rPr>
              <m:t>η</m:t>
            </m:r>
            <m:sSub>
              <m:sSubPr/>
              <m:e>
                <m:r>
                  <w:rPr>
                    <w:rFonts w:ascii="Cambria Math" w:hAnsi="Cambria Math"/>
                    <w:sz w:val="24"/>
                    <w:szCs w:val="24"/>
                  </w:rPr>
                  <m:t>U</m:t>
                </m:r>
              </m:e>
              <m:sub>
                <m:r>
                  <w:rPr>
                    <w:rFonts w:ascii="Cambria Math" w:hAnsi="Cambria Math"/>
                    <w:sz w:val="24"/>
                    <w:szCs w:val="24"/>
                  </w:rPr>
                  <m:t>0</m:t>
                </m:r>
              </m:sub>
            </m:sSub>
            <m:r>
              <w:rPr>
                <w:rFonts w:ascii="Cambria Math" w:hAnsi="Cambria Math"/>
                <w:sz w:val="24"/>
                <w:szCs w:val="24"/>
              </w:rPr>
              <m:t>t</m:t>
            </m:r>
          </m:den>
        </m:f>
      </m:oMath>
      <w:r>
        <w:tab/>
      </w:r>
      <w:r>
        <w:rPr>
          <w:rFonts w:ascii="Times New Roman" w:hAnsi="Times New Roman" w:eastAsia="Times New Roman" w:cs="Times New Roman"/>
          <w:kern w:val="0"/>
          <w:szCs w:val="21"/>
        </w:rPr>
        <w:t xml:space="preserve">B. </w:t>
      </w:r>
      <w:r>
        <w:rPr>
          <w:rFonts w:ascii="宋体" w:hAnsi="宋体" w:eastAsia="宋体" w:cs="宋体"/>
          <w:kern w:val="0"/>
          <w:szCs w:val="21"/>
        </w:rPr>
        <w:t>电池组充满电后储存的电荷量为</w:t>
      </w:r>
      <m:oMath>
        <m:r>
          <m:t>ηNq</m:t>
        </m:r>
      </m:oMath>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单块电池充满电后储存的电能为</w:t>
      </w:r>
      <m:oMath>
        <m:r>
          <m:t>ηqU</m:t>
        </m:r>
      </m:oMath>
      <w:r>
        <w:tab/>
      </w:r>
      <w:r>
        <w:rPr>
          <w:rFonts w:ascii="Times New Roman" w:hAnsi="Times New Roman" w:eastAsia="Times New Roman" w:cs="Times New Roman"/>
          <w:kern w:val="0"/>
          <w:szCs w:val="21"/>
        </w:rPr>
        <w:t xml:space="preserve">D. </w:t>
      </w:r>
      <w:r>
        <w:rPr>
          <w:rFonts w:ascii="宋体" w:hAnsi="宋体" w:eastAsia="宋体" w:cs="宋体"/>
          <w:kern w:val="0"/>
          <w:szCs w:val="21"/>
        </w:rPr>
        <w:t>电池组充满电后的续航里程为</w:t>
      </w:r>
      <m:oMath>
        <m:f>
          <m:fPr/>
          <m:num>
            <m:r>
              <w:rPr>
                <w:rFonts w:ascii="Cambria Math" w:hAnsi="Cambria Math"/>
                <w:sz w:val="24"/>
                <w:szCs w:val="24"/>
              </w:rPr>
              <m:t>100NqU</m:t>
            </m:r>
          </m:num>
          <m:den>
            <m:r>
              <w:rPr>
                <w:rFonts w:ascii="Cambria Math" w:hAnsi="Cambria Math"/>
                <w:sz w:val="24"/>
                <w:szCs w:val="24"/>
              </w:rPr>
              <m:t>ηE</m:t>
            </m:r>
          </m:den>
        </m:f>
      </m:oMath>
    </w:p>
    <w:p>
      <w:pPr>
        <w:numPr>
          <w:ilvl w:val="0"/>
          <w:numId w:val="0"/>
        </w:numPr>
        <w:spacing w:line="360" w:lineRule="auto"/>
        <w:ind w:left="0"/>
        <w:jc w:val="left"/>
        <w:textAlignment w:val="center"/>
      </w:pPr>
      <w:r>
        <w:rPr>
          <w:rFonts w:ascii="Times New Roman" w:hAnsi="Times New Roman" w:eastAsia="Times New Roman" w:cs="Times New Roman"/>
          <w:kern w:val="0"/>
          <w:szCs w:val="21"/>
        </w:rPr>
        <w:t>10</w:t>
      </w:r>
      <w:r>
        <w:rPr>
          <w:rFonts w:ascii="宋体" w:hAnsi="宋体" w:eastAsia="宋体" w:cs="宋体"/>
          <w:kern w:val="0"/>
          <w:szCs w:val="21"/>
        </w:rPr>
        <w:t>.</w:t>
      </w:r>
      <w:bookmarkStart w:id="9" w:name="23b80322-6f1f-4790-8eda-083d338a8c58"/>
      <w:r>
        <w:rPr>
          <w:rFonts w:ascii="宋体" w:hAnsi="宋体" w:eastAsia="宋体" w:cs="宋体"/>
          <w:kern w:val="0"/>
          <w:szCs w:val="21"/>
        </w:rPr>
        <w:t>如图所示，</w:t>
      </w:r>
      <m:oMath>
        <m:r>
          <m:t>AC</m:t>
        </m:r>
      </m:oMath>
      <w:r>
        <w:rPr>
          <w:rFonts w:ascii="宋体" w:hAnsi="宋体" w:eastAsia="宋体" w:cs="宋体"/>
          <w:kern w:val="0"/>
          <w:szCs w:val="21"/>
        </w:rPr>
        <w:t>是四分之一圆弧，</w:t>
      </w:r>
      <m:oMath>
        <m:r>
          <m:t>O</m:t>
        </m:r>
      </m:oMath>
      <w:r>
        <w:rPr>
          <w:rFonts w:ascii="宋体" w:hAnsi="宋体" w:eastAsia="宋体" w:cs="宋体"/>
          <w:kern w:val="0"/>
          <w:szCs w:val="21"/>
        </w:rPr>
        <w:t>为圆心，</w:t>
      </w:r>
      <m:oMath>
        <m:r>
          <m:t>A</m:t>
        </m:r>
      </m:oMath>
      <w:r>
        <w:rPr>
          <w:rFonts w:ascii="宋体" w:hAnsi="宋体" w:eastAsia="宋体" w:cs="宋体"/>
          <w:kern w:val="0"/>
          <w:szCs w:val="21"/>
        </w:rPr>
        <w:t>、</w:t>
      </w:r>
      <m:oMath>
        <m:r>
          <m:t>C</m:t>
        </m:r>
      </m:oMath>
      <w:r>
        <w:rPr>
          <w:rFonts w:ascii="宋体" w:hAnsi="宋体" w:eastAsia="宋体" w:cs="宋体"/>
          <w:kern w:val="0"/>
          <w:szCs w:val="21"/>
        </w:rPr>
        <w:t>处各有一垂直纸面的通电直导线，电流大小相等，方向均垂直纸面向里，</w:t>
      </w:r>
      <m:oMath>
        <m:r>
          <m:t>A</m:t>
        </m:r>
      </m:oMath>
      <w:r>
        <w:rPr>
          <w:rFonts w:ascii="宋体" w:hAnsi="宋体" w:eastAsia="宋体" w:cs="宋体"/>
          <w:kern w:val="0"/>
          <w:szCs w:val="21"/>
        </w:rPr>
        <w:t>处直导线在</w:t>
      </w:r>
      <m:oMath>
        <m:r>
          <m:t>O</m:t>
        </m:r>
      </m:oMath>
      <w:r>
        <w:rPr>
          <w:rFonts w:ascii="宋体" w:hAnsi="宋体" w:eastAsia="宋体" w:cs="宋体"/>
          <w:kern w:val="0"/>
          <w:szCs w:val="21"/>
        </w:rPr>
        <w:t>处产生的磁感应强度大小为</w:t>
      </w:r>
      <m:oMath>
        <m:r>
          <m:t>B</m:t>
        </m:r>
      </m:oMath>
      <w:r>
        <w:rPr>
          <w:rFonts w:ascii="宋体" w:hAnsi="宋体" w:eastAsia="宋体" w:cs="宋体"/>
          <w:kern w:val="0"/>
          <w:szCs w:val="21"/>
        </w:rPr>
        <w:t>，整个空间还存在一个磁感应强度大小为</w:t>
      </w:r>
      <m:oMath>
        <m:sSub>
          <m:sSubPr/>
          <m:e>
            <m:r>
              <m:t>B</m:t>
            </m:r>
          </m:e>
          <m:sub>
            <m:r>
              <m:t>0</m:t>
            </m:r>
          </m:sub>
        </m:sSub>
      </m:oMath>
      <w:r>
        <w:rPr>
          <w:rFonts w:ascii="宋体" w:hAnsi="宋体" w:eastAsia="宋体" w:cs="宋体"/>
          <w:kern w:val="0"/>
          <w:szCs w:val="21"/>
        </w:rPr>
        <w:t>的匀强磁场，</w:t>
      </w:r>
      <m:oMath>
        <m:r>
          <m:t>O</m:t>
        </m:r>
      </m:oMath>
      <w:r>
        <w:rPr>
          <w:rFonts w:ascii="宋体" w:hAnsi="宋体" w:eastAsia="宋体" w:cs="宋体"/>
          <w:kern w:val="0"/>
          <w:szCs w:val="21"/>
        </w:rPr>
        <w:t>处的磁感应强度恰好为零．则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133475" cy="1162050"/>
            <wp:effectExtent l="0" t="0" r="9525" b="0"/>
            <wp:docPr id="1031" name="图片 1031"/>
            <wp:cNvGraphicFramePr/>
            <a:graphic xmlns:a="http://schemas.openxmlformats.org/drawingml/2006/main">
              <a:graphicData uri="http://schemas.openxmlformats.org/drawingml/2006/picture">
                <pic:pic xmlns:pic="http://schemas.openxmlformats.org/drawingml/2006/picture">
                  <pic:nvPicPr>
                    <pic:cNvPr id="1031" name="图片 1031"/>
                    <pic:cNvPicPr/>
                  </pic:nvPicPr>
                  <pic:blipFill>
                    <a:blip r:embed="rId12"/>
                    <a:stretch>
                      <a:fillRect/>
                    </a:stretch>
                  </pic:blipFill>
                  <pic:spPr>
                    <a:xfrm>
                      <a:off x="0" y="0"/>
                      <a:ext cx="1133475" cy="1162050"/>
                    </a:xfrm>
                    <a:prstGeom prst="rect">
                      <a:avLst/>
                    </a:prstGeom>
                  </pic:spPr>
                </pic:pic>
              </a:graphicData>
            </a:graphic>
          </wp:inline>
        </w:drawing>
      </w:r>
      <w:bookmarkEnd w:id="9"/>
    </w:p>
    <w:p>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两通电直导线相互排斥</w:t>
      </w:r>
      <w:r>
        <w:br w:type="textWrapping"/>
      </w:r>
      <w:r>
        <w:rPr>
          <w:rFonts w:ascii="Times New Roman" w:hAnsi="Times New Roman" w:eastAsia="Times New Roman" w:cs="Times New Roman"/>
          <w:kern w:val="0"/>
          <w:szCs w:val="21"/>
        </w:rPr>
        <w:t xml:space="preserve">B. </w:t>
      </w:r>
      <m:oMath>
        <m:r>
          <m:t>B=</m:t>
        </m:r>
        <m:rad>
          <m:radPr>
            <m:degHide m:val="1"/>
          </m:radPr>
          <m:deg>
            <m:r>
              <m:t xml:space="preserve"> </m:t>
            </m:r>
          </m:deg>
          <m:e>
            <m:r>
              <m:t>2</m:t>
            </m:r>
          </m:e>
        </m:rad>
        <m:sSub>
          <m:sSubPr/>
          <m:e>
            <m:r>
              <m:t>B</m:t>
            </m:r>
          </m:e>
          <m:sub>
            <m:r>
              <m:t>0</m:t>
            </m:r>
          </m:sub>
        </m:sSub>
      </m:oMath>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若将</w:t>
      </w:r>
      <m:oMath>
        <m:r>
          <m:t>C</m:t>
        </m:r>
      </m:oMath>
      <w:r>
        <w:rPr>
          <w:rFonts w:ascii="宋体" w:hAnsi="宋体" w:eastAsia="宋体" w:cs="宋体"/>
          <w:kern w:val="0"/>
          <w:szCs w:val="21"/>
        </w:rPr>
        <w:t>处直导线移走，则</w:t>
      </w:r>
      <m:oMath>
        <m:r>
          <m:t>O</m:t>
        </m:r>
      </m:oMath>
      <w:r>
        <w:rPr>
          <w:rFonts w:ascii="宋体" w:hAnsi="宋体" w:eastAsia="宋体" w:cs="宋体"/>
          <w:kern w:val="0"/>
          <w:szCs w:val="21"/>
        </w:rPr>
        <w:t>处的磁感应强度大小变为</w:t>
      </w:r>
      <m:oMath>
        <m:r>
          <m:t>B</m:t>
        </m:r>
      </m:oMath>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若将</w:t>
      </w:r>
      <m:oMath>
        <m:r>
          <m:t>C</m:t>
        </m:r>
      </m:oMath>
      <w:r>
        <w:rPr>
          <w:rFonts w:ascii="宋体" w:hAnsi="宋体" w:eastAsia="宋体" w:cs="宋体"/>
          <w:kern w:val="0"/>
          <w:szCs w:val="21"/>
        </w:rPr>
        <w:t>处直导线中的电流反向、大小不变，则</w:t>
      </w:r>
      <m:oMath>
        <m:r>
          <m:t>O</m:t>
        </m:r>
      </m:oMath>
      <w:r>
        <w:rPr>
          <w:rFonts w:ascii="宋体" w:hAnsi="宋体" w:eastAsia="宋体" w:cs="宋体"/>
          <w:kern w:val="0"/>
          <w:szCs w:val="21"/>
        </w:rPr>
        <w:t>处磁感应强度方向沿</w:t>
      </w:r>
      <m:oMath>
        <m:r>
          <m:t>CO</m:t>
        </m:r>
      </m:oMath>
      <w:r>
        <w:rPr>
          <w:rFonts w:ascii="宋体" w:hAnsi="宋体" w:eastAsia="宋体" w:cs="宋体"/>
          <w:kern w:val="0"/>
          <w:szCs w:val="21"/>
        </w:rPr>
        <w:t>方向</w:t>
      </w:r>
    </w:p>
    <w:p>
      <w:pPr>
        <w:numPr>
          <w:ilvl w:val="0"/>
          <w:numId w:val="0"/>
        </w:numPr>
        <w:spacing w:line="360" w:lineRule="auto"/>
        <w:ind w:left="0"/>
        <w:jc w:val="left"/>
        <w:textAlignment w:val="center"/>
      </w:pPr>
      <w:r>
        <w:rPr>
          <w:rFonts w:ascii="Times New Roman" w:hAnsi="Times New Roman" w:eastAsia="Times New Roman" w:cs="Times New Roman"/>
          <w:kern w:val="0"/>
          <w:szCs w:val="21"/>
        </w:rPr>
        <w:t>11</w:t>
      </w:r>
      <w:r>
        <w:rPr>
          <w:rFonts w:ascii="宋体" w:hAnsi="宋体" w:eastAsia="宋体" w:cs="宋体"/>
          <w:kern w:val="0"/>
          <w:szCs w:val="21"/>
        </w:rPr>
        <w:t>.</w:t>
      </w:r>
      <w:bookmarkStart w:id="10" w:name="d0979a56-ba03-4fc6-8ffd-2c11e1d499df"/>
      <w:r>
        <w:rPr>
          <w:rFonts w:ascii="宋体" w:hAnsi="宋体" w:eastAsia="宋体" w:cs="宋体"/>
          <w:kern w:val="0"/>
          <w:szCs w:val="21"/>
        </w:rPr>
        <w:t>如图所示，下端封闭、上端开口、高</w:t>
      </w:r>
      <m:oMath>
        <m:r>
          <m:t>h=1.25m</m:t>
        </m:r>
      </m:oMath>
      <w:r>
        <w:rPr>
          <w:rFonts w:ascii="宋体" w:hAnsi="宋体" w:eastAsia="宋体" w:cs="宋体"/>
          <w:kern w:val="0"/>
          <w:szCs w:val="21"/>
        </w:rPr>
        <w:t>、内壁光滑的细玻璃管竖直放置，管底有一质量</w:t>
      </w:r>
      <m:oMath>
        <m:r>
          <m:t>m=10g</m:t>
        </m:r>
      </m:oMath>
      <w:r>
        <w:rPr>
          <w:rFonts w:ascii="宋体" w:hAnsi="宋体" w:eastAsia="宋体" w:cs="宋体"/>
          <w:kern w:val="0"/>
          <w:szCs w:val="21"/>
        </w:rPr>
        <w:t>、电荷量</w:t>
      </w:r>
      <m:oMath>
        <m:r>
          <m:t>q=+0.2C</m:t>
        </m:r>
      </m:oMath>
      <w:r>
        <w:rPr>
          <w:rFonts w:ascii="宋体" w:hAnsi="宋体" w:eastAsia="宋体" w:cs="宋体"/>
          <w:kern w:val="0"/>
          <w:szCs w:val="21"/>
        </w:rPr>
        <w:t>的小球，整个装置以</w:t>
      </w:r>
      <m:oMath>
        <m:r>
          <m:t>v=5m/s</m:t>
        </m:r>
      </m:oMath>
      <w:r>
        <w:rPr>
          <w:rFonts w:ascii="宋体" w:hAnsi="宋体" w:eastAsia="宋体" w:cs="宋体"/>
          <w:kern w:val="0"/>
          <w:szCs w:val="21"/>
        </w:rPr>
        <w:t>的速度沿垂直于磁场方向进入磁感应强度大小为</w:t>
      </w:r>
      <m:oMath>
        <m:r>
          <m:t>B=0.2T</m:t>
        </m:r>
      </m:oMath>
      <w:r>
        <w:rPr>
          <w:rFonts w:ascii="宋体" w:hAnsi="宋体" w:eastAsia="宋体" w:cs="宋体"/>
          <w:kern w:val="0"/>
          <w:szCs w:val="21"/>
        </w:rPr>
        <w:t>、方向垂直纸面向里的匀强磁场，由于外力的作用，玻璃管在磁场中的速度保持不变，则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552575" cy="1285875"/>
            <wp:effectExtent l="0" t="0" r="9525" b="9525"/>
            <wp:docPr id="1032" name="图片 1032"/>
            <wp:cNvGraphicFramePr/>
            <a:graphic xmlns:a="http://schemas.openxmlformats.org/drawingml/2006/main">
              <a:graphicData uri="http://schemas.openxmlformats.org/drawingml/2006/picture">
                <pic:pic xmlns:pic="http://schemas.openxmlformats.org/drawingml/2006/picture">
                  <pic:nvPicPr>
                    <pic:cNvPr id="1032" name="图片 1032"/>
                    <pic:cNvPicPr/>
                  </pic:nvPicPr>
                  <pic:blipFill>
                    <a:blip r:embed="rId13"/>
                    <a:stretch>
                      <a:fillRect/>
                    </a:stretch>
                  </pic:blipFill>
                  <pic:spPr>
                    <a:xfrm>
                      <a:off x="0" y="0"/>
                      <a:ext cx="1552575" cy="1285875"/>
                    </a:xfrm>
                    <a:prstGeom prst="rect">
                      <a:avLst/>
                    </a:prstGeom>
                  </pic:spPr>
                </pic:pic>
              </a:graphicData>
            </a:graphic>
          </wp:inline>
        </w:drawing>
      </w:r>
      <w:bookmarkEnd w:id="10"/>
    </w:p>
    <w:p>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小球在管内所受洛伦兹力的方向为竖直向上</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小球在玻璃管中的运动时间为</w:t>
      </w:r>
      <m:oMath>
        <m:f>
          <m:fPr/>
          <m:num>
            <m:rad>
              <m:radPr>
                <m:degHide m:val="1"/>
              </m:radPr>
              <m:deg>
                <m:r>
                  <w:rPr>
                    <w:rFonts w:ascii="Cambria Math" w:hAnsi="Cambria Math"/>
                    <w:sz w:val="24"/>
                    <w:szCs w:val="24"/>
                  </w:rPr>
                  <m:t xml:space="preserve"> </m:t>
                </m:r>
              </m:deg>
              <m:e>
                <m:r>
                  <w:rPr>
                    <w:rFonts w:ascii="Cambria Math" w:hAnsi="Cambria Math"/>
                    <w:sz w:val="24"/>
                    <w:szCs w:val="24"/>
                  </w:rPr>
                  <m:t>2</m:t>
                </m:r>
              </m:e>
            </m:rad>
          </m:num>
          <m:den>
            <m:r>
              <w:rPr>
                <w:rFonts w:ascii="Cambria Math" w:hAnsi="Cambria Math"/>
                <w:sz w:val="24"/>
                <w:szCs w:val="24"/>
              </w:rPr>
              <m:t>4</m:t>
            </m:r>
          </m:den>
        </m:f>
        <m:r>
          <m:t>s</m:t>
        </m:r>
      </m:oMath>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小球飞出管外后做圆周运动的周期是</w:t>
      </w:r>
      <m:oMath>
        <m:f>
          <m:fPr/>
          <m:num>
            <m:r>
              <w:rPr>
                <w:rFonts w:ascii="Cambria Math" w:hAnsi="Cambria Math"/>
                <w:sz w:val="24"/>
                <w:szCs w:val="24"/>
              </w:rPr>
              <m:t>π</m:t>
            </m:r>
          </m:num>
          <m:den>
            <m:r>
              <w:rPr>
                <w:rFonts w:ascii="Cambria Math" w:hAnsi="Cambria Math"/>
                <w:sz w:val="24"/>
                <w:szCs w:val="24"/>
              </w:rPr>
              <m:t>2</m:t>
            </m:r>
          </m:den>
        </m:f>
        <m:r>
          <m:t>s</m:t>
        </m:r>
      </m:oMath>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洛伦兹力对小球做功，使其机械能增加</w:t>
      </w:r>
      <m:oMath>
        <m:r>
          <m:t>0.25J</m:t>
        </m:r>
      </m:oMath>
    </w:p>
    <w:p>
      <w:pPr>
        <w:numPr>
          <w:ilvl w:val="0"/>
          <w:numId w:val="0"/>
        </w:numPr>
        <w:spacing w:line="360" w:lineRule="auto"/>
        <w:ind w:left="0"/>
        <w:jc w:val="left"/>
        <w:textAlignment w:val="center"/>
      </w:pPr>
      <w:r>
        <w:rPr>
          <w:rFonts w:ascii="Times New Roman" w:hAnsi="Times New Roman" w:eastAsia="Times New Roman" w:cs="Times New Roman"/>
          <w:kern w:val="0"/>
          <w:szCs w:val="21"/>
        </w:rPr>
        <w:t>12</w:t>
      </w:r>
      <w:r>
        <w:rPr>
          <w:rFonts w:ascii="宋体" w:hAnsi="宋体" w:eastAsia="宋体" w:cs="宋体"/>
          <w:kern w:val="0"/>
          <w:szCs w:val="21"/>
        </w:rPr>
        <w:t>.</w:t>
      </w:r>
      <w:bookmarkStart w:id="11" w:name="0205431a-854e-49cd-972b-4d202637d942"/>
      <w:r>
        <w:rPr>
          <w:rFonts w:ascii="宋体" w:hAnsi="宋体" w:eastAsia="宋体" w:cs="宋体"/>
          <w:kern w:val="0"/>
          <w:szCs w:val="21"/>
        </w:rPr>
        <w:t>如图所示，线圈</w:t>
      </w:r>
      <m:oMath>
        <m:r>
          <m:t>L</m:t>
        </m:r>
      </m:oMath>
      <w:r>
        <w:rPr>
          <w:rFonts w:ascii="宋体" w:hAnsi="宋体" w:eastAsia="宋体" w:cs="宋体"/>
          <w:kern w:val="0"/>
          <w:szCs w:val="21"/>
        </w:rPr>
        <w:t>的自感系数很大，电源电动势为</w:t>
      </w:r>
      <m:oMath>
        <m:r>
          <m:t>E</m:t>
        </m:r>
      </m:oMath>
      <w:r>
        <w:rPr>
          <w:rFonts w:ascii="宋体" w:hAnsi="宋体" w:eastAsia="宋体" w:cs="宋体"/>
          <w:kern w:val="0"/>
          <w:szCs w:val="21"/>
        </w:rPr>
        <w:t>，电阻</w:t>
      </w:r>
      <m:oMath>
        <m:sSub>
          <m:sSubPr/>
          <m:e>
            <m:r>
              <m:t>R</m:t>
            </m:r>
          </m:e>
          <m:sub>
            <m:r>
              <m:t>1</m:t>
            </m:r>
          </m:sub>
        </m:sSub>
      </m:oMath>
      <w:r>
        <w:rPr>
          <w:rFonts w:ascii="宋体" w:hAnsi="宋体" w:eastAsia="宋体" w:cs="宋体"/>
          <w:kern w:val="0"/>
          <w:szCs w:val="21"/>
        </w:rPr>
        <w:t>、</w:t>
      </w:r>
      <m:oMath>
        <m:sSub>
          <m:sSubPr/>
          <m:e>
            <m:r>
              <m:t>R</m:t>
            </m:r>
          </m:e>
          <m:sub>
            <m:r>
              <m:t>2</m:t>
            </m:r>
          </m:sub>
        </m:sSub>
      </m:oMath>
      <w:r>
        <w:rPr>
          <w:rFonts w:ascii="宋体" w:hAnsi="宋体" w:eastAsia="宋体" w:cs="宋体"/>
          <w:kern w:val="0"/>
          <w:szCs w:val="21"/>
        </w:rPr>
        <w:t>、</w:t>
      </w:r>
      <m:oMath>
        <m:sSub>
          <m:sSubPr/>
          <m:e>
            <m:r>
              <m:t>R</m:t>
            </m:r>
          </m:e>
          <m:sub>
            <m:r>
              <m:t>3</m:t>
            </m:r>
          </m:sub>
        </m:sSub>
      </m:oMath>
      <w:r>
        <w:rPr>
          <w:rFonts w:ascii="宋体" w:hAnsi="宋体" w:eastAsia="宋体" w:cs="宋体"/>
          <w:kern w:val="0"/>
          <w:szCs w:val="21"/>
        </w:rPr>
        <w:t>的阻值均为</w:t>
      </w:r>
      <m:oMath>
        <m:r>
          <m:t>R</m:t>
        </m:r>
      </m:oMath>
      <w:r>
        <w:rPr>
          <w:rFonts w:ascii="宋体" w:hAnsi="宋体" w:eastAsia="宋体" w:cs="宋体"/>
          <w:kern w:val="0"/>
          <w:szCs w:val="21"/>
        </w:rPr>
        <w:t>，不计其它电阻．开始时</w:t>
      </w:r>
      <m:oMath>
        <m:sSub>
          <m:sSubPr/>
          <m:e>
            <m:r>
              <m:t>S</m:t>
            </m:r>
          </m:e>
          <m:sub>
            <m:r>
              <m:t>1</m:t>
            </m:r>
          </m:sub>
        </m:sSub>
      </m:oMath>
      <w:r>
        <w:rPr>
          <w:rFonts w:ascii="宋体" w:hAnsi="宋体" w:eastAsia="宋体" w:cs="宋体"/>
          <w:kern w:val="0"/>
          <w:szCs w:val="21"/>
        </w:rPr>
        <w:t>闭合，开关</w:t>
      </w:r>
      <m:oMath>
        <m:sSub>
          <m:sSubPr/>
          <m:e>
            <m:r>
              <m:t>S</m:t>
            </m:r>
          </m:e>
          <m:sub>
            <m:r>
              <m:t>2</m:t>
            </m:r>
          </m:sub>
        </m:sSub>
      </m:oMath>
      <w:r>
        <w:rPr>
          <w:rFonts w:ascii="宋体" w:hAnsi="宋体" w:eastAsia="宋体" w:cs="宋体"/>
          <w:kern w:val="0"/>
          <w:szCs w:val="21"/>
        </w:rPr>
        <w:t>断开，</w:t>
      </w:r>
      <m:oMath>
        <m:sSub>
          <m:sSubPr/>
          <m:e>
            <m:r>
              <m:t>t</m:t>
            </m:r>
          </m:e>
          <m:sub>
            <m:r>
              <m:t>0</m:t>
            </m:r>
          </m:sub>
        </m:sSub>
      </m:oMath>
      <w:r>
        <w:rPr>
          <w:rFonts w:ascii="宋体" w:hAnsi="宋体" w:eastAsia="宋体" w:cs="宋体"/>
          <w:kern w:val="0"/>
          <w:szCs w:val="21"/>
        </w:rPr>
        <w:t>时刻再闭合开关</w:t>
      </w:r>
      <m:oMath>
        <m:sSub>
          <m:sSubPr/>
          <m:e>
            <m:r>
              <m:t>S</m:t>
            </m:r>
          </m:e>
          <m:sub>
            <m:r>
              <m:t>2</m:t>
            </m:r>
          </m:sub>
        </m:sSub>
      </m:oMath>
      <w:r>
        <w:rPr>
          <w:rFonts w:ascii="宋体" w:hAnsi="宋体" w:eastAsia="宋体" w:cs="宋体"/>
          <w:kern w:val="0"/>
          <w:szCs w:val="21"/>
        </w:rPr>
        <w:t>，设通过</w:t>
      </w:r>
      <m:oMath>
        <m:sSub>
          <m:sSubPr/>
          <m:e>
            <m:r>
              <m:t>R</m:t>
            </m:r>
          </m:e>
          <m:sub>
            <m:r>
              <m:t>1</m:t>
            </m:r>
          </m:sub>
        </m:sSub>
      </m:oMath>
      <w:r>
        <w:rPr>
          <w:rFonts w:ascii="宋体" w:hAnsi="宋体" w:eastAsia="宋体" w:cs="宋体"/>
          <w:kern w:val="0"/>
          <w:szCs w:val="21"/>
        </w:rPr>
        <w:t>的电流为</w:t>
      </w:r>
      <m:oMath>
        <m:sSub>
          <m:sSubPr/>
          <m:e>
            <m:r>
              <m:t>I</m:t>
            </m:r>
          </m:e>
          <m:sub>
            <m:r>
              <m:t>1</m:t>
            </m:r>
          </m:sub>
        </m:sSub>
      </m:oMath>
      <w:r>
        <w:rPr>
          <w:rFonts w:ascii="宋体" w:hAnsi="宋体" w:eastAsia="宋体" w:cs="宋体"/>
          <w:kern w:val="0"/>
          <w:szCs w:val="21"/>
        </w:rPr>
        <w:t>，通过线圈的电流为</w:t>
      </w:r>
      <m:oMath>
        <m:sSub>
          <m:sSubPr/>
          <m:e>
            <m:r>
              <m:t>I</m:t>
            </m:r>
          </m:e>
          <m:sub>
            <m:r>
              <m:t>2</m:t>
            </m:r>
          </m:sub>
        </m:sSub>
      </m:oMath>
      <w:r>
        <w:rPr>
          <w:rFonts w:ascii="宋体" w:hAnsi="宋体" w:eastAsia="宋体" w:cs="宋体"/>
          <w:kern w:val="0"/>
          <w:szCs w:val="21"/>
        </w:rPr>
        <w:t>，则下列图像可能正确的是</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057275" cy="1133475"/>
            <wp:effectExtent l="0" t="0" r="9525" b="9525"/>
            <wp:docPr id="1033" name="图片 1033"/>
            <wp:cNvGraphicFramePr/>
            <a:graphic xmlns:a="http://schemas.openxmlformats.org/drawingml/2006/main">
              <a:graphicData uri="http://schemas.openxmlformats.org/drawingml/2006/picture">
                <pic:pic xmlns:pic="http://schemas.openxmlformats.org/drawingml/2006/picture">
                  <pic:nvPicPr>
                    <pic:cNvPr id="1033" name="图片 1033"/>
                    <pic:cNvPicPr/>
                  </pic:nvPicPr>
                  <pic:blipFill>
                    <a:blip r:embed="rId14"/>
                    <a:stretch>
                      <a:fillRect/>
                    </a:stretch>
                  </pic:blipFill>
                  <pic:spPr>
                    <a:xfrm>
                      <a:off x="0" y="0"/>
                      <a:ext cx="1057275" cy="1133475"/>
                    </a:xfrm>
                    <a:prstGeom prst="rect">
                      <a:avLst/>
                    </a:prstGeom>
                  </pic:spPr>
                </pic:pic>
              </a:graphicData>
            </a:graphic>
          </wp:inline>
        </w:drawing>
      </w:r>
      <w:bookmarkEnd w:id="11"/>
    </w:p>
    <w:p>
      <w:pPr>
        <w:numPr>
          <w:ilvl w:val="0"/>
          <w:numId w:val="0"/>
        </w:numPr>
        <w:tabs>
          <w:tab w:val="left" w:pos="4200"/>
        </w:tabs>
        <w:spacing w:line="360" w:lineRule="auto"/>
        <w:jc w:val="left"/>
        <w:textAlignment w:val="center"/>
      </w:pPr>
      <w:r>
        <w:rPr>
          <w:rFonts w:ascii="Times New Roman" w:hAnsi="Times New Roman" w:eastAsia="Times New Roman" w:cs="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114300" distR="114300">
            <wp:extent cx="1524000" cy="1076325"/>
            <wp:effectExtent l="0" t="0" r="0" b="9525"/>
            <wp:docPr id="1034" name="图片 1034"/>
            <wp:cNvGraphicFramePr/>
            <a:graphic xmlns:a="http://schemas.openxmlformats.org/drawingml/2006/main">
              <a:graphicData uri="http://schemas.openxmlformats.org/drawingml/2006/picture">
                <pic:pic xmlns:pic="http://schemas.openxmlformats.org/drawingml/2006/picture">
                  <pic:nvPicPr>
                    <pic:cNvPr id="1034" name="图片 1034"/>
                    <pic:cNvPicPr/>
                  </pic:nvPicPr>
                  <pic:blipFill>
                    <a:blip r:embed="rId15"/>
                    <a:stretch>
                      <a:fillRect/>
                    </a:stretch>
                  </pic:blipFill>
                  <pic:spPr>
                    <a:xfrm>
                      <a:off x="0" y="0"/>
                      <a:ext cx="1524000" cy="1076325"/>
                    </a:xfrm>
                    <a:prstGeom prst="rect">
                      <a:avLst/>
                    </a:prstGeom>
                  </pic:spPr>
                </pic:pic>
              </a:graphicData>
            </a:graphic>
          </wp:inline>
        </w:drawing>
      </w:r>
      <w:r>
        <w:tab/>
      </w:r>
      <w:r>
        <w:rPr>
          <w:rFonts w:ascii="Times New Roman" w:hAnsi="Times New Roman" w:eastAsia="Times New Roman" w:cs="Times New Roman"/>
          <w:kern w:val="0"/>
          <w:szCs w:val="21"/>
        </w:rPr>
        <w:t xml:space="preserve">B. </w:t>
      </w:r>
      <w:r>
        <w:rPr>
          <w:rFonts w:ascii="Times New Roman" w:hAnsi="Times New Roman" w:eastAsia="Times New Roman" w:cs="Times New Roman"/>
          <w:strike w:val="0"/>
          <w:kern w:val="0"/>
          <w:sz w:val="24"/>
          <w:szCs w:val="24"/>
          <w:u w:val="none"/>
        </w:rPr>
        <w:drawing>
          <wp:inline distT="0" distB="0" distL="114300" distR="114300">
            <wp:extent cx="1504950" cy="1066800"/>
            <wp:effectExtent l="0" t="0" r="0" b="0"/>
            <wp:docPr id="1035" name="图片 1035"/>
            <wp:cNvGraphicFramePr/>
            <a:graphic xmlns:a="http://schemas.openxmlformats.org/drawingml/2006/main">
              <a:graphicData uri="http://schemas.openxmlformats.org/drawingml/2006/picture">
                <pic:pic xmlns:pic="http://schemas.openxmlformats.org/drawingml/2006/picture">
                  <pic:nvPicPr>
                    <pic:cNvPr id="1035" name="图片 1035"/>
                    <pic:cNvPicPr/>
                  </pic:nvPicPr>
                  <pic:blipFill>
                    <a:blip r:embed="rId16"/>
                    <a:stretch>
                      <a:fillRect/>
                    </a:stretch>
                  </pic:blipFill>
                  <pic:spPr>
                    <a:xfrm>
                      <a:off x="0" y="0"/>
                      <a:ext cx="1504950" cy="1066800"/>
                    </a:xfrm>
                    <a:prstGeom prst="rect">
                      <a:avLst/>
                    </a:prstGeom>
                  </pic:spPr>
                </pic:pic>
              </a:graphicData>
            </a:graphic>
          </wp:inline>
        </w:drawing>
      </w:r>
      <w:r>
        <w:br w:type="textWrapping"/>
      </w:r>
      <w:r>
        <w:rPr>
          <w:rFonts w:ascii="Times New Roman" w:hAnsi="Times New Roman" w:eastAsia="Times New Roman" w:cs="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114300" distR="114300">
            <wp:extent cx="1371600" cy="952500"/>
            <wp:effectExtent l="0" t="0" r="0" b="0"/>
            <wp:docPr id="1036" name="图片 1036"/>
            <wp:cNvGraphicFramePr/>
            <a:graphic xmlns:a="http://schemas.openxmlformats.org/drawingml/2006/main">
              <a:graphicData uri="http://schemas.openxmlformats.org/drawingml/2006/picture">
                <pic:pic xmlns:pic="http://schemas.openxmlformats.org/drawingml/2006/picture">
                  <pic:nvPicPr>
                    <pic:cNvPr id="1036" name="图片 1036"/>
                    <pic:cNvPicPr/>
                  </pic:nvPicPr>
                  <pic:blipFill>
                    <a:blip r:embed="rId17"/>
                    <a:stretch>
                      <a:fillRect/>
                    </a:stretch>
                  </pic:blipFill>
                  <pic:spPr>
                    <a:xfrm>
                      <a:off x="0" y="0"/>
                      <a:ext cx="1371600" cy="952500"/>
                    </a:xfrm>
                    <a:prstGeom prst="rect">
                      <a:avLst/>
                    </a:prstGeom>
                  </pic:spPr>
                </pic:pic>
              </a:graphicData>
            </a:graphic>
          </wp:inline>
        </w:drawing>
      </w:r>
      <w:r>
        <w:tab/>
      </w:r>
      <w:r>
        <w:rPr>
          <w:rFonts w:ascii="Times New Roman" w:hAnsi="Times New Roman" w:eastAsia="Times New Roman" w:cs="Times New Roman"/>
          <w:kern w:val="0"/>
          <w:szCs w:val="21"/>
        </w:rPr>
        <w:t xml:space="preserve">D. </w:t>
      </w:r>
      <w:r>
        <w:rPr>
          <w:rFonts w:ascii="Times New Roman" w:hAnsi="Times New Roman" w:eastAsia="Times New Roman" w:cs="Times New Roman"/>
          <w:strike w:val="0"/>
          <w:kern w:val="0"/>
          <w:sz w:val="24"/>
          <w:szCs w:val="24"/>
          <w:u w:val="none"/>
        </w:rPr>
        <w:drawing>
          <wp:inline distT="0" distB="0" distL="114300" distR="114300">
            <wp:extent cx="1647825" cy="1171575"/>
            <wp:effectExtent l="0" t="0" r="9525" b="9525"/>
            <wp:docPr id="1037" name="图片 1037"/>
            <wp:cNvGraphicFramePr/>
            <a:graphic xmlns:a="http://schemas.openxmlformats.org/drawingml/2006/main">
              <a:graphicData uri="http://schemas.openxmlformats.org/drawingml/2006/picture">
                <pic:pic xmlns:pic="http://schemas.openxmlformats.org/drawingml/2006/picture">
                  <pic:nvPicPr>
                    <pic:cNvPr id="1037" name="图片 1037"/>
                    <pic:cNvPicPr/>
                  </pic:nvPicPr>
                  <pic:blipFill>
                    <a:blip r:embed="rId18"/>
                    <a:stretch>
                      <a:fillRect/>
                    </a:stretch>
                  </pic:blipFill>
                  <pic:spPr>
                    <a:xfrm>
                      <a:off x="0" y="0"/>
                      <a:ext cx="1647825" cy="1171575"/>
                    </a:xfrm>
                    <a:prstGeom prst="rect">
                      <a:avLst/>
                    </a:prstGeom>
                  </pic:spPr>
                </pic:pic>
              </a:graphicData>
            </a:graphic>
          </wp:inline>
        </w:drawing>
      </w:r>
    </w:p>
    <w:p>
      <w:pPr>
        <w:numPr>
          <w:ilvl w:val="0"/>
          <w:numId w:val="0"/>
        </w:numPr>
        <w:spacing w:line="360" w:lineRule="auto"/>
        <w:ind w:left="0"/>
        <w:jc w:val="left"/>
        <w:textAlignment w:val="center"/>
      </w:pPr>
      <w:r>
        <w:rPr>
          <w:rFonts w:ascii="Times New Roman" w:hAnsi="Times New Roman" w:eastAsia="Times New Roman" w:cs="Times New Roman"/>
          <w:kern w:val="0"/>
          <w:szCs w:val="21"/>
        </w:rPr>
        <w:t>13</w:t>
      </w:r>
      <w:r>
        <w:rPr>
          <w:rFonts w:ascii="宋体" w:hAnsi="宋体" w:eastAsia="宋体" w:cs="宋体"/>
          <w:kern w:val="0"/>
          <w:szCs w:val="21"/>
        </w:rPr>
        <w:t>.</w:t>
      </w:r>
      <w:bookmarkStart w:id="12" w:name="0d971edc-98cd-4545-a607-8fc8aa82a7dd"/>
      <w:r>
        <w:rPr>
          <w:rFonts w:ascii="宋体" w:hAnsi="宋体" w:eastAsia="宋体" w:cs="宋体"/>
          <w:kern w:val="0"/>
          <w:szCs w:val="21"/>
        </w:rPr>
        <w:t>如图甲乙，电阻不可忽略的两个相同铜盘的边缘用电阻不计的导电材料包裹，圆盘可绕固定点</w:t>
      </w:r>
      <m:oMath>
        <m:r>
          <m:t>O</m:t>
        </m:r>
      </m:oMath>
      <w:r>
        <w:rPr>
          <w:rFonts w:ascii="宋体" w:hAnsi="宋体" w:eastAsia="宋体" w:cs="宋体"/>
          <w:kern w:val="0"/>
          <w:szCs w:val="21"/>
        </w:rPr>
        <w:t>在竖直面内转动。用导线将导电圆盘、电阻</w:t>
      </w:r>
      <m:oMath>
        <m:r>
          <m:t>R</m:t>
        </m:r>
      </m:oMath>
      <w:r>
        <w:rPr>
          <w:rFonts w:ascii="宋体" w:hAnsi="宋体" w:eastAsia="宋体" w:cs="宋体"/>
          <w:kern w:val="0"/>
          <w:szCs w:val="21"/>
        </w:rPr>
        <w:t>和开关连接成闭合回路，除电磁阻尼外忽略一切阻力。在甲图</w:t>
      </w:r>
      <m:oMath>
        <m:r>
          <m:t>O</m:t>
        </m:r>
      </m:oMath>
      <w:r>
        <w:rPr>
          <w:rFonts w:ascii="宋体" w:hAnsi="宋体" w:eastAsia="宋体" w:cs="宋体"/>
          <w:kern w:val="0"/>
          <w:szCs w:val="21"/>
        </w:rPr>
        <w:t>、</w:t>
      </w:r>
      <m:oMath>
        <m:r>
          <m:t>A</m:t>
        </m:r>
      </m:oMath>
      <w:r>
        <w:rPr>
          <w:rFonts w:ascii="宋体" w:hAnsi="宋体" w:eastAsia="宋体" w:cs="宋体"/>
          <w:kern w:val="0"/>
          <w:szCs w:val="21"/>
        </w:rPr>
        <w:t>之间的部分区域内存在水平向右的匀强磁场。在乙图圆盘所在区域内充满水平向右的匀强磁场，磁场的磁感应强度大小均为</w:t>
      </w:r>
      <m:oMath>
        <m:r>
          <m:t>B</m:t>
        </m:r>
      </m:oMath>
      <w:r>
        <w:rPr>
          <w:rFonts w:ascii="宋体" w:hAnsi="宋体" w:eastAsia="宋体" w:cs="宋体"/>
          <w:kern w:val="0"/>
          <w:szCs w:val="21"/>
        </w:rPr>
        <w:t>，且磁场区域固定，两圆盘以相同角速度开始旋转，则</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3228975" cy="1800225"/>
            <wp:effectExtent l="0" t="0" r="9525" b="9525"/>
            <wp:docPr id="1038" name="图片 1038"/>
            <wp:cNvGraphicFramePr/>
            <a:graphic xmlns:a="http://schemas.openxmlformats.org/drawingml/2006/main">
              <a:graphicData uri="http://schemas.openxmlformats.org/drawingml/2006/picture">
                <pic:pic xmlns:pic="http://schemas.openxmlformats.org/drawingml/2006/picture">
                  <pic:nvPicPr>
                    <pic:cNvPr id="1038" name="图片 1038"/>
                    <pic:cNvPicPr/>
                  </pic:nvPicPr>
                  <pic:blipFill>
                    <a:blip r:embed="rId19"/>
                    <a:stretch>
                      <a:fillRect/>
                    </a:stretch>
                  </pic:blipFill>
                  <pic:spPr>
                    <a:xfrm>
                      <a:off x="0" y="0"/>
                      <a:ext cx="3228975" cy="1800225"/>
                    </a:xfrm>
                    <a:prstGeom prst="rect">
                      <a:avLst/>
                    </a:prstGeom>
                  </pic:spPr>
                </pic:pic>
              </a:graphicData>
            </a:graphic>
          </wp:inline>
        </w:drawing>
      </w:r>
      <w:bookmarkEnd w:id="12"/>
    </w:p>
    <w:p>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若断开开关</w:t>
      </w:r>
      <m:oMath>
        <m:sSub>
          <m:sSubPr/>
          <m:e>
            <m:r>
              <m:t>S</m:t>
            </m:r>
          </m:e>
          <m:sub>
            <m:r>
              <m:t>1</m:t>
            </m:r>
          </m:sub>
        </m:sSub>
      </m:oMath>
      <w:r>
        <w:rPr>
          <w:rFonts w:ascii="宋体" w:hAnsi="宋体" w:eastAsia="宋体" w:cs="宋体"/>
          <w:kern w:val="0"/>
          <w:szCs w:val="21"/>
        </w:rPr>
        <w:t>和</w:t>
      </w:r>
      <m:oMath>
        <m:sSub>
          <m:sSubPr/>
          <m:e>
            <m:r>
              <m:t>S</m:t>
            </m:r>
          </m:e>
          <m:sub>
            <m:r>
              <m:t>2</m:t>
            </m:r>
          </m:sub>
        </m:sSub>
      </m:oMath>
      <w:r>
        <w:rPr>
          <w:rFonts w:ascii="宋体" w:hAnsi="宋体" w:eastAsia="宋体" w:cs="宋体"/>
          <w:kern w:val="0"/>
          <w:szCs w:val="21"/>
        </w:rPr>
        <w:t>，甲图中的圆盘会减速转动并最终静止</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若断开开关</w:t>
      </w:r>
      <m:oMath>
        <m:sSub>
          <m:sSubPr/>
          <m:e>
            <m:r>
              <m:t>S</m:t>
            </m:r>
          </m:e>
          <m:sub>
            <m:r>
              <m:t>1</m:t>
            </m:r>
          </m:sub>
        </m:sSub>
      </m:oMath>
      <w:r>
        <w:rPr>
          <w:rFonts w:ascii="宋体" w:hAnsi="宋体" w:eastAsia="宋体" w:cs="宋体"/>
          <w:kern w:val="0"/>
          <w:szCs w:val="21"/>
        </w:rPr>
        <w:t>和</w:t>
      </w:r>
      <m:oMath>
        <m:sSub>
          <m:sSubPr/>
          <m:e>
            <m:r>
              <m:t>S</m:t>
            </m:r>
          </m:e>
          <m:sub>
            <m:r>
              <m:t>2</m:t>
            </m:r>
          </m:sub>
        </m:sSub>
      </m:oMath>
      <w:r>
        <w:rPr>
          <w:rFonts w:ascii="宋体" w:hAnsi="宋体" w:eastAsia="宋体" w:cs="宋体"/>
          <w:kern w:val="0"/>
          <w:szCs w:val="21"/>
        </w:rPr>
        <w:t>，乙图中的圆盘会减速转动并最终静止</w:t>
      </w:r>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若闭合开关</w:t>
      </w:r>
      <m:oMath>
        <m:sSub>
          <m:sSubPr/>
          <m:e>
            <m:r>
              <m:t>S</m:t>
            </m:r>
          </m:e>
          <m:sub>
            <m:r>
              <m:t>1</m:t>
            </m:r>
          </m:sub>
        </m:sSub>
      </m:oMath>
      <w:r>
        <w:rPr>
          <w:rFonts w:ascii="宋体" w:hAnsi="宋体" w:eastAsia="宋体" w:cs="宋体"/>
          <w:kern w:val="0"/>
          <w:szCs w:val="21"/>
        </w:rPr>
        <w:t>和</w:t>
      </w:r>
      <m:oMath>
        <m:sSub>
          <m:sSubPr/>
          <m:e>
            <m:r>
              <m:t>S</m:t>
            </m:r>
          </m:e>
          <m:sub>
            <m:r>
              <m:t>2</m:t>
            </m:r>
          </m:sub>
        </m:sSub>
      </m:oMath>
      <w:r>
        <w:rPr>
          <w:rFonts w:ascii="宋体" w:hAnsi="宋体" w:eastAsia="宋体" w:cs="宋体"/>
          <w:kern w:val="0"/>
          <w:szCs w:val="21"/>
        </w:rPr>
        <w:t>，甲图中的圆盘保持匀速转动</w:t>
      </w:r>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若闭合开关</w:t>
      </w:r>
      <m:oMath>
        <m:sSub>
          <m:sSubPr/>
          <m:e>
            <m:r>
              <m:t>S</m:t>
            </m:r>
          </m:e>
          <m:sub>
            <m:r>
              <m:t>1</m:t>
            </m:r>
          </m:sub>
        </m:sSub>
      </m:oMath>
      <w:r>
        <w:rPr>
          <w:rFonts w:ascii="宋体" w:hAnsi="宋体" w:eastAsia="宋体" w:cs="宋体"/>
          <w:kern w:val="0"/>
          <w:szCs w:val="21"/>
        </w:rPr>
        <w:t>和</w:t>
      </w:r>
      <m:oMath>
        <m:sSub>
          <m:sSubPr/>
          <m:e>
            <m:r>
              <m:t>S</m:t>
            </m:r>
          </m:e>
          <m:sub>
            <m:r>
              <m:t>2</m:t>
            </m:r>
          </m:sub>
        </m:sSub>
      </m:oMath>
      <w:r>
        <w:rPr>
          <w:rFonts w:ascii="宋体" w:hAnsi="宋体" w:eastAsia="宋体" w:cs="宋体"/>
          <w:kern w:val="0"/>
          <w:szCs w:val="21"/>
        </w:rPr>
        <w:t>，乙图中的圆盘保持匀速转动</w:t>
      </w:r>
    </w:p>
    <w:p>
      <w:pPr>
        <w:numPr>
          <w:ilvl w:val="0"/>
          <w:numId w:val="0"/>
        </w:numPr>
        <w:spacing w:line="360" w:lineRule="auto"/>
        <w:ind w:left="0"/>
        <w:jc w:val="left"/>
      </w:pPr>
      <w:r>
        <w:rPr>
          <w:rFonts w:ascii="黑体" w:hAnsi="黑体" w:eastAsia="黑体" w:cs="黑体"/>
          <w:b w:val="0"/>
          <w:sz w:val="21"/>
        </w:rPr>
        <w:t>二、多选题：本大题共</w:t>
      </w:r>
      <w:r>
        <w:rPr>
          <w:rFonts w:ascii="Times New Roman" w:hAnsi="Times New Roman" w:eastAsia="Times New Roman" w:cs="Times New Roman"/>
          <w:b/>
          <w:sz w:val="21"/>
        </w:rPr>
        <w:t>2</w:t>
      </w:r>
      <w:r>
        <w:rPr>
          <w:rFonts w:ascii="黑体" w:hAnsi="黑体" w:eastAsia="黑体" w:cs="黑体"/>
          <w:b w:val="0"/>
          <w:sz w:val="21"/>
        </w:rPr>
        <w:t>小题，共</w:t>
      </w:r>
      <w:r>
        <w:rPr>
          <w:rFonts w:ascii="Times New Roman" w:hAnsi="Times New Roman" w:eastAsia="Times New Roman" w:cs="Times New Roman"/>
          <w:b/>
          <w:sz w:val="21"/>
        </w:rPr>
        <w:t>8</w:t>
      </w:r>
      <w:r>
        <w:rPr>
          <w:rFonts w:ascii="黑体" w:hAnsi="黑体" w:eastAsia="黑体" w:cs="黑体"/>
          <w:b w:val="0"/>
          <w:sz w:val="21"/>
        </w:rPr>
        <w:t>分。</w:t>
      </w:r>
    </w:p>
    <w:p>
      <w:pPr>
        <w:numPr>
          <w:ilvl w:val="0"/>
          <w:numId w:val="0"/>
        </w:numPr>
        <w:spacing w:line="360" w:lineRule="auto"/>
        <w:ind w:left="0"/>
        <w:jc w:val="left"/>
        <w:textAlignment w:val="center"/>
      </w:pPr>
      <w:r>
        <w:rPr>
          <w:rFonts w:ascii="Times New Roman" w:hAnsi="Times New Roman" w:eastAsia="Times New Roman" w:cs="Times New Roman"/>
          <w:kern w:val="0"/>
          <w:szCs w:val="21"/>
        </w:rPr>
        <w:t>14</w:t>
      </w:r>
      <w:r>
        <w:rPr>
          <w:rFonts w:ascii="宋体" w:hAnsi="宋体" w:eastAsia="宋体" w:cs="宋体"/>
          <w:kern w:val="0"/>
          <w:szCs w:val="21"/>
        </w:rPr>
        <w:t>.</w:t>
      </w:r>
      <w:bookmarkStart w:id="13" w:name="2688e9f6-2b21-44d1-b524-21a4e21e67d9"/>
      <w:r>
        <w:rPr>
          <w:rFonts w:ascii="宋体" w:hAnsi="宋体" w:eastAsia="宋体" w:cs="宋体"/>
          <w:kern w:val="0"/>
          <w:szCs w:val="21"/>
        </w:rPr>
        <w:t>关于传感器，下列说法正确的是</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5200650" cy="1447800"/>
            <wp:effectExtent l="0" t="0" r="0" b="0"/>
            <wp:docPr id="1039" name="图片 1039"/>
            <wp:cNvGraphicFramePr/>
            <a:graphic xmlns:a="http://schemas.openxmlformats.org/drawingml/2006/main">
              <a:graphicData uri="http://schemas.openxmlformats.org/drawingml/2006/picture">
                <pic:pic xmlns:pic="http://schemas.openxmlformats.org/drawingml/2006/picture">
                  <pic:nvPicPr>
                    <pic:cNvPr id="1039" name="图片 1039"/>
                    <pic:cNvPicPr/>
                  </pic:nvPicPr>
                  <pic:blipFill>
                    <a:blip r:embed="rId20"/>
                    <a:stretch>
                      <a:fillRect/>
                    </a:stretch>
                  </pic:blipFill>
                  <pic:spPr>
                    <a:xfrm>
                      <a:off x="0" y="0"/>
                      <a:ext cx="5200650" cy="1447800"/>
                    </a:xfrm>
                    <a:prstGeom prst="rect">
                      <a:avLst/>
                    </a:prstGeom>
                  </pic:spPr>
                </pic:pic>
              </a:graphicData>
            </a:graphic>
          </wp:inline>
        </w:drawing>
      </w:r>
      <w:bookmarkEnd w:id="13"/>
    </w:p>
    <w:p>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干簧管可以用来做磁敏传感器，其原理是电磁感应</w:t>
      </w:r>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电容式话筒利用电容器的电容与极板间距离的关系来工作</w:t>
      </w:r>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光敏电阻能够把光的频率这个光学量转换为电阻这个电学量</w:t>
      </w:r>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物体</w:t>
      </w:r>
      <m:oMath>
        <m:r>
          <m:t>1</m:t>
        </m:r>
      </m:oMath>
      <w:r>
        <w:rPr>
          <w:rFonts w:ascii="宋体" w:hAnsi="宋体" w:eastAsia="宋体" w:cs="宋体"/>
          <w:kern w:val="0"/>
          <w:szCs w:val="21"/>
        </w:rPr>
        <w:t>带动电感式传感器的铁芯</w:t>
      </w:r>
      <m:oMath>
        <m:r>
          <m:t>2</m:t>
        </m:r>
      </m:oMath>
      <w:r>
        <w:rPr>
          <w:rFonts w:ascii="宋体" w:hAnsi="宋体" w:eastAsia="宋体" w:cs="宋体"/>
          <w:kern w:val="0"/>
          <w:szCs w:val="21"/>
        </w:rPr>
        <w:t>向右移动时，线圈自感系数变小</w:t>
      </w:r>
    </w:p>
    <w:p>
      <w:pPr>
        <w:numPr>
          <w:ilvl w:val="0"/>
          <w:numId w:val="0"/>
        </w:numPr>
        <w:spacing w:line="360" w:lineRule="auto"/>
        <w:ind w:left="0"/>
        <w:jc w:val="left"/>
        <w:textAlignment w:val="center"/>
      </w:pPr>
      <w:r>
        <w:rPr>
          <w:rFonts w:ascii="Times New Roman" w:hAnsi="Times New Roman" w:eastAsia="Times New Roman" w:cs="Times New Roman"/>
          <w:kern w:val="0"/>
          <w:szCs w:val="21"/>
        </w:rPr>
        <w:t>15</w:t>
      </w:r>
      <w:r>
        <w:rPr>
          <w:rFonts w:ascii="宋体" w:hAnsi="宋体" w:eastAsia="宋体" w:cs="宋体"/>
          <w:kern w:val="0"/>
          <w:szCs w:val="21"/>
        </w:rPr>
        <w:t>.</w:t>
      </w:r>
      <w:bookmarkStart w:id="14" w:name="27281bb7-2439-47ed-a8e2-67a036ce7012"/>
      <w:r>
        <w:rPr>
          <w:rFonts w:ascii="宋体" w:hAnsi="宋体" w:eastAsia="宋体" w:cs="宋体"/>
          <w:kern w:val="0"/>
          <w:szCs w:val="21"/>
        </w:rPr>
        <w:t>如图所示，在竖直平面内建立直角坐标系，使抛物线形状的光滑杆顶点和对称轴分别与坐标系原点和</w:t>
      </w:r>
      <m:oMath>
        <m:r>
          <m:t>y</m:t>
        </m:r>
      </m:oMath>
      <w:r>
        <w:rPr>
          <w:rFonts w:ascii="宋体" w:hAnsi="宋体" w:eastAsia="宋体" w:cs="宋体"/>
          <w:kern w:val="0"/>
          <w:szCs w:val="21"/>
        </w:rPr>
        <w:t>轴重合，对应的方程为</w:t>
      </w:r>
      <m:oMath>
        <m:r>
          <m:t>y=</m:t>
        </m:r>
        <m:sSup>
          <m:sSupPr/>
          <m:e>
            <m:r>
              <m:t>x</m:t>
            </m:r>
          </m:e>
          <m:sup>
            <m:r>
              <m:t>2</m:t>
            </m:r>
          </m:sup>
        </m:sSup>
      </m:oMath>
      <w:r>
        <w:rPr>
          <w:rFonts w:ascii="宋体" w:hAnsi="宋体" w:eastAsia="宋体" w:cs="宋体"/>
          <w:kern w:val="0"/>
          <w:szCs w:val="21"/>
        </w:rPr>
        <w:t>。现在杆所处的空间区域内施加</w:t>
      </w:r>
      <m:oMath>
        <m:r>
          <m:t>B=0.02T</m:t>
        </m:r>
      </m:oMath>
      <w:r>
        <w:rPr>
          <w:rFonts w:ascii="宋体" w:hAnsi="宋体" w:eastAsia="宋体" w:cs="宋体"/>
          <w:kern w:val="0"/>
          <w:szCs w:val="21"/>
        </w:rPr>
        <w:t>的匀强磁场或</w:t>
      </w:r>
      <m:oMath>
        <m:r>
          <m:t>E=100N/C</m:t>
        </m:r>
      </m:oMath>
      <w:r>
        <w:rPr>
          <w:rFonts w:ascii="宋体" w:hAnsi="宋体" w:eastAsia="宋体" w:cs="宋体"/>
          <w:kern w:val="0"/>
          <w:szCs w:val="21"/>
        </w:rPr>
        <w:t>的匀强电场，将一质量</w:t>
      </w:r>
      <m:oMath>
        <m:r>
          <m:t>m=0.1kg</m:t>
        </m:r>
      </m:oMath>
      <w:r>
        <w:rPr>
          <w:rFonts w:ascii="宋体" w:hAnsi="宋体" w:eastAsia="宋体" w:cs="宋体"/>
          <w:kern w:val="0"/>
          <w:szCs w:val="21"/>
        </w:rPr>
        <w:t>，带电量为</w:t>
      </w:r>
      <m:oMath>
        <m:r>
          <m:t>q=+0.01C</m:t>
        </m:r>
      </m:oMath>
      <w:r>
        <w:rPr>
          <w:rFonts w:ascii="宋体" w:hAnsi="宋体" w:eastAsia="宋体" w:cs="宋体"/>
          <w:kern w:val="0"/>
          <w:szCs w:val="21"/>
        </w:rPr>
        <w:t>的光滑小圆环套在足够长的杆上，并让杆绕</w:t>
      </w:r>
      <m:oMath>
        <m:r>
          <m:t>y</m:t>
        </m:r>
      </m:oMath>
      <w:r>
        <w:rPr>
          <w:rFonts w:ascii="宋体" w:hAnsi="宋体" w:eastAsia="宋体" w:cs="宋体"/>
          <w:kern w:val="0"/>
          <w:szCs w:val="21"/>
        </w:rPr>
        <w:t>轴做匀速圆周运动。若杆转动的角速度大小取某个特殊值时，小圆环能在杆上任意位置相对杆静止，则场的方向和杆转动的角速度</w:t>
      </w:r>
      <m:oMath>
        <m:r>
          <m:t>ω</m:t>
        </m:r>
      </m:oMath>
      <w:r>
        <w:rPr>
          <w:rFonts w:ascii="宋体" w:hAnsi="宋体" w:eastAsia="宋体" w:cs="宋体"/>
          <w:kern w:val="0"/>
          <w:szCs w:val="21"/>
        </w:rPr>
        <w:t>是</w:t>
      </w:r>
      <w:r>
        <w:rPr>
          <w:rFonts w:ascii="Times New Roman" w:hAnsi="Times New Roman" w:eastAsia="Times New Roman" w:cs="Times New Roman"/>
          <w:kern w:val="0"/>
          <w:szCs w:val="21"/>
        </w:rPr>
        <w:t>(    )</w:t>
      </w:r>
      <w:r>
        <w:rPr>
          <w:rFonts w:ascii="Times New Roman" w:hAnsi="Times New Roman" w:eastAsia="Times New Roman" w:cs="Times New Roman"/>
          <w:kern w:val="0"/>
          <w:szCs w:val="21"/>
        </w:rPr>
        <w:br w:type="textWrapping"/>
      </w:r>
      <w:r>
        <w:rPr>
          <w:rFonts w:ascii="Times New Roman" w:hAnsi="Times New Roman" w:eastAsia="Times New Roman" w:cs="Times New Roman"/>
          <w:strike w:val="0"/>
          <w:kern w:val="0"/>
          <w:sz w:val="24"/>
          <w:szCs w:val="24"/>
          <w:u w:val="none"/>
        </w:rPr>
        <w:drawing>
          <wp:inline distT="0" distB="0" distL="114300" distR="114300">
            <wp:extent cx="1533525" cy="1009650"/>
            <wp:effectExtent l="0" t="0" r="9525" b="0"/>
            <wp:docPr id="1040" name="图片 1040"/>
            <wp:cNvGraphicFramePr/>
            <a:graphic xmlns:a="http://schemas.openxmlformats.org/drawingml/2006/main">
              <a:graphicData uri="http://schemas.openxmlformats.org/drawingml/2006/picture">
                <pic:pic xmlns:pic="http://schemas.openxmlformats.org/drawingml/2006/picture">
                  <pic:nvPicPr>
                    <pic:cNvPr id="1040" name="图片 1040"/>
                    <pic:cNvPicPr/>
                  </pic:nvPicPr>
                  <pic:blipFill>
                    <a:blip r:embed="rId21"/>
                    <a:stretch>
                      <a:fillRect/>
                    </a:stretch>
                  </pic:blipFill>
                  <pic:spPr>
                    <a:xfrm>
                      <a:off x="0" y="0"/>
                      <a:ext cx="1533525" cy="1009650"/>
                    </a:xfrm>
                    <a:prstGeom prst="rect">
                      <a:avLst/>
                    </a:prstGeom>
                  </pic:spPr>
                </pic:pic>
              </a:graphicData>
            </a:graphic>
          </wp:inline>
        </w:drawing>
      </w:r>
      <w:bookmarkEnd w:id="14"/>
    </w:p>
    <w:p>
      <w:pPr>
        <w:numPr>
          <w:ilvl w:val="0"/>
          <w:numId w:val="0"/>
        </w:numPr>
        <w:spacing w:line="360" w:lineRule="auto"/>
        <w:jc w:val="left"/>
      </w:pPr>
      <w:r>
        <w:rPr>
          <w:rFonts w:ascii="Times New Roman" w:hAnsi="Times New Roman" w:eastAsia="Times New Roman" w:cs="Times New Roman"/>
          <w:kern w:val="0"/>
          <w:szCs w:val="21"/>
        </w:rPr>
        <w:t xml:space="preserve">A. </w:t>
      </w:r>
      <w:r>
        <w:rPr>
          <w:rFonts w:ascii="宋体" w:hAnsi="宋体" w:eastAsia="宋体" w:cs="宋体"/>
          <w:kern w:val="0"/>
          <w:szCs w:val="21"/>
        </w:rPr>
        <w:t>匀强电场方向竖直向下，</w:t>
      </w:r>
      <m:oMath>
        <m:r>
          <m:t>ω=</m:t>
        </m:r>
        <m:rad>
          <m:radPr>
            <m:degHide m:val="1"/>
          </m:radPr>
          <m:deg>
            <m:r>
              <m:t xml:space="preserve"> </m:t>
            </m:r>
          </m:deg>
          <m:e>
            <m:r>
              <m:t>40</m:t>
            </m:r>
          </m:e>
        </m:rad>
        <m:sSup>
          <m:sSupPr/>
          <m:e>
            <m:r>
              <m:t>s</m:t>
            </m:r>
          </m:e>
          <m:sup>
            <m:r>
              <m:t>−1</m:t>
            </m:r>
          </m:sup>
        </m:sSup>
      </m:oMath>
      <w:r>
        <w:br w:type="textWrapping"/>
      </w:r>
      <w:r>
        <w:rPr>
          <w:rFonts w:ascii="Times New Roman" w:hAnsi="Times New Roman" w:eastAsia="Times New Roman" w:cs="Times New Roman"/>
          <w:kern w:val="0"/>
          <w:szCs w:val="21"/>
        </w:rPr>
        <w:t xml:space="preserve">B. </w:t>
      </w:r>
      <w:r>
        <w:rPr>
          <w:rFonts w:ascii="宋体" w:hAnsi="宋体" w:eastAsia="宋体" w:cs="宋体"/>
          <w:kern w:val="0"/>
          <w:szCs w:val="21"/>
        </w:rPr>
        <w:t>匀强电场方向水平向左，</w:t>
      </w:r>
      <m:oMath>
        <m:r>
          <m:t>ω=</m:t>
        </m:r>
        <m:rad>
          <m:radPr>
            <m:degHide m:val="1"/>
          </m:radPr>
          <m:deg>
            <m:r>
              <m:t xml:space="preserve"> </m:t>
            </m:r>
          </m:deg>
          <m:e>
            <m:r>
              <m:t>30</m:t>
            </m:r>
          </m:e>
        </m:rad>
        <m:sSup>
          <m:sSupPr/>
          <m:e>
            <m:r>
              <m:t>s</m:t>
            </m:r>
          </m:e>
          <m:sup>
            <m:r>
              <m:t>−1</m:t>
            </m:r>
          </m:sup>
        </m:sSup>
      </m:oMath>
      <w:r>
        <w:br w:type="textWrapping"/>
      </w:r>
      <w:r>
        <w:rPr>
          <w:rFonts w:ascii="Times New Roman" w:hAnsi="Times New Roman" w:eastAsia="Times New Roman" w:cs="Times New Roman"/>
          <w:kern w:val="0"/>
          <w:szCs w:val="21"/>
        </w:rPr>
        <w:t xml:space="preserve">C. </w:t>
      </w:r>
      <w:r>
        <w:rPr>
          <w:rFonts w:ascii="宋体" w:hAnsi="宋体" w:eastAsia="宋体" w:cs="宋体"/>
          <w:kern w:val="0"/>
          <w:szCs w:val="21"/>
        </w:rPr>
        <w:t>匀强磁场方向竖直向上，</w:t>
      </w:r>
      <m:oMath>
        <m:r>
          <m:t>ω≈2</m:t>
        </m:r>
        <m:rad>
          <m:radPr>
            <m:degHide m:val="1"/>
          </m:radPr>
          <m:deg>
            <m:r>
              <m:t xml:space="preserve"> </m:t>
            </m:r>
          </m:deg>
          <m:e>
            <m:r>
              <m:t>5</m:t>
            </m:r>
          </m:e>
        </m:rad>
        <m:sSup>
          <m:sSupPr/>
          <m:e>
            <m:r>
              <m:t>s</m:t>
            </m:r>
          </m:e>
          <m:sup>
            <m:r>
              <m:t>−1</m:t>
            </m:r>
          </m:sup>
        </m:sSup>
      </m:oMath>
      <w:r>
        <w:br w:type="textWrapping"/>
      </w:r>
      <w:r>
        <w:rPr>
          <w:rFonts w:ascii="Times New Roman" w:hAnsi="Times New Roman" w:eastAsia="Times New Roman" w:cs="Times New Roman"/>
          <w:kern w:val="0"/>
          <w:szCs w:val="21"/>
        </w:rPr>
        <w:t xml:space="preserve">D. </w:t>
      </w:r>
      <w:r>
        <w:rPr>
          <w:rFonts w:ascii="宋体" w:hAnsi="宋体" w:eastAsia="宋体" w:cs="宋体"/>
          <w:kern w:val="0"/>
          <w:szCs w:val="21"/>
        </w:rPr>
        <w:t>匀强磁场方向垂直纸面向外，</w:t>
      </w:r>
      <m:oMath>
        <m:r>
          <m:t>ω≈</m:t>
        </m:r>
        <m:rad>
          <m:radPr>
            <m:degHide m:val="1"/>
          </m:radPr>
          <m:deg>
            <m:r>
              <m:t xml:space="preserve"> </m:t>
            </m:r>
          </m:deg>
          <m:e>
            <m:r>
              <m:t>5</m:t>
            </m:r>
          </m:e>
        </m:rad>
        <m:sSup>
          <m:sSupPr/>
          <m:e>
            <m:r>
              <m:t>s</m:t>
            </m:r>
          </m:e>
          <m:sup>
            <m:r>
              <m:t>−1</m:t>
            </m:r>
          </m:sup>
        </m:sSup>
      </m:oMath>
    </w:p>
    <w:p>
      <w:pPr>
        <w:numPr>
          <w:ilvl w:val="0"/>
          <w:numId w:val="0"/>
        </w:numPr>
        <w:spacing w:line="360" w:lineRule="auto"/>
        <w:ind w:left="0"/>
        <w:jc w:val="left"/>
      </w:pPr>
      <w:r>
        <w:rPr>
          <w:rFonts w:ascii="黑体" w:hAnsi="黑体" w:eastAsia="黑体" w:cs="黑体"/>
          <w:b w:val="0"/>
          <w:sz w:val="21"/>
        </w:rPr>
        <w:t>三、实验题：本大题共</w:t>
      </w:r>
      <w:r>
        <w:rPr>
          <w:rFonts w:ascii="Times New Roman" w:hAnsi="Times New Roman" w:eastAsia="Times New Roman" w:cs="Times New Roman"/>
          <w:b/>
          <w:sz w:val="21"/>
        </w:rPr>
        <w:t>4</w:t>
      </w:r>
      <w:r>
        <w:rPr>
          <w:rFonts w:ascii="黑体" w:hAnsi="黑体" w:eastAsia="黑体" w:cs="黑体"/>
          <w:b w:val="0"/>
          <w:sz w:val="21"/>
        </w:rPr>
        <w:t>小题，共</w:t>
      </w:r>
      <w:r>
        <w:rPr>
          <w:rFonts w:ascii="Times New Roman" w:hAnsi="Times New Roman" w:eastAsia="Times New Roman" w:cs="Times New Roman"/>
          <w:b/>
          <w:sz w:val="21"/>
        </w:rPr>
        <w:t>26</w:t>
      </w:r>
      <w:r>
        <w:rPr>
          <w:rFonts w:ascii="黑体" w:hAnsi="黑体" w:eastAsia="黑体" w:cs="黑体"/>
          <w:b w:val="0"/>
          <w:sz w:val="21"/>
        </w:rPr>
        <w:t>分。</w:t>
      </w:r>
    </w:p>
    <w:p>
      <w:pPr>
        <w:numPr>
          <w:ilvl w:val="0"/>
          <w:numId w:val="0"/>
        </w:numPr>
        <w:spacing w:line="360" w:lineRule="auto"/>
        <w:ind w:left="0"/>
        <w:jc w:val="left"/>
      </w:pPr>
      <w:r>
        <w:rPr>
          <w:rFonts w:ascii="Times New Roman" w:hAnsi="Times New Roman" w:eastAsia="Times New Roman" w:cs="Times New Roman"/>
          <w:kern w:val="0"/>
          <w:szCs w:val="21"/>
        </w:rPr>
        <w:t>16</w:t>
      </w:r>
      <w:r>
        <w:rPr>
          <w:rFonts w:ascii="宋体" w:hAnsi="宋体" w:eastAsia="宋体" w:cs="宋体"/>
          <w:kern w:val="0"/>
          <w:szCs w:val="21"/>
        </w:rPr>
        <w:t>.</w:t>
      </w:r>
      <w:bookmarkStart w:id="15" w:name="d31848b5-2a01-4ed4-825c-225b33f00740"/>
      <w:r>
        <w:rPr>
          <w:rFonts w:ascii="宋体" w:hAnsi="宋体" w:eastAsia="宋体" w:cs="宋体"/>
          <w:kern w:val="0"/>
          <w:szCs w:val="21"/>
        </w:rPr>
        <w:t>在“练习使用多用电表”实验中某同学用多用电表的电阻“</w:t>
      </w:r>
      <m:oMath>
        <m:r>
          <m:t>×1</m:t>
        </m:r>
      </m:oMath>
      <w:r>
        <w:rPr>
          <w:rFonts w:ascii="宋体" w:hAnsi="宋体" w:eastAsia="宋体" w:cs="宋体"/>
          <w:kern w:val="0"/>
          <w:szCs w:val="21"/>
        </w:rPr>
        <w:t>”挡，按正确的操作步骤粗测金属丝的电阻．</w:t>
      </w:r>
    </w:p>
    <w:p>
      <w:pPr>
        <w:spacing w:before="0" w:after="0" w:line="360" w:lineRule="auto"/>
        <w:rPr>
          <w:rFonts w:ascii="Times New Roman" w:hAnsi="Times New Roman" w:eastAsia="Times New Roman" w:cs="Times New Roman"/>
          <w:kern w:val="0"/>
          <w:sz w:val="24"/>
          <w:szCs w:val="24"/>
        </w:rPr>
      </w:pPr>
      <m:oMath>
        <m:r>
          <m:t>(1)</m:t>
        </m:r>
      </m:oMath>
      <w:r>
        <w:rPr>
          <w:rFonts w:ascii="宋体" w:hAnsi="宋体" w:eastAsia="宋体" w:cs="宋体"/>
          <w:kern w:val="0"/>
          <w:szCs w:val="21"/>
        </w:rPr>
        <w:t>表盘的示数如图</w:t>
      </w:r>
      <m:oMath>
        <m:r>
          <m:t>1</m:t>
        </m:r>
      </m:oMath>
      <w:r>
        <w:rPr>
          <w:rFonts w:ascii="宋体" w:hAnsi="宋体" w:eastAsia="宋体" w:cs="宋体"/>
          <w:kern w:val="0"/>
          <w:szCs w:val="21"/>
        </w:rPr>
        <w:t>所示，则该金属丝的阻值约为</w:t>
      </w:r>
      <w:r>
        <w:rPr>
          <w:rFonts w:ascii="Times New Roman" w:hAnsi="Times New Roman" w:eastAsia="Times New Roman" w:cs="Times New Roman"/>
          <w:kern w:val="0"/>
          <w:szCs w:val="21"/>
          <w:u w:val="single"/>
        </w:rPr>
        <w:t>          </w:t>
      </w:r>
      <m:oMath>
        <m:r>
          <m:t>Ω.</m:t>
        </m:r>
      </m:oMath>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3810000" cy="1809750"/>
            <wp:effectExtent l="0" t="0" r="0" b="0"/>
            <wp:docPr id="1041" name="图片 1041"/>
            <wp:cNvGraphicFramePr/>
            <a:graphic xmlns:a="http://schemas.openxmlformats.org/drawingml/2006/main">
              <a:graphicData uri="http://schemas.openxmlformats.org/drawingml/2006/picture">
                <pic:pic xmlns:pic="http://schemas.openxmlformats.org/drawingml/2006/picture">
                  <pic:nvPicPr>
                    <pic:cNvPr id="1041" name="图片 1041"/>
                    <pic:cNvPicPr/>
                  </pic:nvPicPr>
                  <pic:blipFill>
                    <a:blip r:embed="rId22"/>
                    <a:stretch>
                      <a:fillRect/>
                    </a:stretch>
                  </pic:blipFill>
                  <pic:spPr>
                    <a:xfrm>
                      <a:off x="0" y="0"/>
                      <a:ext cx="3810000" cy="1809750"/>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如图是某收音机电路板的正、反两面，该同学在测量其中一个电阻的阻值时，将红黑表笔接在该电阻两端，测量结果将</w:t>
      </w:r>
      <w:r>
        <w:rPr>
          <w:rFonts w:ascii="Times New Roman" w:hAnsi="Times New Roman" w:eastAsia="Times New Roman" w:cs="Times New Roman"/>
          <w:kern w:val="0"/>
          <w:szCs w:val="21"/>
          <w:u w:val="single"/>
        </w:rPr>
        <w:t>          </w:t>
      </w:r>
      <m:oMath>
        <m:r>
          <m:t>(</m:t>
        </m:r>
      </m:oMath>
      <w:r>
        <w:rPr>
          <w:rFonts w:ascii="宋体" w:hAnsi="宋体" w:eastAsia="宋体" w:cs="宋体"/>
          <w:kern w:val="0"/>
          <w:szCs w:val="21"/>
        </w:rPr>
        <w:t>填“偏大”、“偏小”或“不变”</w:t>
      </w:r>
      <m:oMath>
        <m:r>
          <m:t>)</m:t>
        </m:r>
      </m:oMath>
      <w:r>
        <w:rPr>
          <w:rFonts w:ascii="宋体" w:hAnsi="宋体" w:eastAsia="宋体" w:cs="宋体"/>
          <w:kern w:val="0"/>
          <w:szCs w:val="21"/>
        </w:rPr>
        <w:t>．</w:t>
      </w:r>
    </w:p>
    <w:p>
      <w:pPr>
        <w:spacing w:before="0" w:after="0"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该同学在测量完毕后发现电表没有“</w:t>
      </w:r>
      <m:oMath>
        <m:r>
          <m:t>OFF</m:t>
        </m:r>
      </m:oMath>
      <w:r>
        <w:rPr>
          <w:rFonts w:ascii="宋体" w:hAnsi="宋体" w:eastAsia="宋体" w:cs="宋体"/>
          <w:kern w:val="0"/>
          <w:szCs w:val="21"/>
        </w:rPr>
        <w:t>”挡，因此按照操作规范将选择开关置于交流电压最高挡，他向老师提问这么做的原因，正确的解释是</w:t>
      </w:r>
      <w:r>
        <w:rPr>
          <w:rFonts w:ascii="Times New Roman" w:hAnsi="Times New Roman" w:eastAsia="Times New Roman" w:cs="Times New Roman"/>
          <w:kern w:val="0"/>
          <w:szCs w:val="21"/>
          <w:u w:val="single"/>
        </w:rPr>
        <w:t>          </w:t>
      </w:r>
      <w:r>
        <w:rPr>
          <w:rFonts w:ascii="宋体" w:hAnsi="宋体" w:eastAsia="宋体" w:cs="宋体"/>
          <w:kern w:val="0"/>
          <w:szCs w:val="21"/>
        </w:rPr>
        <w:t>．</w:t>
      </w:r>
    </w:p>
    <w:p>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宋体" w:hAnsi="宋体" w:eastAsia="宋体" w:cs="宋体"/>
          <w:kern w:val="0"/>
          <w:szCs w:val="21"/>
        </w:rPr>
        <w:t>该挡位的内阻非常大，表笔之间几乎没有电流，非常安全</w:t>
      </w:r>
    </w:p>
    <w:p>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B</w:t>
      </w:r>
      <w:r>
        <w:rPr>
          <w:rFonts w:ascii="Times New Roman" w:hAnsi="Times New Roman" w:eastAsia="Times New Roman" w:cs="Times New Roman"/>
          <w:kern w:val="0"/>
          <w:szCs w:val="21"/>
        </w:rPr>
        <w:t>.</w:t>
      </w:r>
      <w:r>
        <w:rPr>
          <w:rFonts w:ascii="宋体" w:hAnsi="宋体" w:eastAsia="宋体" w:cs="宋体"/>
          <w:kern w:val="0"/>
          <w:szCs w:val="21"/>
        </w:rPr>
        <w:t>该挡位的内阻非常小，电流容易达到满偏，方便进行欧姆调零</w:t>
      </w:r>
    </w:p>
    <w:p>
      <w:pPr>
        <w:spacing w:line="360" w:lineRule="auto"/>
        <w:rPr>
          <w:rFonts w:ascii="Times New Roman" w:hAnsi="Times New Roman" w:eastAsia="Times New Roman" w:cs="Times New Roman"/>
          <w:i/>
          <w:iCs/>
          <w:kern w:val="0"/>
          <w:sz w:val="21"/>
          <w:szCs w:val="21"/>
        </w:rPr>
      </w:pPr>
      <w:r>
        <w:rPr>
          <w:rFonts w:ascii="Times New Roman" w:hAnsi="Times New Roman" w:eastAsia="Times New Roman" w:cs="Times New Roman"/>
          <w:i/>
          <w:iCs/>
          <w:kern w:val="0"/>
          <w:szCs w:val="21"/>
        </w:rPr>
        <w:t>C</w:t>
      </w:r>
      <w:r>
        <w:rPr>
          <w:rFonts w:ascii="Times New Roman" w:hAnsi="Times New Roman" w:eastAsia="Times New Roman" w:cs="Times New Roman"/>
          <w:kern w:val="0"/>
          <w:szCs w:val="21"/>
        </w:rPr>
        <w:t>.</w:t>
      </w:r>
      <w:r>
        <w:rPr>
          <w:rFonts w:ascii="宋体" w:hAnsi="宋体" w:eastAsia="宋体" w:cs="宋体"/>
          <w:kern w:val="0"/>
          <w:szCs w:val="21"/>
        </w:rPr>
        <w:t>该挡位的电动势非常大，引起指针的偏转角度足够大</w:t>
      </w:r>
      <w:bookmarkEnd w:id="15"/>
    </w:p>
    <w:p>
      <w:pPr>
        <w:spacing w:line="360" w:lineRule="auto"/>
        <w:ind w:left="0"/>
        <w:rPr>
          <w:rFonts w:ascii="Times New Roman" w:hAnsi="Times New Roman" w:eastAsia="Times New Roman" w:cs="Times New Roman"/>
          <w:i/>
          <w:iCs/>
          <w:kern w:val="0"/>
          <w:sz w:val="21"/>
          <w:szCs w:val="21"/>
        </w:rPr>
      </w:pPr>
      <w:r>
        <w:rPr>
          <w:rFonts w:ascii="Times New Roman" w:hAnsi="Times New Roman" w:eastAsia="Times New Roman" w:cs="Times New Roman"/>
          <w:kern w:val="0"/>
          <w:szCs w:val="21"/>
        </w:rPr>
        <w:t>17</w:t>
      </w:r>
      <w:r>
        <w:rPr>
          <w:rFonts w:ascii="宋体" w:hAnsi="宋体" w:eastAsia="宋体" w:cs="宋体"/>
          <w:kern w:val="0"/>
          <w:szCs w:val="21"/>
        </w:rPr>
        <w:t>.</w:t>
      </w:r>
      <w:bookmarkStart w:id="16" w:name="725271d7-6804-4eae-a307-b8631dd45f2d"/>
      <w:r>
        <w:rPr>
          <w:rFonts w:ascii="宋体" w:hAnsi="宋体" w:eastAsia="宋体" w:cs="宋体"/>
          <w:kern w:val="0"/>
          <w:szCs w:val="21"/>
        </w:rPr>
        <w:t>某实验小组要测量一段粗细均匀的金属丝电阻率，实验室提供下列器材：</w:t>
      </w:r>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电池组</w:t>
      </w:r>
      <m:oMath>
        <m:r>
          <m:t>(3V</m:t>
        </m:r>
      </m:oMath>
      <w:r>
        <w:rPr>
          <w:rFonts w:ascii="宋体" w:hAnsi="宋体" w:eastAsia="宋体" w:cs="宋体"/>
          <w:kern w:val="0"/>
          <w:szCs w:val="21"/>
        </w:rPr>
        <w:t>，内阻不计</w:t>
      </w:r>
      <m:oMath>
        <m:r>
          <m:t>)</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电流表</w:t>
      </w:r>
      <m:oMath>
        <m:r>
          <m:t>(0～0.3A</m:t>
        </m:r>
      </m:oMath>
      <w:r>
        <w:rPr>
          <w:rFonts w:ascii="宋体" w:hAnsi="宋体" w:eastAsia="宋体" w:cs="宋体"/>
          <w:kern w:val="0"/>
          <w:szCs w:val="21"/>
        </w:rPr>
        <w:t>，内阻</w:t>
      </w:r>
      <m:oMath>
        <m:sSub>
          <m:sSubPr/>
          <m:e>
            <m:r>
              <m:t>R</m:t>
            </m:r>
          </m:e>
          <m:sub>
            <m:r>
              <m:t>A</m:t>
            </m:r>
          </m:sub>
        </m:sSub>
        <m:r>
          <m:t>=0.3Ω)</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电压表</w:t>
      </w:r>
      <m:oMath>
        <m:r>
          <m:t>(0～3V)</m:t>
        </m:r>
      </m:oMath>
      <w:r>
        <w:rPr>
          <w:rFonts w:ascii="宋体" w:hAnsi="宋体" w:eastAsia="宋体" w:cs="宋体"/>
          <w:kern w:val="0"/>
          <w:szCs w:val="21"/>
        </w:rPr>
        <w:t>，内阻约为</w:t>
      </w:r>
      <m:oMath>
        <m:r>
          <m:t>2kΩ</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滑动变阻器</w:t>
      </w:r>
      <m:oMath>
        <m:r>
          <m:t>A(0～200Ω)</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滑动变阻器</w:t>
      </w:r>
      <m:oMath>
        <m:r>
          <m:t>B(0～10Ω)</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开关、导线若干。</w:t>
      </w:r>
    </w:p>
    <w:p>
      <w:pPr>
        <w:spacing w:before="0" w:after="0" w:line="360" w:lineRule="auto"/>
        <w:rPr>
          <w:rFonts w:ascii="Times New Roman" w:hAnsi="Times New Roman" w:eastAsia="Times New Roman" w:cs="Times New Roman"/>
          <w:kern w:val="0"/>
          <w:sz w:val="24"/>
          <w:szCs w:val="24"/>
        </w:rPr>
      </w:pPr>
      <m:oMath>
        <m:r>
          <m:t>(1)</m:t>
        </m:r>
      </m:oMath>
      <w:r>
        <w:rPr>
          <w:rFonts w:ascii="宋体" w:hAnsi="宋体" w:eastAsia="宋体" w:cs="宋体"/>
          <w:kern w:val="0"/>
          <w:szCs w:val="21"/>
        </w:rPr>
        <w:t>先用螺旋测微器测金属丝的直径，示数如图</w:t>
      </w:r>
      <m:oMath>
        <m:r>
          <m:t>3</m:t>
        </m:r>
      </m:oMath>
      <w:r>
        <w:rPr>
          <w:rFonts w:ascii="宋体" w:hAnsi="宋体" w:eastAsia="宋体" w:cs="宋体"/>
          <w:kern w:val="0"/>
          <w:szCs w:val="21"/>
        </w:rPr>
        <w:t>所示，则金属丝直径</w:t>
      </w:r>
      <m:oMath>
        <m:r>
          <m:t>d=</m:t>
        </m:r>
      </m:oMath>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u w:val="single"/>
        </w:rPr>
        <w:t>          </w:t>
      </w:r>
      <m:oMath>
        <m:r>
          <m:t>mm</m:t>
        </m:r>
      </m:oMath>
      <w:r>
        <w:rPr>
          <w:rFonts w:ascii="宋体" w:hAnsi="宋体" w:eastAsia="宋体" w:cs="宋体"/>
          <w:kern w:val="0"/>
          <w:szCs w:val="21"/>
        </w:rPr>
        <w:t>；</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1028700" cy="1095375"/>
            <wp:effectExtent l="0" t="0" r="0" b="9525"/>
            <wp:docPr id="1042" name="图片 1042"/>
            <wp:cNvGraphicFramePr/>
            <a:graphic xmlns:a="http://schemas.openxmlformats.org/drawingml/2006/main">
              <a:graphicData uri="http://schemas.openxmlformats.org/drawingml/2006/picture">
                <pic:pic xmlns:pic="http://schemas.openxmlformats.org/drawingml/2006/picture">
                  <pic:nvPicPr>
                    <pic:cNvPr id="1042" name="图片 1042"/>
                    <pic:cNvPicPr/>
                  </pic:nvPicPr>
                  <pic:blipFill>
                    <a:blip r:embed="rId23"/>
                    <a:stretch>
                      <a:fillRect/>
                    </a:stretch>
                  </pic:blipFill>
                  <pic:spPr>
                    <a:xfrm>
                      <a:off x="0" y="0"/>
                      <a:ext cx="1028700" cy="1095375"/>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滑动变阻器应选择</w:t>
      </w:r>
      <w:r>
        <w:rPr>
          <w:rFonts w:ascii="Times New Roman" w:hAnsi="Times New Roman" w:eastAsia="Times New Roman" w:cs="Times New Roman"/>
          <w:kern w:val="0"/>
          <w:szCs w:val="21"/>
          <w:u w:val="single"/>
        </w:rPr>
        <w:t>          </w:t>
      </w:r>
      <w:r>
        <w:rPr>
          <w:rFonts w:ascii="宋体" w:hAnsi="宋体" w:eastAsia="宋体" w:cs="宋体"/>
          <w:kern w:val="0"/>
          <w:szCs w:val="21"/>
        </w:rPr>
        <w:t>；</w:t>
      </w:r>
    </w:p>
    <w:p>
      <w:pPr>
        <w:spacing w:before="0" w:after="0"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根据器材选择最合理的电路图</w:t>
      </w:r>
      <w:r>
        <w:rPr>
          <w:rFonts w:ascii="Times New Roman" w:hAnsi="Times New Roman" w:eastAsia="Times New Roman" w:cs="Times New Roman"/>
          <w:kern w:val="0"/>
          <w:szCs w:val="21"/>
          <w:u w:val="single"/>
        </w:rPr>
        <w:t>          </w:t>
      </w:r>
      <w:r>
        <w:rPr>
          <w:rFonts w:ascii="宋体" w:hAnsi="宋体" w:eastAsia="宋体" w:cs="宋体"/>
          <w:kern w:val="0"/>
          <w:szCs w:val="21"/>
        </w:rPr>
        <w:t>；</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Times New Roman" w:hAnsi="Times New Roman" w:eastAsia="Times New Roman" w:cs="Times New Roman"/>
          <w:strike w:val="0"/>
          <w:kern w:val="0"/>
          <w:sz w:val="24"/>
          <w:szCs w:val="24"/>
          <w:u w:val="none"/>
        </w:rPr>
        <w:drawing>
          <wp:inline distT="0" distB="0" distL="114300" distR="114300">
            <wp:extent cx="1362075" cy="1190625"/>
            <wp:effectExtent l="0" t="0" r="9525" b="9525"/>
            <wp:docPr id="1043" name="图片 1043"/>
            <wp:cNvGraphicFramePr/>
            <a:graphic xmlns:a="http://schemas.openxmlformats.org/drawingml/2006/main">
              <a:graphicData uri="http://schemas.openxmlformats.org/drawingml/2006/picture">
                <pic:pic xmlns:pic="http://schemas.openxmlformats.org/drawingml/2006/picture">
                  <pic:nvPicPr>
                    <pic:cNvPr id="1043" name="图片 1043"/>
                    <pic:cNvPicPr/>
                  </pic:nvPicPr>
                  <pic:blipFill>
                    <a:blip r:embed="rId24"/>
                    <a:stretch>
                      <a:fillRect/>
                    </a:stretch>
                  </pic:blipFill>
                  <pic:spPr>
                    <a:xfrm>
                      <a:off x="0" y="0"/>
                      <a:ext cx="1362075" cy="1190625"/>
                    </a:xfrm>
                    <a:prstGeom prst="rect">
                      <a:avLst/>
                    </a:prstGeom>
                  </pic:spPr>
                </pic:pic>
              </a:graphicData>
            </a:graphic>
          </wp:inline>
        </w:drawing>
      </w:r>
      <w:r>
        <w:rPr>
          <w:rFonts w:ascii="Times New Roman" w:hAnsi="Times New Roman" w:eastAsia="Times New Roman" w:cs="Times New Roman"/>
          <w:kern w:val="0"/>
          <w:szCs w:val="21"/>
        </w:rPr>
        <w:t xml:space="preserve">                     </w:t>
      </w:r>
      <m:oMath>
        <m:r>
          <m:t>B</m:t>
        </m:r>
      </m:oMath>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114300" distR="114300">
            <wp:extent cx="1409700" cy="1209675"/>
            <wp:effectExtent l="0" t="0" r="0" b="9525"/>
            <wp:docPr id="1044" name="图片 1044"/>
            <wp:cNvGraphicFramePr/>
            <a:graphic xmlns:a="http://schemas.openxmlformats.org/drawingml/2006/main">
              <a:graphicData uri="http://schemas.openxmlformats.org/drawingml/2006/picture">
                <pic:pic xmlns:pic="http://schemas.openxmlformats.org/drawingml/2006/picture">
                  <pic:nvPicPr>
                    <pic:cNvPr id="1044" name="图片 1044"/>
                    <pic:cNvPicPr/>
                  </pic:nvPicPr>
                  <pic:blipFill>
                    <a:blip r:embed="rId25"/>
                    <a:stretch>
                      <a:fillRect/>
                    </a:stretch>
                  </pic:blipFill>
                  <pic:spPr>
                    <a:xfrm>
                      <a:off x="0" y="0"/>
                      <a:ext cx="1409700" cy="1209675"/>
                    </a:xfrm>
                    <a:prstGeom prst="rect">
                      <a:avLst/>
                    </a:prstGeom>
                  </pic:spPr>
                </pic:pic>
              </a:graphicData>
            </a:graphic>
          </wp:inline>
        </w:drawing>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C</w:t>
      </w:r>
      <w:r>
        <w:rPr>
          <w:rFonts w:ascii="Times New Roman" w:hAnsi="Times New Roman" w:eastAsia="Times New Roman" w:cs="Times New Roman"/>
          <w:kern w:val="0"/>
          <w:szCs w:val="21"/>
        </w:rPr>
        <w:t>.</w:t>
      </w:r>
      <w:r>
        <w:rPr>
          <w:rFonts w:ascii="Times New Roman" w:hAnsi="Times New Roman" w:eastAsia="Times New Roman" w:cs="Times New Roman"/>
          <w:strike w:val="0"/>
          <w:kern w:val="0"/>
          <w:sz w:val="24"/>
          <w:szCs w:val="24"/>
          <w:u w:val="none"/>
        </w:rPr>
        <w:drawing>
          <wp:inline distT="0" distB="0" distL="114300" distR="114300">
            <wp:extent cx="1476375" cy="1266825"/>
            <wp:effectExtent l="0" t="0" r="9525" b="9525"/>
            <wp:docPr id="1045" name="图片 1045"/>
            <wp:cNvGraphicFramePr/>
            <a:graphic xmlns:a="http://schemas.openxmlformats.org/drawingml/2006/main">
              <a:graphicData uri="http://schemas.openxmlformats.org/drawingml/2006/picture">
                <pic:pic xmlns:pic="http://schemas.openxmlformats.org/drawingml/2006/picture">
                  <pic:nvPicPr>
                    <pic:cNvPr id="1045" name="图片 1045"/>
                    <pic:cNvPicPr/>
                  </pic:nvPicPr>
                  <pic:blipFill>
                    <a:blip r:embed="rId26"/>
                    <a:stretch>
                      <a:fillRect/>
                    </a:stretch>
                  </pic:blipFill>
                  <pic:spPr>
                    <a:xfrm>
                      <a:off x="0" y="0"/>
                      <a:ext cx="1476375" cy="1266825"/>
                    </a:xfrm>
                    <a:prstGeom prst="rect">
                      <a:avLst/>
                    </a:prstGeom>
                  </pic:spPr>
                </pic:pic>
              </a:graphicData>
            </a:graphic>
          </wp:inline>
        </w:drawing>
      </w:r>
      <w:r>
        <w:rPr>
          <w:rFonts w:ascii="Times New Roman" w:hAnsi="Times New Roman" w:eastAsia="Times New Roman" w:cs="Times New Roman"/>
          <w:kern w:val="0"/>
          <w:szCs w:val="21"/>
        </w:rPr>
        <w:t xml:space="preserve">                   </w:t>
      </w:r>
      <m:oMath>
        <m:r>
          <m:t>D</m:t>
        </m:r>
      </m:oMath>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114300" distR="114300">
            <wp:extent cx="1533525" cy="1343025"/>
            <wp:effectExtent l="0" t="0" r="9525" b="9525"/>
            <wp:docPr id="1046" name="图片 1046"/>
            <wp:cNvGraphicFramePr/>
            <a:graphic xmlns:a="http://schemas.openxmlformats.org/drawingml/2006/main">
              <a:graphicData uri="http://schemas.openxmlformats.org/drawingml/2006/picture">
                <pic:pic xmlns:pic="http://schemas.openxmlformats.org/drawingml/2006/picture">
                  <pic:nvPicPr>
                    <pic:cNvPr id="1046" name="图片 1046"/>
                    <pic:cNvPicPr/>
                  </pic:nvPicPr>
                  <pic:blipFill>
                    <a:blip r:embed="rId27"/>
                    <a:stretch>
                      <a:fillRect/>
                    </a:stretch>
                  </pic:blipFill>
                  <pic:spPr>
                    <a:xfrm>
                      <a:off x="0" y="0"/>
                      <a:ext cx="1533525" cy="1343025"/>
                    </a:xfrm>
                    <a:prstGeom prst="rect">
                      <a:avLst/>
                    </a:prstGeom>
                  </pic:spPr>
                </pic:pic>
              </a:graphicData>
            </a:graphic>
          </wp:inline>
        </w:drawing>
      </w:r>
    </w:p>
    <w:p>
      <w:pPr>
        <w:spacing w:line="360" w:lineRule="auto"/>
        <w:rPr>
          <w:rFonts w:ascii="Times New Roman" w:hAnsi="Times New Roman" w:eastAsia="Times New Roman" w:cs="Times New Roman"/>
          <w:kern w:val="0"/>
          <w:sz w:val="24"/>
          <w:szCs w:val="24"/>
        </w:rPr>
      </w:pPr>
      <m:oMath>
        <m:r>
          <m:t>(4)</m:t>
        </m:r>
      </m:oMath>
      <w:r>
        <w:rPr>
          <w:rFonts w:ascii="宋体" w:hAnsi="宋体" w:eastAsia="宋体" w:cs="宋体"/>
          <w:kern w:val="0"/>
          <w:szCs w:val="21"/>
        </w:rPr>
        <w:t>闭合开关后，调节滑动变阻器滑片，测出多组电压表的示数</w:t>
      </w:r>
      <m:oMath>
        <m:r>
          <m:t>U</m:t>
        </m:r>
      </m:oMath>
      <w:r>
        <w:rPr>
          <w:rFonts w:ascii="宋体" w:hAnsi="宋体" w:eastAsia="宋体" w:cs="宋体"/>
          <w:kern w:val="0"/>
          <w:szCs w:val="21"/>
        </w:rPr>
        <w:t>和电流表的示数</w:t>
      </w:r>
      <m:oMath>
        <m:r>
          <m:t>I</m:t>
        </m:r>
      </m:oMath>
      <w:r>
        <w:rPr>
          <w:rFonts w:ascii="宋体" w:hAnsi="宋体" w:eastAsia="宋体" w:cs="宋体"/>
          <w:kern w:val="0"/>
          <w:szCs w:val="21"/>
        </w:rPr>
        <w:t>，作</w:t>
      </w:r>
      <m:oMath>
        <m:r>
          <m:t>I−U</m:t>
        </m:r>
      </m:oMath>
      <w:r>
        <w:rPr>
          <w:rFonts w:ascii="宋体" w:hAnsi="宋体" w:eastAsia="宋体" w:cs="宋体"/>
          <w:kern w:val="0"/>
          <w:szCs w:val="21"/>
        </w:rPr>
        <w:t>图像，</w:t>
      </w:r>
      <m:oMath>
        <m:r>
          <m:t>I</m:t>
        </m:r>
      </m:oMath>
      <w:r>
        <w:rPr>
          <w:rFonts w:ascii="宋体" w:hAnsi="宋体" w:eastAsia="宋体" w:cs="宋体"/>
          <w:kern w:val="0"/>
          <w:szCs w:val="21"/>
        </w:rPr>
        <w:t>为纵坐标，</w:t>
      </w:r>
      <m:oMath>
        <m:r>
          <m:t>U</m:t>
        </m:r>
      </m:oMath>
      <w:r>
        <w:rPr>
          <w:rFonts w:ascii="宋体" w:hAnsi="宋体" w:eastAsia="宋体" w:cs="宋体"/>
          <w:kern w:val="0"/>
          <w:szCs w:val="21"/>
        </w:rPr>
        <w:t>为横坐标，得到图像的斜率为</w:t>
      </w:r>
      <m:oMath>
        <m:r>
          <m:t>k</m:t>
        </m:r>
      </m:oMath>
      <w:r>
        <w:rPr>
          <w:rFonts w:ascii="宋体" w:hAnsi="宋体" w:eastAsia="宋体" w:cs="宋体"/>
          <w:kern w:val="0"/>
          <w:szCs w:val="21"/>
        </w:rPr>
        <w:t>，若金属丝的长为</w:t>
      </w:r>
      <m:oMath>
        <m:r>
          <m:t>L</m:t>
        </m:r>
      </m:oMath>
      <w:r>
        <w:rPr>
          <w:rFonts w:ascii="宋体" w:hAnsi="宋体" w:eastAsia="宋体" w:cs="宋体"/>
          <w:kern w:val="0"/>
          <w:szCs w:val="21"/>
        </w:rPr>
        <w:t>，则金属丝的电阻率</w:t>
      </w:r>
      <m:oMath>
        <m:r>
          <m:t>ρ=</m:t>
        </m:r>
      </m:oMath>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Cs w:val="21"/>
          <w:u w:val="single"/>
        </w:rPr>
        <w:t>          </w:t>
      </w:r>
      <m:oMath>
        <m:r>
          <m:t>(</m:t>
        </m:r>
      </m:oMath>
      <w:r>
        <w:rPr>
          <w:rFonts w:ascii="宋体" w:hAnsi="宋体" w:eastAsia="宋体" w:cs="宋体"/>
          <w:kern w:val="0"/>
          <w:szCs w:val="21"/>
        </w:rPr>
        <w:t>用</w:t>
      </w:r>
      <m:oMath>
        <m:r>
          <m:t>k</m:t>
        </m:r>
      </m:oMath>
      <w:r>
        <w:rPr>
          <w:rFonts w:ascii="宋体" w:hAnsi="宋体" w:eastAsia="宋体" w:cs="宋体"/>
          <w:kern w:val="0"/>
          <w:szCs w:val="21"/>
        </w:rPr>
        <w:t>、</w:t>
      </w:r>
      <m:oMath>
        <m:r>
          <m:t>d</m:t>
        </m:r>
      </m:oMath>
      <w:r>
        <w:rPr>
          <w:rFonts w:ascii="宋体" w:hAnsi="宋体" w:eastAsia="宋体" w:cs="宋体"/>
          <w:kern w:val="0"/>
          <w:szCs w:val="21"/>
        </w:rPr>
        <w:t>、</w:t>
      </w:r>
      <m:oMath>
        <m:r>
          <m:t>L</m:t>
        </m:r>
      </m:oMath>
      <w:r>
        <w:rPr>
          <w:rFonts w:ascii="宋体" w:hAnsi="宋体" w:eastAsia="宋体" w:cs="宋体"/>
          <w:kern w:val="0"/>
          <w:szCs w:val="21"/>
        </w:rPr>
        <w:t>、</w:t>
      </w:r>
      <m:oMath>
        <m:sSub>
          <m:sSubPr/>
          <m:e>
            <m:r>
              <m:t>R</m:t>
            </m:r>
          </m:e>
          <m:sub>
            <m:r>
              <m:t>A</m:t>
            </m:r>
          </m:sub>
        </m:sSub>
      </m:oMath>
      <w:r>
        <w:rPr>
          <w:rFonts w:ascii="宋体" w:hAnsi="宋体" w:eastAsia="宋体" w:cs="宋体"/>
          <w:kern w:val="0"/>
          <w:szCs w:val="21"/>
        </w:rPr>
        <w:t>表示</w:t>
      </w:r>
      <m:oMath>
        <m:r>
          <m:t>)</m:t>
        </m:r>
      </m:oMath>
      <w:r>
        <w:rPr>
          <w:rFonts w:ascii="宋体" w:hAnsi="宋体" w:eastAsia="宋体" w:cs="宋体"/>
          <w:kern w:val="0"/>
          <w:szCs w:val="21"/>
        </w:rPr>
        <w:t>。</w:t>
      </w:r>
      <w:bookmarkEnd w:id="16"/>
    </w:p>
    <w:p>
      <w:pPr>
        <w:spacing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18</w:t>
      </w:r>
      <w:r>
        <w:rPr>
          <w:rFonts w:ascii="宋体" w:hAnsi="宋体" w:eastAsia="宋体" w:cs="宋体"/>
          <w:kern w:val="0"/>
          <w:szCs w:val="21"/>
        </w:rPr>
        <w:t>.</w:t>
      </w:r>
      <w:bookmarkStart w:id="17" w:name="748bd248-fa37-4e75-89ff-33287bde3fdb"/>
      <w:r>
        <w:rPr>
          <w:rFonts w:ascii="宋体" w:hAnsi="宋体" w:eastAsia="宋体" w:cs="宋体"/>
          <w:kern w:val="0"/>
          <w:szCs w:val="21"/>
        </w:rPr>
        <w:t>某同学利用如图所示的实验装置测量一节干电池的电动势和内阻．</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5286375" cy="1371600"/>
            <wp:effectExtent l="0" t="0" r="9525" b="0"/>
            <wp:docPr id="1047" name="图片 1047"/>
            <wp:cNvGraphicFramePr/>
            <a:graphic xmlns:a="http://schemas.openxmlformats.org/drawingml/2006/main">
              <a:graphicData uri="http://schemas.openxmlformats.org/drawingml/2006/picture">
                <pic:pic xmlns:pic="http://schemas.openxmlformats.org/drawingml/2006/picture">
                  <pic:nvPicPr>
                    <pic:cNvPr id="1047" name="图片 1047"/>
                    <pic:cNvPicPr/>
                  </pic:nvPicPr>
                  <pic:blipFill>
                    <a:blip r:embed="rId28"/>
                    <a:stretch>
                      <a:fillRect/>
                    </a:stretch>
                  </pic:blipFill>
                  <pic:spPr>
                    <a:xfrm>
                      <a:off x="0" y="0"/>
                      <a:ext cx="5286375" cy="1371600"/>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m:oMath>
        <m:r>
          <m:t>(1)</m:t>
        </m:r>
      </m:oMath>
      <w:r>
        <w:rPr>
          <w:rFonts w:ascii="宋体" w:hAnsi="宋体" w:eastAsia="宋体" w:cs="宋体"/>
          <w:kern w:val="0"/>
          <w:szCs w:val="21"/>
        </w:rPr>
        <w:t>将答题卡中的图</w:t>
      </w:r>
      <m:oMath>
        <m:r>
          <m:t>1</m:t>
        </m:r>
      </m:oMath>
      <w:r>
        <w:rPr>
          <w:rFonts w:ascii="宋体" w:hAnsi="宋体" w:eastAsia="宋体" w:cs="宋体"/>
          <w:kern w:val="0"/>
          <w:szCs w:val="21"/>
        </w:rPr>
        <w:t>对应的实物电路连接完整；</w:t>
      </w:r>
      <w:r>
        <w:rPr>
          <w:rFonts w:ascii="Times New Roman" w:hAnsi="Times New Roman" w:eastAsia="Times New Roman" w:cs="Times New Roman"/>
          <w:kern w:val="0"/>
          <w:szCs w:val="21"/>
          <w:u w:val="single"/>
        </w:rPr>
        <w:t>          </w:t>
      </w:r>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图中电流表的示数为</w:t>
      </w:r>
      <w:r>
        <w:rPr>
          <w:rFonts w:ascii="Times New Roman" w:hAnsi="Times New Roman" w:eastAsia="Times New Roman" w:cs="Times New Roman"/>
          <w:kern w:val="0"/>
          <w:szCs w:val="21"/>
          <w:u w:val="single"/>
        </w:rPr>
        <w:t>          </w:t>
      </w:r>
      <m:oMath>
        <m:r>
          <m:t>A</m:t>
        </m:r>
      </m:oMath>
      <w:r>
        <w:rPr>
          <w:rFonts w:ascii="宋体" w:hAnsi="宋体" w:eastAsia="宋体" w:cs="宋体"/>
          <w:kern w:val="0"/>
          <w:szCs w:val="21"/>
        </w:rPr>
        <w:t>；</w:t>
      </w:r>
    </w:p>
    <w:p>
      <w:pPr>
        <w:spacing w:before="0" w:after="0"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根据实验测得的几组</w:t>
      </w:r>
      <m:oMath>
        <m:r>
          <m:t>I</m:t>
        </m:r>
      </m:oMath>
      <w:r>
        <w:rPr>
          <w:rFonts w:ascii="宋体" w:hAnsi="宋体" w:eastAsia="宋体" w:cs="宋体"/>
          <w:kern w:val="0"/>
          <w:szCs w:val="21"/>
        </w:rPr>
        <w:t>、</w:t>
      </w:r>
      <m:oMath>
        <m:r>
          <m:t>U</m:t>
        </m:r>
      </m:oMath>
      <w:r>
        <w:rPr>
          <w:rFonts w:ascii="宋体" w:hAnsi="宋体" w:eastAsia="宋体" w:cs="宋体"/>
          <w:kern w:val="0"/>
          <w:szCs w:val="21"/>
        </w:rPr>
        <w:t>数据作出</w:t>
      </w:r>
      <m:oMath>
        <m:r>
          <m:t>U−I</m:t>
        </m:r>
      </m:oMath>
      <w:r>
        <w:rPr>
          <w:rFonts w:ascii="宋体" w:hAnsi="宋体" w:eastAsia="宋体" w:cs="宋体"/>
          <w:kern w:val="0"/>
          <w:szCs w:val="21"/>
        </w:rPr>
        <w:t>图像如图所示，由图像可确定：该电源的电动势为</w:t>
      </w:r>
      <w:r>
        <w:rPr>
          <w:rFonts w:ascii="Times New Roman" w:hAnsi="Times New Roman" w:eastAsia="Times New Roman" w:cs="Times New Roman"/>
          <w:kern w:val="0"/>
          <w:szCs w:val="21"/>
          <w:u w:val="single"/>
        </w:rPr>
        <w:t>          </w:t>
      </w:r>
      <w:r>
        <w:rPr>
          <w:rFonts w:ascii="宋体" w:hAnsi="宋体" w:eastAsia="宋体" w:cs="宋体"/>
          <w:kern w:val="0"/>
          <w:szCs w:val="21"/>
        </w:rPr>
        <w:t>，电源的内电阻为</w:t>
      </w:r>
      <w:r>
        <w:rPr>
          <w:rFonts w:ascii="Times New Roman" w:hAnsi="Times New Roman" w:eastAsia="Times New Roman" w:cs="Times New Roman"/>
          <w:kern w:val="0"/>
          <w:szCs w:val="21"/>
          <w:u w:val="single"/>
        </w:rPr>
        <w:t>          </w:t>
      </w:r>
      <m:oMath>
        <m:r>
          <m:t>Ω(</m:t>
        </m:r>
      </m:oMath>
      <w:r>
        <w:rPr>
          <w:rFonts w:ascii="宋体" w:hAnsi="宋体" w:eastAsia="宋体" w:cs="宋体"/>
          <w:kern w:val="0"/>
          <w:szCs w:val="21"/>
        </w:rPr>
        <w:t>结果保留到小数点后两位</w:t>
      </w:r>
      <m:oMath>
        <m:r>
          <m:t>)</m:t>
        </m:r>
      </m:oMath>
    </w:p>
    <w:p>
      <w:pPr>
        <w:spacing w:line="360" w:lineRule="auto"/>
        <w:rPr>
          <w:rFonts w:ascii="Times New Roman" w:hAnsi="Times New Roman" w:eastAsia="Times New Roman" w:cs="Times New Roman"/>
          <w:kern w:val="0"/>
          <w:sz w:val="24"/>
          <w:szCs w:val="24"/>
        </w:rPr>
      </w:pPr>
      <m:oMath>
        <m:r>
          <m:t>(4)</m:t>
        </m:r>
      </m:oMath>
      <w:r>
        <w:rPr>
          <w:rFonts w:ascii="宋体" w:hAnsi="宋体" w:eastAsia="宋体" w:cs="宋体"/>
          <w:kern w:val="0"/>
          <w:szCs w:val="21"/>
        </w:rPr>
        <w:t>连接滑动变阻器和电流表的导线接头处因严重氧化而出现“接触电阻”，由此导致干电池内阻的测量结果：</w:t>
      </w:r>
      <w:r>
        <w:rPr>
          <w:rFonts w:ascii="Times New Roman" w:hAnsi="Times New Roman" w:eastAsia="Times New Roman" w:cs="Times New Roman"/>
          <w:kern w:val="0"/>
          <w:szCs w:val="21"/>
          <w:u w:val="single"/>
        </w:rPr>
        <w:t>          </w:t>
      </w:r>
      <m:oMath>
        <m:r>
          <m:t>(</m:t>
        </m:r>
      </m:oMath>
      <w:r>
        <w:rPr>
          <w:rFonts w:ascii="宋体" w:hAnsi="宋体" w:eastAsia="宋体" w:cs="宋体"/>
          <w:kern w:val="0"/>
          <w:szCs w:val="21"/>
        </w:rPr>
        <w:t>选填“偏大”、“偏小”或“无影响”</w:t>
      </w:r>
      <m:oMath>
        <m:r>
          <m:t>)</m:t>
        </m:r>
      </m:oMath>
      <w:bookmarkEnd w:id="17"/>
    </w:p>
    <w:p>
      <w:pPr>
        <w:spacing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19</w:t>
      </w:r>
      <w:r>
        <w:rPr>
          <w:rFonts w:ascii="宋体" w:hAnsi="宋体" w:eastAsia="宋体" w:cs="宋体"/>
          <w:kern w:val="0"/>
          <w:szCs w:val="21"/>
        </w:rPr>
        <w:t>.</w:t>
      </w:r>
      <w:bookmarkStart w:id="18" w:name="2dfd3832-301f-4d00-b0d4-4bd5b4a6b02f"/>
      <w:r>
        <w:rPr>
          <w:rFonts w:ascii="宋体" w:hAnsi="宋体" w:eastAsia="宋体" w:cs="宋体"/>
          <w:kern w:val="0"/>
          <w:szCs w:val="21"/>
        </w:rPr>
        <w:t>在“探究影响感应电流方向的因素”实验中，</w:t>
      </w:r>
    </w:p>
    <w:p>
      <w:pPr>
        <w:spacing w:before="0" w:after="0" w:line="360" w:lineRule="auto"/>
        <w:rPr>
          <w:rFonts w:ascii="Times New Roman" w:hAnsi="Times New Roman" w:eastAsia="Times New Roman" w:cs="Times New Roman"/>
          <w:kern w:val="0"/>
          <w:sz w:val="24"/>
          <w:szCs w:val="24"/>
        </w:rPr>
      </w:pPr>
      <m:oMath>
        <m:r>
          <m:t>(1)</m:t>
        </m:r>
      </m:oMath>
      <w:r>
        <w:rPr>
          <w:rFonts w:ascii="宋体" w:hAnsi="宋体" w:eastAsia="宋体" w:cs="宋体"/>
          <w:kern w:val="0"/>
          <w:szCs w:val="21"/>
        </w:rPr>
        <w:t>下列操作正确的是</w:t>
      </w:r>
      <w:r>
        <w:rPr>
          <w:rFonts w:ascii="Times New Roman" w:hAnsi="Times New Roman" w:eastAsia="Times New Roman" w:cs="Times New Roman"/>
          <w:kern w:val="0"/>
          <w:szCs w:val="21"/>
          <w:u w:val="single"/>
        </w:rPr>
        <w:t>          </w:t>
      </w:r>
      <w:r>
        <w:rPr>
          <w:rFonts w:ascii="宋体" w:hAnsi="宋体" w:eastAsia="宋体" w:cs="宋体"/>
          <w:kern w:val="0"/>
          <w:szCs w:val="21"/>
        </w:rPr>
        <w:t>；</w:t>
      </w:r>
    </w:p>
    <w:p>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宋体" w:hAnsi="宋体" w:eastAsia="宋体" w:cs="宋体"/>
          <w:kern w:val="0"/>
          <w:szCs w:val="21"/>
        </w:rPr>
        <w:t>为方便观察电流计指针偏转方向，条形磁铁插入或拔出的速度越慢越好</w:t>
      </w:r>
    </w:p>
    <w:p>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B</w:t>
      </w:r>
      <w:r>
        <w:rPr>
          <w:rFonts w:ascii="Times New Roman" w:hAnsi="Times New Roman" w:eastAsia="Times New Roman" w:cs="Times New Roman"/>
          <w:kern w:val="0"/>
          <w:szCs w:val="21"/>
        </w:rPr>
        <w:t>.</w:t>
      </w:r>
      <w:r>
        <w:rPr>
          <w:rFonts w:ascii="宋体" w:hAnsi="宋体" w:eastAsia="宋体" w:cs="宋体"/>
          <w:kern w:val="0"/>
          <w:szCs w:val="21"/>
        </w:rPr>
        <w:t>可以用多用电表的欧姆挡来检测灵敏电流计指针偏转方向与磁场方向的关系</w:t>
      </w:r>
    </w:p>
    <w:p>
      <w:pPr>
        <w:spacing w:before="0" w:after="0" w:line="360" w:lineRule="auto"/>
        <w:rPr>
          <w:rFonts w:ascii="Times New Roman" w:hAnsi="Times New Roman" w:eastAsia="Times New Roman" w:cs="Times New Roman"/>
          <w:kern w:val="0"/>
          <w:sz w:val="24"/>
          <w:szCs w:val="24"/>
        </w:rPr>
      </w:pPr>
      <w:r>
        <w:rPr>
          <w:rFonts w:ascii="Times New Roman" w:hAnsi="Times New Roman" w:eastAsia="Times New Roman" w:cs="Times New Roman"/>
          <w:i/>
          <w:iCs/>
          <w:kern w:val="0"/>
          <w:szCs w:val="21"/>
        </w:rPr>
        <w:t>C</w:t>
      </w:r>
      <w:r>
        <w:rPr>
          <w:rFonts w:ascii="Times New Roman" w:hAnsi="Times New Roman" w:eastAsia="Times New Roman" w:cs="Times New Roman"/>
          <w:kern w:val="0"/>
          <w:szCs w:val="21"/>
        </w:rPr>
        <w:t>.</w:t>
      </w:r>
      <w:r>
        <w:rPr>
          <w:rFonts w:ascii="宋体" w:hAnsi="宋体" w:eastAsia="宋体" w:cs="宋体"/>
          <w:kern w:val="0"/>
          <w:szCs w:val="21"/>
        </w:rPr>
        <w:t>应选择匝数更多的线圈，从而增大感应电流，使实验现象更明显</w:t>
      </w:r>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小明在“探究变压器原、副线圈电压与匝数关系”实验中，为研究变压器横梁的作用，把没有安装横梁跟安装了横梁的变压器进行对比实验，结果如下表所示，则在安装横梁的情况下所获得的数据是</w:t>
      </w:r>
      <w:r>
        <w:rPr>
          <w:rFonts w:ascii="Times New Roman" w:hAnsi="Times New Roman" w:eastAsia="Times New Roman" w:cs="Times New Roman"/>
          <w:kern w:val="0"/>
          <w:szCs w:val="21"/>
          <w:u w:val="single"/>
        </w:rPr>
        <w:t>          </w:t>
      </w:r>
      <w:r>
        <w:rPr>
          <w:rFonts w:ascii="宋体" w:hAnsi="宋体" w:eastAsia="宋体" w:cs="宋体"/>
          <w:kern w:val="0"/>
          <w:szCs w:val="21"/>
        </w:rPr>
        <w:t>。</w:t>
      </w:r>
    </w:p>
    <w:tbl>
      <w:tblPr>
        <w:tblStyle w:val="5"/>
        <w:tblW w:w="4750" w:type="pct"/>
        <w:tblInd w:w="1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0" w:type="dxa"/>
          <w:left w:w="0" w:type="dxa"/>
          <w:bottom w:w="0" w:type="dxa"/>
          <w:right w:w="0" w:type="dxa"/>
        </w:tblCellMar>
      </w:tblPr>
      <w:tblGrid>
        <w:gridCol w:w="1861"/>
        <w:gridCol w:w="1846"/>
        <w:gridCol w:w="1846"/>
        <w:gridCol w:w="1855"/>
        <w:gridCol w:w="185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trPr>
        <w:tc>
          <w:tcPr>
            <w:tcW w:w="2250" w:type="dxa"/>
            <w:tcBorders>
              <w:top w:val="single" w:color="000000" w:sz="4" w:space="0"/>
              <w:left w:val="single" w:color="000000" w:sz="4" w:space="0"/>
              <w:bottom w:val="single" w:color="000000" w:sz="4" w:space="0"/>
              <w:right w:val="single" w:color="000000" w:sz="4" w:space="0"/>
            </w:tcBorders>
            <w:noWrap w:val="0"/>
            <w:tcMar>
              <w:top w:w="5" w:type="dxa"/>
              <w:left w:w="5" w:type="dxa"/>
              <w:bottom w:w="5" w:type="dxa"/>
              <w:right w:w="5" w:type="dxa"/>
            </w:tcMar>
            <w:vAlign w:val="center"/>
          </w:tcPr>
          <w:p>
            <w:pPr>
              <w:keepNext/>
              <w:spacing w:line="360" w:lineRule="auto"/>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组别</w:t>
            </w:r>
          </w:p>
        </w:tc>
        <w:tc>
          <w:tcPr>
            <w:tcW w:w="2250" w:type="dxa"/>
            <w:tcBorders>
              <w:top w:val="single" w:color="000000" w:sz="4" w:space="0"/>
              <w:left w:val="single" w:color="000000" w:sz="4" w:space="0"/>
              <w:bottom w:val="single" w:color="000000" w:sz="4" w:space="0"/>
              <w:right w:val="single" w:color="000000" w:sz="4" w:space="0"/>
            </w:tcBorders>
            <w:noWrap w:val="0"/>
            <w:tcMar>
              <w:top w:w="5" w:type="dxa"/>
              <w:left w:w="5" w:type="dxa"/>
              <w:bottom w:w="5" w:type="dxa"/>
              <w:right w:w="5" w:type="dxa"/>
            </w:tcMar>
            <w:vAlign w:val="center"/>
          </w:tcPr>
          <w:p>
            <w:pPr>
              <w:keepNext/>
              <w:spacing w:line="360" w:lineRule="auto"/>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原线圈</w:t>
            </w:r>
            <m:oMath>
              <m:sSub>
                <m:sSubPr/>
                <m:e>
                  <m:r>
                    <m:t>n</m:t>
                  </m:r>
                </m:e>
                <m:sub>
                  <m:r>
                    <m:t>1</m:t>
                  </m:r>
                </m:sub>
              </m:sSub>
              <m:r>
                <m:t>/</m:t>
              </m:r>
            </m:oMath>
            <w:r>
              <w:rPr>
                <w:rFonts w:ascii="宋体" w:hAnsi="宋体" w:eastAsia="宋体" w:cs="宋体"/>
                <w:b w:val="0"/>
                <w:bCs w:val="0"/>
                <w:i w:val="0"/>
                <w:iCs w:val="0"/>
                <w:smallCaps w:val="0"/>
                <w:color w:val="000000"/>
                <w:kern w:val="0"/>
                <w:szCs w:val="21"/>
              </w:rPr>
              <w:t>匝</w:t>
            </w:r>
          </w:p>
        </w:tc>
        <w:tc>
          <w:tcPr>
            <w:tcW w:w="2250" w:type="dxa"/>
            <w:tcBorders>
              <w:top w:val="single" w:color="000000" w:sz="4" w:space="0"/>
              <w:left w:val="single" w:color="000000" w:sz="4" w:space="0"/>
              <w:bottom w:val="single" w:color="000000" w:sz="4" w:space="0"/>
              <w:right w:val="single" w:color="000000" w:sz="4" w:space="0"/>
            </w:tcBorders>
            <w:noWrap w:val="0"/>
            <w:tcMar>
              <w:top w:w="5" w:type="dxa"/>
              <w:left w:w="5" w:type="dxa"/>
              <w:bottom w:w="5" w:type="dxa"/>
              <w:right w:w="5" w:type="dxa"/>
            </w:tcMar>
            <w:vAlign w:val="center"/>
          </w:tcPr>
          <w:p>
            <w:pPr>
              <w:keepNext/>
              <w:spacing w:line="360" w:lineRule="auto"/>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副线圈</w:t>
            </w:r>
            <m:oMath>
              <m:sSub>
                <m:sSubPr/>
                <m:e>
                  <m:r>
                    <m:t>n</m:t>
                  </m:r>
                </m:e>
                <m:sub>
                  <m:r>
                    <m:t>2</m:t>
                  </m:r>
                </m:sub>
              </m:sSub>
              <m:r>
                <m:t>/</m:t>
              </m:r>
            </m:oMath>
            <w:r>
              <w:rPr>
                <w:rFonts w:ascii="宋体" w:hAnsi="宋体" w:eastAsia="宋体" w:cs="宋体"/>
                <w:b w:val="0"/>
                <w:bCs w:val="0"/>
                <w:i w:val="0"/>
                <w:iCs w:val="0"/>
                <w:smallCaps w:val="0"/>
                <w:color w:val="000000"/>
                <w:kern w:val="0"/>
                <w:szCs w:val="21"/>
              </w:rPr>
              <w:t>匝</w:t>
            </w:r>
          </w:p>
        </w:tc>
        <w:tc>
          <w:tcPr>
            <w:tcW w:w="2250" w:type="dxa"/>
            <w:tcBorders>
              <w:top w:val="single" w:color="000000" w:sz="4" w:space="0"/>
              <w:left w:val="single" w:color="000000" w:sz="4" w:space="0"/>
              <w:bottom w:val="single" w:color="000000" w:sz="4" w:space="0"/>
              <w:right w:val="single" w:color="000000" w:sz="4" w:space="0"/>
            </w:tcBorders>
            <w:noWrap w:val="0"/>
            <w:tcMar>
              <w:top w:w="5" w:type="dxa"/>
              <w:left w:w="5" w:type="dxa"/>
              <w:bottom w:w="5" w:type="dxa"/>
              <w:right w:w="5" w:type="dxa"/>
            </w:tcMar>
            <w:vAlign w:val="center"/>
          </w:tcPr>
          <w:p>
            <w:pPr>
              <w:keepNext/>
              <w:spacing w:line="360" w:lineRule="auto"/>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原线圈</w:t>
            </w:r>
            <m:oMath>
              <m:sSub>
                <m:sSubPr/>
                <m:e>
                  <m:r>
                    <m:t>U</m:t>
                  </m:r>
                </m:e>
                <m:sub>
                  <m:r>
                    <m:t>1</m:t>
                  </m:r>
                </m:sub>
              </m:sSub>
              <m:r>
                <m:t>/V</m:t>
              </m:r>
            </m:oMath>
          </w:p>
        </w:tc>
        <w:tc>
          <w:tcPr>
            <w:tcW w:w="2250" w:type="dxa"/>
            <w:tcBorders>
              <w:top w:val="single" w:color="000000" w:sz="4" w:space="0"/>
              <w:left w:val="single" w:color="000000" w:sz="4" w:space="0"/>
              <w:bottom w:val="single" w:color="000000" w:sz="4" w:space="0"/>
              <w:right w:val="single" w:color="000000" w:sz="4" w:space="0"/>
            </w:tcBorders>
            <w:noWrap w:val="0"/>
            <w:tcMar>
              <w:top w:w="5" w:type="dxa"/>
              <w:left w:w="5" w:type="dxa"/>
              <w:bottom w:w="5" w:type="dxa"/>
              <w:right w:w="5" w:type="dxa"/>
            </w:tcMar>
            <w:vAlign w:val="center"/>
          </w:tcPr>
          <w:p>
            <w:pPr>
              <w:keepNext/>
              <w:spacing w:line="360" w:lineRule="auto"/>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副线圈</w:t>
            </w:r>
            <m:oMath>
              <m:sSub>
                <m:sSubPr/>
                <m:e>
                  <m:r>
                    <m:t>U</m:t>
                  </m:r>
                </m:e>
                <m:sub>
                  <m:r>
                    <m:t>2</m:t>
                  </m:r>
                </m:sub>
              </m:sSub>
              <m:r>
                <m:t>/V</m:t>
              </m:r>
            </m:oMath>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trPr>
        <w:tc>
          <w:tcPr>
            <w:tcW w:w="2250" w:type="dxa"/>
            <w:tcBorders>
              <w:left w:val="single" w:color="000000" w:sz="4" w:space="0"/>
              <w:bottom w:val="single" w:color="000000" w:sz="4" w:space="0"/>
              <w:right w:val="single" w:color="000000" w:sz="4" w:space="0"/>
            </w:tcBorders>
            <w:noWrap w:val="0"/>
            <w:tcMar>
              <w:top w:w="0" w:type="dxa"/>
              <w:left w:w="5" w:type="dxa"/>
              <w:bottom w:w="5" w:type="dxa"/>
              <w:right w:w="5" w:type="dxa"/>
            </w:tcMar>
            <w:vAlign w:val="center"/>
          </w:tcPr>
          <w:p>
            <w:pPr>
              <w:keepNext/>
              <w:spacing w:line="360" w:lineRule="auto"/>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第</w:t>
            </w:r>
            <w:r>
              <w:rPr>
                <w:rFonts w:ascii="Times New Roman" w:hAnsi="Times New Roman" w:eastAsia="Times New Roman" w:cs="Times New Roman"/>
                <w:b w:val="0"/>
                <w:bCs w:val="0"/>
                <w:i w:val="0"/>
                <w:iCs w:val="0"/>
                <w:smallCaps w:val="0"/>
                <w:color w:val="000000"/>
                <w:kern w:val="0"/>
                <w:szCs w:val="21"/>
              </w:rPr>
              <w:t>Ⅰ</w:t>
            </w:r>
            <w:r>
              <w:rPr>
                <w:rFonts w:ascii="宋体" w:hAnsi="宋体" w:eastAsia="宋体" w:cs="宋体"/>
                <w:b w:val="0"/>
                <w:bCs w:val="0"/>
                <w:i w:val="0"/>
                <w:iCs w:val="0"/>
                <w:smallCaps w:val="0"/>
                <w:color w:val="000000"/>
                <w:kern w:val="0"/>
                <w:szCs w:val="21"/>
              </w:rPr>
              <w:t>组</w:t>
            </w:r>
          </w:p>
        </w:tc>
        <w:tc>
          <w:tcPr>
            <w:tcW w:w="2250" w:type="dxa"/>
            <w:tcBorders>
              <w:bottom w:val="single" w:color="000000" w:sz="4" w:space="0"/>
              <w:right w:val="single" w:color="000000" w:sz="4" w:space="0"/>
            </w:tcBorders>
            <w:noWrap w:val="0"/>
            <w:tcMar>
              <w:top w:w="0" w:type="dxa"/>
              <w:left w:w="0" w:type="dxa"/>
              <w:bottom w:w="5" w:type="dxa"/>
              <w:right w:w="5" w:type="dxa"/>
            </w:tcMar>
            <w:vAlign w:val="center"/>
          </w:tcPr>
          <w:p>
            <w:pPr>
              <w:keepNext/>
              <w:spacing w:line="360" w:lineRule="auto"/>
              <w:rPr>
                <w:rFonts w:ascii="Times New Roman" w:hAnsi="Times New Roman" w:eastAsia="Times New Roman" w:cs="Times New Roman"/>
                <w:b w:val="0"/>
                <w:bCs w:val="0"/>
                <w:i w:val="0"/>
                <w:iCs w:val="0"/>
                <w:smallCaps w:val="0"/>
                <w:color w:val="000000"/>
                <w:kern w:val="0"/>
                <w:sz w:val="24"/>
                <w:szCs w:val="24"/>
              </w:rPr>
            </w:pPr>
            <m:oMathPara>
              <m:oMathParaPr>
                <m:jc m:val="left"/>
              </m:oMathParaPr>
              <m:oMath>
                <m:r>
                  <m:t>100</m:t>
                </m:r>
              </m:oMath>
            </m:oMathPara>
          </w:p>
        </w:tc>
        <w:tc>
          <w:tcPr>
            <w:tcW w:w="2250" w:type="dxa"/>
            <w:tcBorders>
              <w:bottom w:val="single" w:color="000000" w:sz="4" w:space="0"/>
              <w:right w:val="single" w:color="000000" w:sz="4" w:space="0"/>
            </w:tcBorders>
            <w:noWrap w:val="0"/>
            <w:tcMar>
              <w:top w:w="0" w:type="dxa"/>
              <w:left w:w="0" w:type="dxa"/>
              <w:bottom w:w="5" w:type="dxa"/>
              <w:right w:w="5" w:type="dxa"/>
            </w:tcMar>
            <w:vAlign w:val="center"/>
          </w:tcPr>
          <w:p>
            <w:pPr>
              <w:keepNext/>
              <w:spacing w:line="360" w:lineRule="auto"/>
              <w:rPr>
                <w:rFonts w:ascii="Times New Roman" w:hAnsi="Times New Roman" w:eastAsia="Times New Roman" w:cs="Times New Roman"/>
                <w:b w:val="0"/>
                <w:bCs w:val="0"/>
                <w:i w:val="0"/>
                <w:iCs w:val="0"/>
                <w:smallCaps w:val="0"/>
                <w:color w:val="000000"/>
                <w:kern w:val="0"/>
                <w:sz w:val="24"/>
                <w:szCs w:val="24"/>
              </w:rPr>
            </w:pPr>
            <m:oMathPara>
              <m:oMathParaPr>
                <m:jc m:val="left"/>
              </m:oMathParaPr>
              <m:oMath>
                <m:r>
                  <m:t>200</m:t>
                </m:r>
              </m:oMath>
            </m:oMathPara>
          </w:p>
        </w:tc>
        <w:tc>
          <w:tcPr>
            <w:tcW w:w="2250" w:type="dxa"/>
            <w:tcBorders>
              <w:bottom w:val="single" w:color="000000" w:sz="4" w:space="0"/>
              <w:right w:val="single" w:color="000000" w:sz="4" w:space="0"/>
            </w:tcBorders>
            <w:noWrap w:val="0"/>
            <w:tcMar>
              <w:top w:w="0" w:type="dxa"/>
              <w:left w:w="0" w:type="dxa"/>
              <w:bottom w:w="5" w:type="dxa"/>
              <w:right w:w="5" w:type="dxa"/>
            </w:tcMar>
            <w:vAlign w:val="center"/>
          </w:tcPr>
          <w:p>
            <w:pPr>
              <w:keepNext/>
              <w:spacing w:line="360" w:lineRule="auto"/>
              <w:rPr>
                <w:rFonts w:ascii="Times New Roman" w:hAnsi="Times New Roman" w:eastAsia="Times New Roman" w:cs="Times New Roman"/>
                <w:b w:val="0"/>
                <w:bCs w:val="0"/>
                <w:i w:val="0"/>
                <w:iCs w:val="0"/>
                <w:smallCaps w:val="0"/>
                <w:color w:val="000000"/>
                <w:kern w:val="0"/>
                <w:sz w:val="24"/>
                <w:szCs w:val="24"/>
              </w:rPr>
            </w:pPr>
            <m:oMathPara>
              <m:oMathParaPr>
                <m:jc m:val="left"/>
              </m:oMathParaPr>
              <m:oMath>
                <m:r>
                  <m:t>4.00</m:t>
                </m:r>
              </m:oMath>
            </m:oMathPara>
          </w:p>
        </w:tc>
        <w:tc>
          <w:tcPr>
            <w:tcW w:w="2250" w:type="dxa"/>
            <w:tcBorders>
              <w:bottom w:val="single" w:color="000000" w:sz="4" w:space="0"/>
              <w:right w:val="single" w:color="000000" w:sz="4" w:space="0"/>
            </w:tcBorders>
            <w:noWrap w:val="0"/>
            <w:tcMar>
              <w:top w:w="0" w:type="dxa"/>
              <w:left w:w="0" w:type="dxa"/>
              <w:bottom w:w="5" w:type="dxa"/>
              <w:right w:w="5" w:type="dxa"/>
            </w:tcMar>
            <w:vAlign w:val="center"/>
          </w:tcPr>
          <w:p>
            <w:pPr>
              <w:keepNext/>
              <w:spacing w:line="360" w:lineRule="auto"/>
              <w:rPr>
                <w:rFonts w:ascii="Times New Roman" w:hAnsi="Times New Roman" w:eastAsia="Times New Roman" w:cs="Times New Roman"/>
                <w:b w:val="0"/>
                <w:bCs w:val="0"/>
                <w:i w:val="0"/>
                <w:iCs w:val="0"/>
                <w:smallCaps w:val="0"/>
                <w:color w:val="000000"/>
                <w:kern w:val="0"/>
                <w:sz w:val="24"/>
                <w:szCs w:val="24"/>
              </w:rPr>
            </w:pPr>
            <m:oMathPara>
              <m:oMathParaPr>
                <m:jc m:val="left"/>
              </m:oMathParaPr>
              <m:oMath>
                <m:r>
                  <m:t>4.68</m:t>
                </m:r>
              </m:oMath>
            </m:oMathPara>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0" w:type="dxa"/>
            <w:left w:w="0" w:type="dxa"/>
            <w:bottom w:w="0" w:type="dxa"/>
            <w:right w:w="0" w:type="dxa"/>
          </w:tblCellMar>
        </w:tblPrEx>
        <w:trPr>
          <w:cantSplit/>
        </w:trPr>
        <w:tc>
          <w:tcPr>
            <w:tcW w:w="2250" w:type="dxa"/>
            <w:tcBorders>
              <w:left w:val="single" w:color="000000" w:sz="4" w:space="0"/>
              <w:bottom w:val="single" w:color="000000" w:sz="4" w:space="0"/>
              <w:right w:val="single" w:color="000000" w:sz="4" w:space="0"/>
            </w:tcBorders>
            <w:noWrap w:val="0"/>
            <w:tcMar>
              <w:top w:w="0" w:type="dxa"/>
              <w:left w:w="5" w:type="dxa"/>
              <w:bottom w:w="5" w:type="dxa"/>
              <w:right w:w="5" w:type="dxa"/>
            </w:tcMar>
            <w:vAlign w:val="center"/>
          </w:tcPr>
          <w:p>
            <w:pPr>
              <w:spacing w:line="360" w:lineRule="auto"/>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第</w:t>
            </w:r>
            <w:r>
              <w:rPr>
                <w:rFonts w:ascii="Times New Roman" w:hAnsi="Times New Roman" w:eastAsia="Times New Roman" w:cs="Times New Roman"/>
                <w:b w:val="0"/>
                <w:bCs w:val="0"/>
                <w:i w:val="0"/>
                <w:iCs w:val="0"/>
                <w:smallCaps w:val="0"/>
                <w:color w:val="000000"/>
                <w:kern w:val="0"/>
                <w:szCs w:val="21"/>
              </w:rPr>
              <w:t>Ⅱ</w:t>
            </w:r>
            <w:r>
              <w:rPr>
                <w:rFonts w:ascii="宋体" w:hAnsi="宋体" w:eastAsia="宋体" w:cs="宋体"/>
                <w:b w:val="0"/>
                <w:bCs w:val="0"/>
                <w:i w:val="0"/>
                <w:iCs w:val="0"/>
                <w:smallCaps w:val="0"/>
                <w:color w:val="000000"/>
                <w:kern w:val="0"/>
                <w:szCs w:val="21"/>
              </w:rPr>
              <w:t>组</w:t>
            </w:r>
          </w:p>
        </w:tc>
        <w:tc>
          <w:tcPr>
            <w:tcW w:w="2250" w:type="dxa"/>
            <w:tcBorders>
              <w:bottom w:val="single" w:color="000000" w:sz="4" w:space="0"/>
              <w:right w:val="single" w:color="000000" w:sz="4" w:space="0"/>
            </w:tcBorders>
            <w:noWrap w:val="0"/>
            <w:tcMar>
              <w:top w:w="0" w:type="dxa"/>
              <w:left w:w="0" w:type="dxa"/>
              <w:bottom w:w="5" w:type="dxa"/>
              <w:right w:w="5" w:type="dxa"/>
            </w:tcMar>
            <w:vAlign w:val="center"/>
          </w:tcPr>
          <w:p>
            <w:pPr>
              <w:spacing w:line="360" w:lineRule="auto"/>
              <w:rPr>
                <w:rFonts w:ascii="Times New Roman" w:hAnsi="Times New Roman" w:eastAsia="Times New Roman" w:cs="Times New Roman"/>
                <w:b w:val="0"/>
                <w:bCs w:val="0"/>
                <w:i w:val="0"/>
                <w:iCs w:val="0"/>
                <w:smallCaps w:val="0"/>
                <w:color w:val="000000"/>
                <w:kern w:val="0"/>
                <w:sz w:val="24"/>
                <w:szCs w:val="24"/>
              </w:rPr>
            </w:pPr>
            <m:oMathPara>
              <m:oMathParaPr>
                <m:jc m:val="left"/>
              </m:oMathParaPr>
              <m:oMath>
                <m:r>
                  <m:t>100</m:t>
                </m:r>
              </m:oMath>
            </m:oMathPara>
          </w:p>
        </w:tc>
        <w:tc>
          <w:tcPr>
            <w:tcW w:w="2250" w:type="dxa"/>
            <w:tcBorders>
              <w:bottom w:val="single" w:color="000000" w:sz="4" w:space="0"/>
              <w:right w:val="single" w:color="000000" w:sz="4" w:space="0"/>
            </w:tcBorders>
            <w:noWrap w:val="0"/>
            <w:tcMar>
              <w:top w:w="0" w:type="dxa"/>
              <w:left w:w="0" w:type="dxa"/>
              <w:bottom w:w="5" w:type="dxa"/>
              <w:right w:w="5" w:type="dxa"/>
            </w:tcMar>
            <w:vAlign w:val="center"/>
          </w:tcPr>
          <w:p>
            <w:pPr>
              <w:spacing w:line="360" w:lineRule="auto"/>
              <w:rPr>
                <w:rFonts w:ascii="Times New Roman" w:hAnsi="Times New Roman" w:eastAsia="Times New Roman" w:cs="Times New Roman"/>
                <w:b w:val="0"/>
                <w:bCs w:val="0"/>
                <w:i w:val="0"/>
                <w:iCs w:val="0"/>
                <w:smallCaps w:val="0"/>
                <w:color w:val="000000"/>
                <w:kern w:val="0"/>
                <w:sz w:val="24"/>
                <w:szCs w:val="24"/>
              </w:rPr>
            </w:pPr>
            <m:oMathPara>
              <m:oMathParaPr>
                <m:jc m:val="left"/>
              </m:oMathParaPr>
              <m:oMath>
                <m:r>
                  <m:t>200</m:t>
                </m:r>
              </m:oMath>
            </m:oMathPara>
          </w:p>
        </w:tc>
        <w:tc>
          <w:tcPr>
            <w:tcW w:w="2250" w:type="dxa"/>
            <w:tcBorders>
              <w:bottom w:val="single" w:color="000000" w:sz="4" w:space="0"/>
              <w:right w:val="single" w:color="000000" w:sz="4" w:space="0"/>
            </w:tcBorders>
            <w:noWrap w:val="0"/>
            <w:tcMar>
              <w:top w:w="0" w:type="dxa"/>
              <w:left w:w="0" w:type="dxa"/>
              <w:bottom w:w="5" w:type="dxa"/>
              <w:right w:w="5" w:type="dxa"/>
            </w:tcMar>
            <w:vAlign w:val="center"/>
          </w:tcPr>
          <w:p>
            <w:pPr>
              <w:spacing w:line="360" w:lineRule="auto"/>
              <w:rPr>
                <w:rFonts w:ascii="Times New Roman" w:hAnsi="Times New Roman" w:eastAsia="Times New Roman" w:cs="Times New Roman"/>
                <w:b w:val="0"/>
                <w:bCs w:val="0"/>
                <w:i w:val="0"/>
                <w:iCs w:val="0"/>
                <w:smallCaps w:val="0"/>
                <w:color w:val="000000"/>
                <w:kern w:val="0"/>
                <w:sz w:val="24"/>
                <w:szCs w:val="24"/>
              </w:rPr>
            </w:pPr>
            <m:oMathPara>
              <m:oMathParaPr>
                <m:jc m:val="left"/>
              </m:oMathParaPr>
              <m:oMath>
                <m:r>
                  <m:t>4.00</m:t>
                </m:r>
              </m:oMath>
            </m:oMathPara>
          </w:p>
        </w:tc>
        <w:tc>
          <w:tcPr>
            <w:tcW w:w="2250" w:type="dxa"/>
            <w:tcBorders>
              <w:bottom w:val="single" w:color="000000" w:sz="4" w:space="0"/>
              <w:right w:val="single" w:color="000000" w:sz="4" w:space="0"/>
            </w:tcBorders>
            <w:noWrap w:val="0"/>
            <w:tcMar>
              <w:top w:w="0" w:type="dxa"/>
              <w:left w:w="0" w:type="dxa"/>
              <w:bottom w:w="5" w:type="dxa"/>
              <w:right w:w="5" w:type="dxa"/>
            </w:tcMar>
            <w:vAlign w:val="center"/>
          </w:tcPr>
          <w:p>
            <w:pPr>
              <w:spacing w:line="360" w:lineRule="auto"/>
              <w:rPr>
                <w:rFonts w:ascii="Times New Roman" w:hAnsi="Times New Roman" w:eastAsia="Times New Roman" w:cs="Times New Roman"/>
                <w:b w:val="0"/>
                <w:bCs w:val="0"/>
                <w:i w:val="0"/>
                <w:iCs w:val="0"/>
                <w:smallCaps w:val="0"/>
                <w:color w:val="000000"/>
                <w:kern w:val="0"/>
                <w:sz w:val="24"/>
                <w:szCs w:val="24"/>
              </w:rPr>
            </w:pPr>
            <m:oMathPara>
              <m:oMathParaPr>
                <m:jc m:val="left"/>
              </m:oMathParaPr>
              <m:oMath>
                <m:r>
                  <m:t>6.99</m:t>
                </m:r>
              </m:oMath>
            </m:oMathPara>
          </w:p>
        </w:tc>
      </w:tr>
    </w:tbl>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2041525" cy="1311275"/>
            <wp:effectExtent l="0" t="0" r="15875" b="3175"/>
            <wp:docPr id="1048" name="图片 1048"/>
            <wp:cNvGraphicFramePr/>
            <a:graphic xmlns:a="http://schemas.openxmlformats.org/drawingml/2006/main">
              <a:graphicData uri="http://schemas.openxmlformats.org/drawingml/2006/picture">
                <pic:pic xmlns:pic="http://schemas.openxmlformats.org/drawingml/2006/picture">
                  <pic:nvPicPr>
                    <pic:cNvPr id="1048" name="图片 1048"/>
                    <pic:cNvPicPr/>
                  </pic:nvPicPr>
                  <pic:blipFill>
                    <a:blip r:embed="rId29"/>
                    <a:stretch>
                      <a:fillRect/>
                    </a:stretch>
                  </pic:blipFill>
                  <pic:spPr>
                    <a:xfrm>
                      <a:off x="0" y="0"/>
                      <a:ext cx="2041525" cy="1311275"/>
                    </a:xfrm>
                    <a:prstGeom prst="rect">
                      <a:avLst/>
                    </a:prstGeom>
                  </pic:spPr>
                </pic:pic>
              </a:graphicData>
            </a:graphic>
          </wp:inline>
        </w:drawing>
      </w:r>
    </w:p>
    <w:p>
      <w:pPr>
        <w:spacing w:line="360" w:lineRule="auto"/>
        <w:rPr>
          <w:rFonts w:ascii="Times New Roman" w:hAnsi="Times New Roman" w:eastAsia="Times New Roman" w:cs="Times New Roman"/>
          <w:i/>
          <w:iCs/>
          <w:kern w:val="0"/>
          <w:sz w:val="21"/>
          <w:szCs w:val="21"/>
        </w:rPr>
      </w:pPr>
      <w:r>
        <w:rPr>
          <w:rFonts w:ascii="Times New Roman" w:hAnsi="Times New Roman" w:eastAsia="Times New Roman" w:cs="Times New Roman"/>
          <w:i/>
          <w:iCs/>
          <w:kern w:val="0"/>
          <w:szCs w:val="21"/>
        </w:rPr>
        <w:t>A</w:t>
      </w:r>
      <w:r>
        <w:rPr>
          <w:rFonts w:ascii="Times New Roman" w:hAnsi="Times New Roman" w:eastAsia="Times New Roman" w:cs="Times New Roman"/>
          <w:kern w:val="0"/>
          <w:szCs w:val="21"/>
        </w:rPr>
        <w:t>.</w:t>
      </w:r>
      <w:r>
        <w:rPr>
          <w:rFonts w:ascii="宋体" w:hAnsi="宋体" w:eastAsia="宋体" w:cs="宋体"/>
          <w:kern w:val="0"/>
          <w:szCs w:val="21"/>
        </w:rPr>
        <w:t>第</w:t>
      </w:r>
      <w:r>
        <w:rPr>
          <w:rFonts w:ascii="Times New Roman" w:hAnsi="Times New Roman" w:eastAsia="Times New Roman" w:cs="Times New Roman"/>
          <w:kern w:val="0"/>
          <w:szCs w:val="21"/>
        </w:rPr>
        <w:t>Ⅰ</w:t>
      </w:r>
      <w:r>
        <w:rPr>
          <w:rFonts w:ascii="宋体" w:hAnsi="宋体" w:eastAsia="宋体" w:cs="宋体"/>
          <w:kern w:val="0"/>
          <w:szCs w:val="21"/>
        </w:rPr>
        <w:t>组</w:t>
      </w:r>
      <w:r>
        <w:rPr>
          <w:rFonts w:ascii="Times New Roman" w:hAnsi="Times New Roman" w:eastAsia="Times New Roman" w:cs="Times New Roman"/>
          <w:kern w:val="0"/>
          <w:szCs w:val="21"/>
        </w:rPr>
        <w:t xml:space="preserve">                                </w:t>
      </w:r>
      <m:oMath>
        <m:r>
          <m:t>B.</m:t>
        </m:r>
      </m:oMath>
      <w:r>
        <w:rPr>
          <w:rFonts w:ascii="宋体" w:hAnsi="宋体" w:eastAsia="宋体" w:cs="宋体"/>
          <w:kern w:val="0"/>
          <w:szCs w:val="21"/>
        </w:rPr>
        <w:t>第</w:t>
      </w:r>
      <w:r>
        <w:rPr>
          <w:rFonts w:ascii="Times New Roman" w:hAnsi="Times New Roman" w:eastAsia="Times New Roman" w:cs="Times New Roman"/>
          <w:kern w:val="0"/>
          <w:szCs w:val="21"/>
        </w:rPr>
        <w:t>Ⅱ</w:t>
      </w:r>
      <w:r>
        <w:rPr>
          <w:rFonts w:ascii="宋体" w:hAnsi="宋体" w:eastAsia="宋体" w:cs="宋体"/>
          <w:kern w:val="0"/>
          <w:szCs w:val="21"/>
        </w:rPr>
        <w:t>组</w:t>
      </w:r>
      <w:r>
        <w:rPr>
          <w:rFonts w:ascii="Times New Roman" w:hAnsi="Times New Roman" w:eastAsia="Times New Roman" w:cs="Times New Roman"/>
          <w:kern w:val="0"/>
          <w:szCs w:val="21"/>
        </w:rPr>
        <w:t xml:space="preserve">                               </w:t>
      </w:r>
      <m:oMath>
        <m:r>
          <m:t>C.</m:t>
        </m:r>
      </m:oMath>
      <w:r>
        <w:rPr>
          <w:rFonts w:ascii="宋体" w:hAnsi="宋体" w:eastAsia="宋体" w:cs="宋体"/>
          <w:kern w:val="0"/>
          <w:szCs w:val="21"/>
        </w:rPr>
        <w:t>不确定</w:t>
      </w:r>
      <w:bookmarkEnd w:id="18"/>
    </w:p>
    <w:p>
      <w:pPr>
        <w:numPr>
          <w:ilvl w:val="0"/>
          <w:numId w:val="0"/>
        </w:numPr>
        <w:spacing w:line="360" w:lineRule="auto"/>
        <w:ind w:left="0"/>
        <w:jc w:val="left"/>
        <w:rPr>
          <w:rFonts w:ascii="Times New Roman" w:hAnsi="Times New Roman" w:eastAsia="Times New Roman" w:cs="Times New Roman"/>
          <w:i/>
          <w:iCs/>
          <w:kern w:val="0"/>
          <w:sz w:val="21"/>
          <w:szCs w:val="21"/>
        </w:rPr>
      </w:pPr>
      <w:r>
        <w:rPr>
          <w:rFonts w:ascii="黑体" w:hAnsi="黑体" w:eastAsia="黑体" w:cs="黑体"/>
          <w:b w:val="0"/>
          <w:sz w:val="21"/>
        </w:rPr>
        <w:t>四、计算题：本大题共</w:t>
      </w:r>
      <w:r>
        <w:rPr>
          <w:rFonts w:ascii="Times New Roman" w:hAnsi="Times New Roman" w:eastAsia="Times New Roman" w:cs="Times New Roman"/>
          <w:b/>
          <w:sz w:val="21"/>
        </w:rPr>
        <w:t>4</w:t>
      </w:r>
      <w:r>
        <w:rPr>
          <w:rFonts w:ascii="黑体" w:hAnsi="黑体" w:eastAsia="黑体" w:cs="黑体"/>
          <w:b w:val="0"/>
          <w:sz w:val="21"/>
        </w:rPr>
        <w:t>小题，共</w:t>
      </w:r>
      <w:r>
        <w:rPr>
          <w:rFonts w:ascii="Times New Roman" w:hAnsi="Times New Roman" w:eastAsia="Times New Roman" w:cs="Times New Roman"/>
          <w:b/>
          <w:sz w:val="21"/>
        </w:rPr>
        <w:t>27</w:t>
      </w:r>
      <w:r>
        <w:rPr>
          <w:rFonts w:ascii="黑体" w:hAnsi="黑体" w:eastAsia="黑体" w:cs="黑体"/>
          <w:b w:val="0"/>
          <w:sz w:val="21"/>
        </w:rPr>
        <w:t>分。</w:t>
      </w:r>
    </w:p>
    <w:p>
      <w:pPr>
        <w:numPr>
          <w:ilvl w:val="0"/>
          <w:numId w:val="0"/>
        </w:numPr>
        <w:spacing w:line="360" w:lineRule="auto"/>
        <w:ind w:left="0"/>
        <w:jc w:val="left"/>
        <w:rPr>
          <w:rFonts w:ascii="Times New Roman" w:hAnsi="Times New Roman" w:eastAsia="Times New Roman" w:cs="Times New Roman"/>
          <w:i/>
          <w:iCs/>
          <w:kern w:val="0"/>
          <w:sz w:val="21"/>
          <w:szCs w:val="21"/>
        </w:rPr>
      </w:pPr>
      <w:r>
        <w:rPr>
          <w:rFonts w:ascii="Times New Roman" w:hAnsi="Times New Roman" w:eastAsia="Times New Roman" w:cs="Times New Roman"/>
          <w:kern w:val="0"/>
          <w:szCs w:val="21"/>
        </w:rPr>
        <w:t>20</w:t>
      </w:r>
      <w:r>
        <w:rPr>
          <w:rFonts w:ascii="宋体" w:hAnsi="宋体" w:eastAsia="宋体" w:cs="宋体"/>
          <w:kern w:val="0"/>
          <w:szCs w:val="21"/>
        </w:rPr>
        <w:t>.</w:t>
      </w:r>
      <w:bookmarkStart w:id="19" w:name="fca5a3e5-3683-49a8-8c5a-1335eb4fa105"/>
      <w:r>
        <w:rPr>
          <w:rFonts w:ascii="宋体" w:hAnsi="宋体" w:eastAsia="宋体" w:cs="宋体"/>
          <w:kern w:val="0"/>
          <w:szCs w:val="21"/>
        </w:rPr>
        <w:t>如图所示，水平面内两光滑导轨平行放置，间距</w:t>
      </w:r>
      <m:oMath>
        <m:r>
          <m:t>L=0.5m</m:t>
        </m:r>
      </m:oMath>
      <w:r>
        <w:rPr>
          <w:rFonts w:ascii="宋体" w:hAnsi="宋体" w:eastAsia="宋体" w:cs="宋体"/>
          <w:kern w:val="0"/>
          <w:szCs w:val="21"/>
        </w:rPr>
        <w:t>，左端接有电动势</w:t>
      </w:r>
      <m:oMath>
        <m:r>
          <m:t>E=12V</m:t>
        </m:r>
      </m:oMath>
      <w:r>
        <w:rPr>
          <w:rFonts w:ascii="宋体" w:hAnsi="宋体" w:eastAsia="宋体" w:cs="宋体"/>
          <w:kern w:val="0"/>
          <w:szCs w:val="21"/>
        </w:rPr>
        <w:t>的电源，开关</w:t>
      </w:r>
      <m:oMath>
        <m:r>
          <m:t>S</m:t>
        </m:r>
      </m:oMath>
      <w:r>
        <w:rPr>
          <w:rFonts w:ascii="宋体" w:hAnsi="宋体" w:eastAsia="宋体" w:cs="宋体"/>
          <w:kern w:val="0"/>
          <w:szCs w:val="21"/>
        </w:rPr>
        <w:t>及定值电阻</w:t>
      </w:r>
      <m:oMath>
        <m:r>
          <m:t>R</m:t>
        </m:r>
      </m:oMath>
      <w:r>
        <w:rPr>
          <w:rFonts w:ascii="宋体" w:hAnsi="宋体" w:eastAsia="宋体" w:cs="宋体"/>
          <w:kern w:val="0"/>
          <w:szCs w:val="21"/>
        </w:rPr>
        <w:t>。质量</w:t>
      </w:r>
      <m:oMath>
        <m:r>
          <m:t>m=0.01kg</m:t>
        </m:r>
      </m:oMath>
      <w:r>
        <w:rPr>
          <w:rFonts w:ascii="宋体" w:hAnsi="宋体" w:eastAsia="宋体" w:cs="宋体"/>
          <w:kern w:val="0"/>
          <w:szCs w:val="21"/>
        </w:rPr>
        <w:t>的金属棒</w:t>
      </w:r>
      <m:oMath>
        <m:r>
          <m:t>ab</m:t>
        </m:r>
      </m:oMath>
      <w:r>
        <w:rPr>
          <w:rFonts w:ascii="宋体" w:hAnsi="宋体" w:eastAsia="宋体" w:cs="宋体"/>
          <w:kern w:val="0"/>
          <w:szCs w:val="21"/>
        </w:rPr>
        <w:t>垂直导轨放置，接入电路部分的阻值为</w:t>
      </w:r>
      <m:oMath>
        <m:r>
          <m:t>r=2Ω</m:t>
        </m:r>
      </m:oMath>
      <w:r>
        <w:rPr>
          <w:rFonts w:ascii="宋体" w:hAnsi="宋体" w:eastAsia="宋体" w:cs="宋体"/>
          <w:kern w:val="0"/>
          <w:szCs w:val="21"/>
        </w:rPr>
        <w:t>，与导轨接触良好并始终保持静止，导轨平面与水平面夹角为</w:t>
      </w:r>
      <m:oMath>
        <m:r>
          <m:t>α=37</m:t>
        </m:r>
        <m:sSup>
          <m:sSupPr/>
          <m:e>
            <m:r>
              <m:t xml:space="preserve"> </m:t>
            </m:r>
          </m:e>
          <m:sup>
            <m:r>
              <m:t>∘</m:t>
            </m:r>
          </m:sup>
        </m:sSup>
      </m:oMath>
      <w:r>
        <w:rPr>
          <w:rFonts w:ascii="宋体" w:hAnsi="宋体" w:eastAsia="宋体" w:cs="宋体"/>
          <w:kern w:val="0"/>
          <w:szCs w:val="21"/>
        </w:rPr>
        <w:t>。导轨所在区域存在竖直方向的匀强磁场，磁感应强度大小</w:t>
      </w:r>
      <m:oMath>
        <m:r>
          <m:t>B=0.15T</m:t>
        </m:r>
      </m:oMath>
      <w:r>
        <w:rPr>
          <w:rFonts w:ascii="宋体" w:hAnsi="宋体" w:eastAsia="宋体" w:cs="宋体"/>
          <w:kern w:val="0"/>
          <w:szCs w:val="21"/>
        </w:rPr>
        <w:t>。现闭合开关</w:t>
      </w:r>
      <m:oMath>
        <m:r>
          <m:t>S</m:t>
        </m:r>
      </m:oMath>
      <w:r>
        <w:rPr>
          <w:rFonts w:ascii="宋体" w:hAnsi="宋体" w:eastAsia="宋体" w:cs="宋体"/>
          <w:kern w:val="0"/>
          <w:szCs w:val="21"/>
        </w:rPr>
        <w:t>，金属棒静止，不计空气阻力和其它电阻。</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1885950" cy="1504950"/>
            <wp:effectExtent l="0" t="0" r="0" b="0"/>
            <wp:docPr id="1049" name="图片 1049"/>
            <wp:cNvGraphicFramePr/>
            <a:graphic xmlns:a="http://schemas.openxmlformats.org/drawingml/2006/main">
              <a:graphicData uri="http://schemas.openxmlformats.org/drawingml/2006/picture">
                <pic:pic xmlns:pic="http://schemas.openxmlformats.org/drawingml/2006/picture">
                  <pic:nvPicPr>
                    <pic:cNvPr id="1049" name="图片 1049"/>
                    <pic:cNvPicPr/>
                  </pic:nvPicPr>
                  <pic:blipFill>
                    <a:blip r:embed="rId30"/>
                    <a:stretch>
                      <a:fillRect/>
                    </a:stretch>
                  </pic:blipFill>
                  <pic:spPr>
                    <a:xfrm>
                      <a:off x="0" y="0"/>
                      <a:ext cx="1885950" cy="1504950"/>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m:oMath>
        <m:r>
          <m:t>(1)</m:t>
        </m:r>
      </m:oMath>
      <w:r>
        <w:rPr>
          <w:rFonts w:ascii="宋体" w:hAnsi="宋体" w:eastAsia="宋体" w:cs="宋体"/>
          <w:kern w:val="0"/>
          <w:szCs w:val="21"/>
        </w:rPr>
        <w:t>判断匀强磁场的方向；</w:t>
      </w:r>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求定值电阻的阻值大小；</w:t>
      </w:r>
    </w:p>
    <w:p>
      <w:pPr>
        <w:spacing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若换用粗糙导轨，导轨和金属棒间的动摩擦因数</w:t>
      </w:r>
      <m:oMath>
        <m:r>
          <m:t>μ=0.5</m:t>
        </m:r>
      </m:oMath>
      <w:r>
        <w:rPr>
          <w:rFonts w:ascii="宋体" w:hAnsi="宋体" w:eastAsia="宋体" w:cs="宋体"/>
          <w:kern w:val="0"/>
          <w:szCs w:val="21"/>
        </w:rPr>
        <w:t>，磁感应强度大小</w:t>
      </w:r>
      <m:oMath>
        <m:r>
          <m:t>B</m:t>
        </m:r>
      </m:oMath>
      <w:r>
        <w:rPr>
          <w:rFonts w:ascii="宋体" w:hAnsi="宋体" w:eastAsia="宋体" w:cs="宋体"/>
          <w:kern w:val="0"/>
          <w:szCs w:val="21"/>
        </w:rPr>
        <w:t>可调，其它条件不变，求棒能静止时</w:t>
      </w:r>
      <m:oMath>
        <m:r>
          <m:t>B</m:t>
        </m:r>
      </m:oMath>
      <w:r>
        <w:rPr>
          <w:rFonts w:ascii="宋体" w:hAnsi="宋体" w:eastAsia="宋体" w:cs="宋体"/>
          <w:kern w:val="0"/>
          <w:szCs w:val="21"/>
        </w:rPr>
        <w:t>的大小范围。</w:t>
      </w:r>
      <w:bookmarkEnd w:id="19"/>
    </w:p>
    <w:p>
      <w:pPr>
        <w:spacing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21</w:t>
      </w:r>
      <w:r>
        <w:rPr>
          <w:rFonts w:ascii="宋体" w:hAnsi="宋体" w:eastAsia="宋体" w:cs="宋体"/>
          <w:kern w:val="0"/>
          <w:szCs w:val="21"/>
        </w:rPr>
        <w:t>.</w:t>
      </w:r>
      <w:bookmarkStart w:id="20" w:name="19223fe1-984a-4634-8816-bf2c06ba2ebc"/>
      <w:r>
        <w:rPr>
          <w:rFonts w:ascii="宋体" w:hAnsi="宋体" w:eastAsia="宋体" w:cs="宋体"/>
          <w:kern w:val="0"/>
          <w:szCs w:val="21"/>
        </w:rPr>
        <w:t>如图所示为某一新能源动力电池充电的供电电路图．升压变压器副线圈两端接有一理想电压表，示数</w:t>
      </w:r>
      <m:oMath>
        <m:sSub>
          <m:sSubPr/>
          <m:e>
            <m:r>
              <m:t>U</m:t>
            </m:r>
          </m:e>
          <m:sub>
            <m:r>
              <m:t>2</m:t>
            </m:r>
          </m:sub>
        </m:sSub>
        <m:r>
          <m:t>=2500V</m:t>
        </m:r>
      </m:oMath>
      <w:r>
        <w:rPr>
          <w:rFonts w:ascii="宋体" w:hAnsi="宋体" w:eastAsia="宋体" w:cs="宋体"/>
          <w:kern w:val="0"/>
          <w:szCs w:val="21"/>
        </w:rPr>
        <w:t>，升压变压器原、副线圈的匝数比</w:t>
      </w:r>
      <m:oMath>
        <m:sSub>
          <m:sSubPr/>
          <m:e>
            <m:r>
              <m:t>n</m:t>
            </m:r>
          </m:e>
          <m:sub>
            <m:r>
              <m:t>1</m:t>
            </m:r>
          </m:sub>
        </m:sSub>
        <m:r>
          <m:t>:</m:t>
        </m:r>
        <m:sSub>
          <m:sSubPr/>
          <m:e>
            <m:r>
              <m:t>n</m:t>
            </m:r>
          </m:e>
          <m:sub>
            <m:r>
              <m:t>2</m:t>
            </m:r>
          </m:sub>
        </m:sSub>
        <m:r>
          <m:t>=1:10</m:t>
        </m:r>
      </m:oMath>
      <w:r>
        <w:rPr>
          <w:rFonts w:ascii="宋体" w:hAnsi="宋体" w:eastAsia="宋体" w:cs="宋体"/>
          <w:kern w:val="0"/>
          <w:szCs w:val="21"/>
        </w:rPr>
        <w:t>，降压变压器原、副线圈的匝数比</w:t>
      </w:r>
      <m:oMath>
        <m:sSub>
          <m:sSubPr/>
          <m:e>
            <m:r>
              <m:t>n</m:t>
            </m:r>
          </m:e>
          <m:sub>
            <m:r>
              <m:t>3</m:t>
            </m:r>
          </m:sub>
        </m:sSub>
        <m:r>
          <m:t>:</m:t>
        </m:r>
        <m:sSub>
          <m:sSubPr/>
          <m:e>
            <m:r>
              <m:t>n</m:t>
            </m:r>
          </m:e>
          <m:sub>
            <m:r>
              <m:t>4</m:t>
            </m:r>
          </m:sub>
        </m:sSub>
        <m:r>
          <m:t>=6:1</m:t>
        </m:r>
      </m:oMath>
      <w:r>
        <w:rPr>
          <w:rFonts w:ascii="宋体" w:hAnsi="宋体" w:eastAsia="宋体" w:cs="宋体"/>
          <w:kern w:val="0"/>
          <w:szCs w:val="21"/>
        </w:rPr>
        <w:t>。充电桩充电时的额定功率</w:t>
      </w:r>
      <m:oMath>
        <m:r>
          <m:t>P=12kW</m:t>
        </m:r>
      </m:oMath>
      <w:r>
        <w:rPr>
          <w:rFonts w:ascii="宋体" w:hAnsi="宋体" w:eastAsia="宋体" w:cs="宋体"/>
          <w:kern w:val="0"/>
          <w:szCs w:val="21"/>
        </w:rPr>
        <w:t>，额定电压</w:t>
      </w:r>
      <m:oMath>
        <m:sSub>
          <m:sSubPr/>
          <m:e>
            <m:r>
              <m:t>U</m:t>
            </m:r>
          </m:e>
          <m:sub>
            <m:r>
              <m:t>4</m:t>
            </m:r>
          </m:sub>
        </m:sSub>
        <m:r>
          <m:t>=400V</m:t>
        </m:r>
      </m:oMath>
      <w:r>
        <w:rPr>
          <w:rFonts w:ascii="宋体" w:hAnsi="宋体" w:eastAsia="宋体" w:cs="宋体"/>
          <w:kern w:val="0"/>
          <w:szCs w:val="21"/>
        </w:rPr>
        <w:t>，变压器均视为理想变压器．求：</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3552825" cy="1057275"/>
            <wp:effectExtent l="0" t="0" r="9525" b="9525"/>
            <wp:docPr id="1050" name="图片 1050"/>
            <wp:cNvGraphicFramePr/>
            <a:graphic xmlns:a="http://schemas.openxmlformats.org/drawingml/2006/main">
              <a:graphicData uri="http://schemas.openxmlformats.org/drawingml/2006/picture">
                <pic:pic xmlns:pic="http://schemas.openxmlformats.org/drawingml/2006/picture">
                  <pic:nvPicPr>
                    <pic:cNvPr id="1050" name="图片 1050"/>
                    <pic:cNvPicPr/>
                  </pic:nvPicPr>
                  <pic:blipFill>
                    <a:blip r:embed="rId31"/>
                    <a:stretch>
                      <a:fillRect/>
                    </a:stretch>
                  </pic:blipFill>
                  <pic:spPr>
                    <a:xfrm>
                      <a:off x="0" y="0"/>
                      <a:ext cx="3552825" cy="1057275"/>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m:oMath>
        <m:r>
          <m:t>(1)</m:t>
        </m:r>
      </m:oMath>
      <w:r>
        <w:rPr>
          <w:rFonts w:ascii="宋体" w:hAnsi="宋体" w:eastAsia="宋体" w:cs="宋体"/>
          <w:kern w:val="0"/>
          <w:szCs w:val="21"/>
        </w:rPr>
        <w:t>升压变压器原线圈两端电压</w:t>
      </w:r>
      <m:oMath>
        <m:sSub>
          <m:sSubPr/>
          <m:e>
            <m:r>
              <m:t>U</m:t>
            </m:r>
          </m:e>
          <m:sub>
            <m:r>
              <m:t>1</m:t>
            </m:r>
          </m:sub>
        </m:sSub>
      </m:oMath>
      <w:r>
        <w:rPr>
          <w:rFonts w:ascii="宋体" w:hAnsi="宋体" w:eastAsia="宋体" w:cs="宋体"/>
          <w:kern w:val="0"/>
          <w:szCs w:val="21"/>
        </w:rPr>
        <w:t>以及降压变压器原线圈两端电压</w:t>
      </w:r>
      <m:oMath>
        <m:sSub>
          <m:sSubPr/>
          <m:e>
            <m:r>
              <m:t>U</m:t>
            </m:r>
          </m:e>
          <m:sub>
            <m:r>
              <m:t>3</m:t>
            </m:r>
          </m:sub>
        </m:sSub>
      </m:oMath>
      <w:r>
        <w:rPr>
          <w:rFonts w:ascii="宋体" w:hAnsi="宋体" w:eastAsia="宋体" w:cs="宋体"/>
          <w:kern w:val="0"/>
          <w:szCs w:val="21"/>
        </w:rPr>
        <w:t>；</w:t>
      </w:r>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通过输电线上的电流</w:t>
      </w:r>
      <m:oMath>
        <m:sSub>
          <m:sSubPr/>
          <m:e>
            <m:r>
              <m:t>I</m:t>
            </m:r>
          </m:e>
          <m:sub>
            <m:r>
              <m:t>3</m:t>
            </m:r>
          </m:sub>
        </m:sSub>
      </m:oMath>
      <w:r>
        <w:rPr>
          <w:rFonts w:ascii="宋体" w:hAnsi="宋体" w:eastAsia="宋体" w:cs="宋体"/>
          <w:kern w:val="0"/>
          <w:szCs w:val="21"/>
        </w:rPr>
        <w:t>及输电线的总电阻</w:t>
      </w:r>
      <m:oMath>
        <m:r>
          <m:t>r</m:t>
        </m:r>
      </m:oMath>
      <w:r>
        <w:rPr>
          <w:rFonts w:ascii="宋体" w:hAnsi="宋体" w:eastAsia="宋体" w:cs="宋体"/>
          <w:kern w:val="0"/>
          <w:szCs w:val="21"/>
        </w:rPr>
        <w:t>；</w:t>
      </w:r>
    </w:p>
    <w:p>
      <w:pPr>
        <w:spacing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供电电路的效率</w:t>
      </w:r>
      <m:oMath>
        <m:r>
          <m:t>η</m:t>
        </m:r>
      </m:oMath>
      <w:r>
        <w:rPr>
          <w:rFonts w:ascii="宋体" w:hAnsi="宋体" w:eastAsia="宋体" w:cs="宋体"/>
          <w:kern w:val="0"/>
          <w:szCs w:val="21"/>
        </w:rPr>
        <w:t>。</w:t>
      </w:r>
      <w:bookmarkEnd w:id="20"/>
    </w:p>
    <w:p>
      <w:pPr>
        <w:spacing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22</w:t>
      </w:r>
      <w:r>
        <w:rPr>
          <w:rFonts w:ascii="宋体" w:hAnsi="宋体" w:eastAsia="宋体" w:cs="宋体"/>
          <w:kern w:val="0"/>
          <w:szCs w:val="21"/>
        </w:rPr>
        <w:t>.</w:t>
      </w:r>
      <w:bookmarkStart w:id="21" w:name="4d1cd4b7-bc36-4e3a-9c88-a1573c350676"/>
      <w:r>
        <w:rPr>
          <w:rFonts w:ascii="宋体" w:hAnsi="宋体" w:eastAsia="宋体" w:cs="宋体"/>
          <w:kern w:val="0"/>
          <w:szCs w:val="21"/>
        </w:rPr>
        <w:t>如图</w:t>
      </w:r>
      <m:oMath>
        <m:r>
          <m:t>1</m:t>
        </m:r>
      </m:oMath>
      <w:r>
        <w:rPr>
          <w:rFonts w:ascii="宋体" w:hAnsi="宋体" w:eastAsia="宋体" w:cs="宋体"/>
          <w:kern w:val="0"/>
          <w:szCs w:val="21"/>
        </w:rPr>
        <w:t>所示，平行导轨</w:t>
      </w:r>
      <m:oMath>
        <m:r>
          <m:t>CEJGPT−DFKHQV</m:t>
        </m:r>
      </m:oMath>
      <w:r>
        <w:rPr>
          <w:rFonts w:ascii="宋体" w:hAnsi="宋体" w:eastAsia="宋体" w:cs="宋体"/>
          <w:kern w:val="0"/>
          <w:szCs w:val="21"/>
        </w:rPr>
        <w:t>由光滑金属材料构成，</w:t>
      </w:r>
      <m:oMath>
        <m:r>
          <m:t>JGKH</m:t>
        </m:r>
      </m:oMath>
      <w:r>
        <w:rPr>
          <w:rFonts w:ascii="宋体" w:hAnsi="宋体" w:eastAsia="宋体" w:cs="宋体"/>
          <w:kern w:val="0"/>
          <w:szCs w:val="21"/>
        </w:rPr>
        <w:t>和</w:t>
      </w:r>
      <m:oMath>
        <m:r>
          <m:t>PTQV</m:t>
        </m:r>
      </m:oMath>
      <w:r>
        <w:rPr>
          <w:rFonts w:ascii="宋体" w:hAnsi="宋体" w:eastAsia="宋体" w:cs="宋体"/>
          <w:kern w:val="0"/>
          <w:szCs w:val="21"/>
        </w:rPr>
        <w:t>均是半径为</w:t>
      </w:r>
      <m:oMath>
        <m:r>
          <m:t>r</m:t>
        </m:r>
      </m:oMath>
      <w:r>
        <w:rPr>
          <w:rFonts w:ascii="宋体" w:hAnsi="宋体" w:eastAsia="宋体" w:cs="宋体"/>
          <w:kern w:val="0"/>
          <w:szCs w:val="21"/>
        </w:rPr>
        <w:t>的四分之一圆轨道，</w:t>
      </w:r>
      <m:oMath>
        <m:r>
          <m:t>JK</m:t>
        </m:r>
      </m:oMath>
      <w:r>
        <w:rPr>
          <w:rFonts w:ascii="宋体" w:hAnsi="宋体" w:eastAsia="宋体" w:cs="宋体"/>
          <w:kern w:val="0"/>
          <w:szCs w:val="21"/>
        </w:rPr>
        <w:t>和</w:t>
      </w:r>
      <m:oMath>
        <m:r>
          <m:t>TV</m:t>
        </m:r>
      </m:oMath>
      <w:r>
        <w:rPr>
          <w:rFonts w:ascii="宋体" w:hAnsi="宋体" w:eastAsia="宋体" w:cs="宋体"/>
          <w:kern w:val="0"/>
          <w:szCs w:val="21"/>
        </w:rPr>
        <w:t>处的切线方向均为水平，金属棒</w:t>
      </w:r>
      <m:oMath>
        <m:r>
          <m:t>ab</m:t>
        </m:r>
      </m:oMath>
      <w:r>
        <w:rPr>
          <w:rFonts w:ascii="宋体" w:hAnsi="宋体" w:eastAsia="宋体" w:cs="宋体"/>
          <w:kern w:val="0"/>
          <w:szCs w:val="21"/>
        </w:rPr>
        <w:t>可沿切线方向先后进入两圆轨道．导轨</w:t>
      </w:r>
      <m:oMath>
        <m:r>
          <m:t>CEDF</m:t>
        </m:r>
      </m:oMath>
      <w:r>
        <w:rPr>
          <w:rFonts w:ascii="宋体" w:hAnsi="宋体" w:eastAsia="宋体" w:cs="宋体"/>
          <w:kern w:val="0"/>
          <w:szCs w:val="21"/>
        </w:rPr>
        <w:t>和</w:t>
      </w:r>
      <m:oMath>
        <m:r>
          <m:t>PTQV</m:t>
        </m:r>
      </m:oMath>
      <w:r>
        <w:rPr>
          <w:rFonts w:ascii="宋体" w:hAnsi="宋体" w:eastAsia="宋体" w:cs="宋体"/>
          <w:kern w:val="0"/>
          <w:szCs w:val="21"/>
        </w:rPr>
        <w:t>所在区域均存在竖直向下的匀强磁场，磁感应强度</w:t>
      </w:r>
      <m:oMath>
        <m:sSub>
          <m:sSubPr/>
          <m:e>
            <m:r>
              <m:t>B</m:t>
            </m:r>
          </m:e>
          <m:sub>
            <m:r>
              <m:t>1</m:t>
            </m:r>
          </m:sub>
        </m:sSub>
        <m:r>
          <m:t>=</m:t>
        </m:r>
        <m:sSub>
          <m:sSubPr/>
          <m:e>
            <m:r>
              <m:t>B</m:t>
            </m:r>
          </m:e>
          <m:sub>
            <m:r>
              <m:t>2</m:t>
            </m:r>
          </m:sub>
        </m:sSub>
        <m:r>
          <m:t>=B</m:t>
        </m:r>
      </m:oMath>
      <w:r>
        <w:rPr>
          <w:rFonts w:ascii="宋体" w:hAnsi="宋体" w:eastAsia="宋体" w:cs="宋体"/>
          <w:kern w:val="0"/>
          <w:szCs w:val="21"/>
        </w:rPr>
        <w:t>．</w:t>
      </w:r>
      <m:oMath>
        <m:r>
          <m:t>CD</m:t>
        </m:r>
      </m:oMath>
      <w:r>
        <w:rPr>
          <w:rFonts w:ascii="宋体" w:hAnsi="宋体" w:eastAsia="宋体" w:cs="宋体"/>
          <w:kern w:val="0"/>
          <w:szCs w:val="21"/>
        </w:rPr>
        <w:t>间接有智能电源</w:t>
      </w:r>
      <m:oMath>
        <m:r>
          <m:t>MN</m:t>
        </m:r>
      </m:oMath>
      <w:r>
        <w:rPr>
          <w:rFonts w:ascii="宋体" w:hAnsi="宋体" w:eastAsia="宋体" w:cs="宋体"/>
          <w:kern w:val="0"/>
          <w:szCs w:val="21"/>
        </w:rPr>
        <w:t>，</w:t>
      </w:r>
      <m:oMath>
        <m:r>
          <m:t>TV</m:t>
        </m:r>
      </m:oMath>
      <w:r>
        <w:rPr>
          <w:rFonts w:ascii="宋体" w:hAnsi="宋体" w:eastAsia="宋体" w:cs="宋体"/>
          <w:kern w:val="0"/>
          <w:szCs w:val="21"/>
        </w:rPr>
        <w:t>右侧接有阻值为</w:t>
      </w:r>
      <m:oMath>
        <m:r>
          <m:t>R</m:t>
        </m:r>
      </m:oMath>
      <w:r>
        <w:rPr>
          <w:rFonts w:ascii="宋体" w:hAnsi="宋体" w:eastAsia="宋体" w:cs="宋体"/>
          <w:kern w:val="0"/>
          <w:szCs w:val="21"/>
        </w:rPr>
        <w:t>的定值电阻．初始时棒</w:t>
      </w:r>
      <m:oMath>
        <m:r>
          <m:t>ab</m:t>
        </m:r>
      </m:oMath>
      <w:r>
        <w:rPr>
          <w:rFonts w:ascii="宋体" w:hAnsi="宋体" w:eastAsia="宋体" w:cs="宋体"/>
          <w:kern w:val="0"/>
          <w:szCs w:val="21"/>
        </w:rPr>
        <w:t>静止于</w:t>
      </w:r>
      <m:oMath>
        <m:r>
          <m:t>EF</m:t>
        </m:r>
      </m:oMath>
      <w:r>
        <w:rPr>
          <w:rFonts w:ascii="宋体" w:hAnsi="宋体" w:eastAsia="宋体" w:cs="宋体"/>
          <w:kern w:val="0"/>
          <w:szCs w:val="21"/>
        </w:rPr>
        <w:t>左侧，现闭合开关</w:t>
      </w:r>
      <m:oMath>
        <m:r>
          <m:t>S</m:t>
        </m:r>
      </m:oMath>
      <w:r>
        <w:rPr>
          <w:rFonts w:ascii="宋体" w:hAnsi="宋体" w:eastAsia="宋体" w:cs="宋体"/>
          <w:kern w:val="0"/>
          <w:szCs w:val="21"/>
        </w:rPr>
        <w:t>，在智能电源的调控下，金属棒向右加速运动，加速度</w:t>
      </w:r>
      <m:oMath>
        <m:r>
          <m:t>a</m:t>
        </m:r>
      </m:oMath>
      <w:r>
        <w:rPr>
          <w:rFonts w:ascii="宋体" w:hAnsi="宋体" w:eastAsia="宋体" w:cs="宋体"/>
          <w:kern w:val="0"/>
          <w:szCs w:val="21"/>
        </w:rPr>
        <w:t>与位移</w:t>
      </w:r>
      <m:oMath>
        <m:r>
          <m:t>x</m:t>
        </m:r>
      </m:oMath>
      <w:r>
        <w:rPr>
          <w:rFonts w:ascii="宋体" w:hAnsi="宋体" w:eastAsia="宋体" w:cs="宋体"/>
          <w:kern w:val="0"/>
          <w:szCs w:val="21"/>
        </w:rPr>
        <w:t>的关系如图</w:t>
      </w:r>
      <m:oMath>
        <m:r>
          <m:t>2</m:t>
        </m:r>
      </m:oMath>
      <w:r>
        <w:rPr>
          <w:rFonts w:ascii="宋体" w:hAnsi="宋体" w:eastAsia="宋体" w:cs="宋体"/>
          <w:kern w:val="0"/>
          <w:szCs w:val="21"/>
        </w:rPr>
        <w:t>所示，图线斜率为</w:t>
      </w:r>
      <m:oMath>
        <m:r>
          <m:t>k.</m:t>
        </m:r>
      </m:oMath>
      <w:r>
        <w:rPr>
          <w:rFonts w:ascii="宋体" w:hAnsi="宋体" w:eastAsia="宋体" w:cs="宋体"/>
          <w:kern w:val="0"/>
          <w:szCs w:val="21"/>
        </w:rPr>
        <w:t>已知棒对导轨</w:t>
      </w:r>
      <m:oMath>
        <m:r>
          <m:t>JK</m:t>
        </m:r>
      </m:oMath>
      <w:r>
        <w:rPr>
          <w:rFonts w:ascii="宋体" w:hAnsi="宋体" w:eastAsia="宋体" w:cs="宋体"/>
          <w:kern w:val="0"/>
          <w:szCs w:val="21"/>
        </w:rPr>
        <w:t>处恰好无压力．金属棒</w:t>
      </w:r>
      <m:oMath>
        <m:r>
          <m:t>ab</m:t>
        </m:r>
      </m:oMath>
      <w:r>
        <w:rPr>
          <w:rFonts w:ascii="宋体" w:hAnsi="宋体" w:eastAsia="宋体" w:cs="宋体"/>
          <w:kern w:val="0"/>
          <w:szCs w:val="21"/>
        </w:rPr>
        <w:t>的质量为</w:t>
      </w:r>
      <m:oMath>
        <m:r>
          <m:t>m</m:t>
        </m:r>
      </m:oMath>
      <w:r>
        <w:rPr>
          <w:rFonts w:ascii="宋体" w:hAnsi="宋体" w:eastAsia="宋体" w:cs="宋体"/>
          <w:kern w:val="0"/>
          <w:szCs w:val="21"/>
        </w:rPr>
        <w:t>，接入电路部分的长度为</w:t>
      </w:r>
      <m:oMath>
        <m:r>
          <m:t>l</m:t>
        </m:r>
      </m:oMath>
      <w:r>
        <w:rPr>
          <w:rFonts w:ascii="宋体" w:hAnsi="宋体" w:eastAsia="宋体" w:cs="宋体"/>
          <w:kern w:val="0"/>
          <w:szCs w:val="21"/>
        </w:rPr>
        <w:t>，不计空气阻力和其余电阻，</w:t>
      </w:r>
      <m:oMath>
        <m:r>
          <m:t>JK</m:t>
        </m:r>
      </m:oMath>
      <w:r>
        <w:rPr>
          <w:rFonts w:ascii="宋体" w:hAnsi="宋体" w:eastAsia="宋体" w:cs="宋体"/>
          <w:kern w:val="0"/>
          <w:szCs w:val="21"/>
        </w:rPr>
        <w:t>处绝缘．</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4324350" cy="2266950"/>
            <wp:effectExtent l="0" t="0" r="0" b="0"/>
            <wp:docPr id="1051" name="图片 1051"/>
            <wp:cNvGraphicFramePr/>
            <a:graphic xmlns:a="http://schemas.openxmlformats.org/drawingml/2006/main">
              <a:graphicData uri="http://schemas.openxmlformats.org/drawingml/2006/picture">
                <pic:pic xmlns:pic="http://schemas.openxmlformats.org/drawingml/2006/picture">
                  <pic:nvPicPr>
                    <pic:cNvPr id="1051" name="图片 1051"/>
                    <pic:cNvPicPr/>
                  </pic:nvPicPr>
                  <pic:blipFill>
                    <a:blip r:embed="rId32"/>
                    <a:stretch>
                      <a:fillRect/>
                    </a:stretch>
                  </pic:blipFill>
                  <pic:spPr>
                    <a:xfrm>
                      <a:off x="0" y="0"/>
                      <a:ext cx="4324350" cy="2266950"/>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m:oMath>
        <m:r>
          <m:t>(1)</m:t>
        </m:r>
      </m:oMath>
      <w:r>
        <w:rPr>
          <w:rFonts w:ascii="宋体" w:hAnsi="宋体" w:eastAsia="宋体" w:cs="宋体"/>
          <w:kern w:val="0"/>
          <w:szCs w:val="21"/>
        </w:rPr>
        <w:t>判断智能电源哪端为正极；</w:t>
      </w:r>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求初始时金属棒与</w:t>
      </w:r>
      <m:oMath>
        <m:r>
          <m:t>EF</m:t>
        </m:r>
      </m:oMath>
      <w:r>
        <w:rPr>
          <w:rFonts w:ascii="宋体" w:hAnsi="宋体" w:eastAsia="宋体" w:cs="宋体"/>
          <w:kern w:val="0"/>
          <w:szCs w:val="21"/>
        </w:rPr>
        <w:t>的距离</w:t>
      </w:r>
      <m:oMath>
        <m:sSub>
          <m:sSubPr/>
          <m:e>
            <m:r>
              <m:t>x</m:t>
            </m:r>
          </m:e>
          <m:sub>
            <m:r>
              <m:t>0</m:t>
            </m:r>
          </m:sub>
        </m:sSub>
      </m:oMath>
      <w:r>
        <w:rPr>
          <w:rFonts w:ascii="宋体" w:hAnsi="宋体" w:eastAsia="宋体" w:cs="宋体"/>
          <w:kern w:val="0"/>
          <w:szCs w:val="21"/>
        </w:rPr>
        <w:t>；</w:t>
      </w:r>
    </w:p>
    <w:p>
      <w:pPr>
        <w:spacing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当棒运动至</w:t>
      </w:r>
      <m:oMath>
        <m:r>
          <m:t>PQ</m:t>
        </m:r>
      </m:oMath>
      <w:r>
        <w:rPr>
          <w:rFonts w:ascii="宋体" w:hAnsi="宋体" w:eastAsia="宋体" w:cs="宋体"/>
          <w:kern w:val="0"/>
          <w:szCs w:val="21"/>
        </w:rPr>
        <w:t>处时，施加外力</w:t>
      </w:r>
      <m:oMath>
        <m:r>
          <m:t>F</m:t>
        </m:r>
      </m:oMath>
      <w:r>
        <w:rPr>
          <w:rFonts w:ascii="宋体" w:hAnsi="宋体" w:eastAsia="宋体" w:cs="宋体"/>
          <w:kern w:val="0"/>
          <w:szCs w:val="21"/>
        </w:rPr>
        <w:t>，使棒保持速率不变，沿着轨道运动至</w:t>
      </w:r>
      <m:oMath>
        <m:r>
          <m:t>TV</m:t>
        </m:r>
      </m:oMath>
      <w:r>
        <w:rPr>
          <w:rFonts w:ascii="宋体" w:hAnsi="宋体" w:eastAsia="宋体" w:cs="宋体"/>
          <w:kern w:val="0"/>
          <w:szCs w:val="21"/>
        </w:rPr>
        <w:t>处，求该过程中</w:t>
      </w:r>
      <m:oMath>
        <m:r>
          <m:t>F</m:t>
        </m:r>
      </m:oMath>
      <w:r>
        <w:rPr>
          <w:rFonts w:ascii="宋体" w:hAnsi="宋体" w:eastAsia="宋体" w:cs="宋体"/>
          <w:kern w:val="0"/>
          <w:szCs w:val="21"/>
        </w:rPr>
        <w:t>做的功</w:t>
      </w:r>
      <m:oMath>
        <m:sSub>
          <m:sSubPr/>
          <m:e>
            <m:r>
              <m:t>W</m:t>
            </m:r>
          </m:e>
          <m:sub>
            <m:r>
              <m:t>F</m:t>
            </m:r>
          </m:sub>
        </m:sSub>
      </m:oMath>
      <w:r>
        <w:rPr>
          <w:rFonts w:ascii="宋体" w:hAnsi="宋体" w:eastAsia="宋体" w:cs="宋体"/>
          <w:kern w:val="0"/>
          <w:szCs w:val="21"/>
        </w:rPr>
        <w:t>和通过电阻</w:t>
      </w:r>
      <m:oMath>
        <m:r>
          <m:t>R</m:t>
        </m:r>
      </m:oMath>
      <w:r>
        <w:rPr>
          <w:rFonts w:ascii="宋体" w:hAnsi="宋体" w:eastAsia="宋体" w:cs="宋体"/>
          <w:kern w:val="0"/>
          <w:szCs w:val="21"/>
        </w:rPr>
        <w:t>的电荷量</w:t>
      </w:r>
      <m:oMath>
        <m:r>
          <m:t>q</m:t>
        </m:r>
      </m:oMath>
      <w:r>
        <w:rPr>
          <w:rFonts w:ascii="宋体" w:hAnsi="宋体" w:eastAsia="宋体" w:cs="宋体"/>
          <w:kern w:val="0"/>
          <w:szCs w:val="21"/>
        </w:rPr>
        <w:t>．</w:t>
      </w:r>
      <w:bookmarkEnd w:id="21"/>
    </w:p>
    <w:p>
      <w:pPr>
        <w:spacing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23</w:t>
      </w:r>
      <w:r>
        <w:rPr>
          <w:rFonts w:ascii="宋体" w:hAnsi="宋体" w:eastAsia="宋体" w:cs="宋体"/>
          <w:kern w:val="0"/>
          <w:szCs w:val="21"/>
        </w:rPr>
        <w:t>.</w:t>
      </w:r>
      <w:bookmarkStart w:id="22" w:name="a57c3881-a81b-4424-922d-51a1a8e2aaae"/>
      <w:r>
        <w:rPr>
          <w:rFonts w:ascii="宋体" w:hAnsi="宋体" w:eastAsia="宋体" w:cs="宋体"/>
          <w:kern w:val="0"/>
          <w:szCs w:val="21"/>
        </w:rPr>
        <w:t>某兴趣小组对洛伦兹力演示仪展开研究，该仪器由励磁线圈、电子枪和电源控制部分等组成</w:t>
      </w:r>
      <m:oMath>
        <m:r>
          <m:t>(</m:t>
        </m:r>
      </m:oMath>
      <w:r>
        <w:rPr>
          <w:rFonts w:ascii="宋体" w:hAnsi="宋体" w:eastAsia="宋体" w:cs="宋体"/>
          <w:kern w:val="0"/>
          <w:szCs w:val="21"/>
        </w:rPr>
        <w:t>图</w:t>
      </w:r>
      <m:oMath>
        <m:r>
          <m:t>1)</m:t>
        </m:r>
      </m:oMath>
      <w:r>
        <w:rPr>
          <w:rFonts w:ascii="宋体" w:hAnsi="宋体" w:eastAsia="宋体" w:cs="宋体"/>
          <w:kern w:val="0"/>
          <w:szCs w:val="21"/>
        </w:rPr>
        <w:t>。励磁线圈之间产生匀强磁场，方向垂直纸面向里，其磁感应强度大小</w:t>
      </w:r>
      <m:oMath>
        <m:r>
          <m:t>B</m:t>
        </m:r>
      </m:oMath>
      <w:r>
        <w:rPr>
          <w:rFonts w:ascii="宋体" w:hAnsi="宋体" w:eastAsia="宋体" w:cs="宋体"/>
          <w:kern w:val="0"/>
          <w:szCs w:val="21"/>
        </w:rPr>
        <w:t>与励磁电流</w:t>
      </w:r>
      <m:oMath>
        <m:r>
          <m:t>I</m:t>
        </m:r>
      </m:oMath>
      <w:r>
        <w:rPr>
          <w:rFonts w:ascii="宋体" w:hAnsi="宋体" w:eastAsia="宋体" w:cs="宋体"/>
          <w:kern w:val="0"/>
          <w:szCs w:val="21"/>
        </w:rPr>
        <w:t>成正比，比例系数为</w:t>
      </w:r>
      <m:oMath>
        <m:r>
          <m:t>k</m:t>
        </m:r>
      </m:oMath>
      <w:r>
        <w:rPr>
          <w:rFonts w:ascii="宋体" w:hAnsi="宋体" w:eastAsia="宋体" w:cs="宋体"/>
          <w:kern w:val="0"/>
          <w:szCs w:val="21"/>
        </w:rPr>
        <w:t>，半径为</w:t>
      </w:r>
      <m:oMath>
        <m:r>
          <m:t>R</m:t>
        </m:r>
      </m:oMath>
      <w:r>
        <w:rPr>
          <w:rFonts w:ascii="宋体" w:hAnsi="宋体" w:eastAsia="宋体" w:cs="宋体"/>
          <w:kern w:val="0"/>
          <w:szCs w:val="21"/>
        </w:rPr>
        <w:t>的球形玻璃泡位于磁场区域中。电子在加速电场作用下获得动能，以一定速度从电子枪中水平连续射出。玻璃泡内充有稀薄气体，相关计算中可视为真空。已知电子的质量为</w:t>
      </w:r>
      <m:oMath>
        <m:r>
          <m:t>m</m:t>
        </m:r>
      </m:oMath>
      <w:r>
        <w:rPr>
          <w:rFonts w:ascii="宋体" w:hAnsi="宋体" w:eastAsia="宋体" w:cs="宋体"/>
          <w:kern w:val="0"/>
          <w:szCs w:val="21"/>
        </w:rPr>
        <w:t>，电荷量为</w:t>
      </w:r>
      <m:oMath>
        <m:r>
          <m:t>e</m:t>
        </m:r>
      </m:oMath>
      <w:r>
        <w:rPr>
          <w:rFonts w:ascii="宋体" w:hAnsi="宋体" w:eastAsia="宋体" w:cs="宋体"/>
          <w:kern w:val="0"/>
          <w:szCs w:val="21"/>
        </w:rPr>
        <w:t>。</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4848225" cy="1771650"/>
            <wp:effectExtent l="0" t="0" r="9525" b="0"/>
            <wp:docPr id="1052" name="图片 1052"/>
            <wp:cNvGraphicFramePr/>
            <a:graphic xmlns:a="http://schemas.openxmlformats.org/drawingml/2006/main">
              <a:graphicData uri="http://schemas.openxmlformats.org/drawingml/2006/picture">
                <pic:pic xmlns:pic="http://schemas.openxmlformats.org/drawingml/2006/picture">
                  <pic:nvPicPr>
                    <pic:cNvPr id="1052" name="图片 1052"/>
                    <pic:cNvPicPr/>
                  </pic:nvPicPr>
                  <pic:blipFill>
                    <a:blip r:embed="rId33"/>
                    <a:stretch>
                      <a:fillRect/>
                    </a:stretch>
                  </pic:blipFill>
                  <pic:spPr>
                    <a:xfrm>
                      <a:off x="0" y="0"/>
                      <a:ext cx="4848225" cy="1771650"/>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m:oMath>
        <m:r>
          <m:t>(1)</m:t>
        </m:r>
      </m:oMath>
      <w:r>
        <w:rPr>
          <w:rFonts w:ascii="宋体" w:hAnsi="宋体" w:eastAsia="宋体" w:cs="宋体"/>
          <w:kern w:val="0"/>
          <w:szCs w:val="21"/>
        </w:rPr>
        <w:t>若加速电压为</w:t>
      </w:r>
      <m:oMath>
        <m:r>
          <m:t>U</m:t>
        </m:r>
      </m:oMath>
      <w:r>
        <w:rPr>
          <w:rFonts w:ascii="宋体" w:hAnsi="宋体" w:eastAsia="宋体" w:cs="宋体"/>
          <w:kern w:val="0"/>
          <w:szCs w:val="21"/>
        </w:rPr>
        <w:t>，</w:t>
      </w:r>
      <m:oMath>
        <m:r>
          <m:t>I=</m:t>
        </m:r>
        <m:sSub>
          <m:sSubPr/>
          <m:e>
            <m:r>
              <m:t>I</m:t>
            </m:r>
          </m:e>
          <m:sub>
            <m:r>
              <m:t>0</m:t>
            </m:r>
          </m:sub>
        </m:sSub>
      </m:oMath>
      <w:r>
        <w:rPr>
          <w:rFonts w:ascii="宋体" w:hAnsi="宋体" w:eastAsia="宋体" w:cs="宋体"/>
          <w:kern w:val="0"/>
          <w:szCs w:val="21"/>
        </w:rPr>
        <w:t>，电子出射方向垂直于磁场，求电子在磁场中做圆周运动的半径大小</w:t>
      </w:r>
      <m:oMath>
        <m:sSub>
          <m:sSubPr/>
          <m:e>
            <m:r>
              <m:t>r</m:t>
            </m:r>
          </m:e>
          <m:sub>
            <m:r>
              <m:t>0</m:t>
            </m:r>
          </m:sub>
        </m:sSub>
      </m:oMath>
      <w:r>
        <w:rPr>
          <w:rFonts w:ascii="宋体" w:hAnsi="宋体" w:eastAsia="宋体" w:cs="宋体"/>
          <w:kern w:val="0"/>
          <w:szCs w:val="21"/>
        </w:rPr>
        <w:t>；</w:t>
      </w:r>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图</w:t>
      </w:r>
      <m:oMath>
        <m:r>
          <m:t>2</m:t>
        </m:r>
      </m:oMath>
      <w:r>
        <w:rPr>
          <w:rFonts w:ascii="宋体" w:hAnsi="宋体" w:eastAsia="宋体" w:cs="宋体"/>
          <w:kern w:val="0"/>
          <w:szCs w:val="21"/>
        </w:rPr>
        <w:t>为该装置的正视图，以球心</w:t>
      </w:r>
      <m:oMath>
        <m:r>
          <m:t>O</m:t>
        </m:r>
      </m:oMath>
      <w:r>
        <w:rPr>
          <w:rFonts w:ascii="宋体" w:hAnsi="宋体" w:eastAsia="宋体" w:cs="宋体"/>
          <w:kern w:val="0"/>
          <w:szCs w:val="21"/>
        </w:rPr>
        <w:t>为原点建立平面坐标系。电子枪</w:t>
      </w:r>
      <m:oMath>
        <m:r>
          <m:t>AC</m:t>
        </m:r>
      </m:oMath>
      <w:r>
        <w:rPr>
          <w:rFonts w:ascii="宋体" w:hAnsi="宋体" w:eastAsia="宋体" w:cs="宋体"/>
          <w:kern w:val="0"/>
          <w:szCs w:val="21"/>
        </w:rPr>
        <w:t>中点处与一高度为</w:t>
      </w:r>
      <m:oMath>
        <m:r>
          <m:t>l</m:t>
        </m:r>
      </m:oMath>
      <w:r>
        <w:rPr>
          <w:rFonts w:ascii="宋体" w:hAnsi="宋体" w:eastAsia="宋体" w:cs="宋体"/>
          <w:kern w:val="0"/>
          <w:szCs w:val="21"/>
        </w:rPr>
        <w:t>的绝缘立柱连接，枪身与磁场垂直，长度为</w:t>
      </w:r>
      <m:oMath>
        <m:r>
          <m:t>2b</m:t>
        </m:r>
      </m:oMath>
      <w:r>
        <w:rPr>
          <w:rFonts w:ascii="宋体" w:hAnsi="宋体" w:eastAsia="宋体" w:cs="宋体"/>
          <w:kern w:val="0"/>
          <w:szCs w:val="21"/>
        </w:rPr>
        <w:t>，电子从</w:t>
      </w:r>
      <m:oMath>
        <m:r>
          <m:t>A</m:t>
        </m:r>
      </m:oMath>
      <w:r>
        <w:rPr>
          <w:rFonts w:ascii="宋体" w:hAnsi="宋体" w:eastAsia="宋体" w:cs="宋体"/>
          <w:kern w:val="0"/>
          <w:szCs w:val="21"/>
        </w:rPr>
        <w:t>端以速度</w:t>
      </w:r>
      <m:oMath>
        <m:sSub>
          <m:sSubPr/>
          <m:e>
            <m:r>
              <m:t>v</m:t>
            </m:r>
          </m:e>
          <m:sub>
            <m:r>
              <m:t>0</m:t>
            </m:r>
          </m:sub>
        </m:sSub>
      </m:oMath>
      <w:r>
        <w:rPr>
          <w:rFonts w:ascii="宋体" w:hAnsi="宋体" w:eastAsia="宋体" w:cs="宋体"/>
          <w:kern w:val="0"/>
          <w:szCs w:val="21"/>
        </w:rPr>
        <w:t>水平向左射出，刚好经过</w:t>
      </w:r>
      <m:oMath>
        <m:r>
          <m:t>O</m:t>
        </m:r>
      </m:oMath>
      <w:r>
        <w:rPr>
          <w:rFonts w:ascii="宋体" w:hAnsi="宋体" w:eastAsia="宋体" w:cs="宋体"/>
          <w:kern w:val="0"/>
          <w:szCs w:val="21"/>
        </w:rPr>
        <w:t>点，求电子从</w:t>
      </w:r>
      <m:oMath>
        <m:r>
          <m:t>A</m:t>
        </m:r>
      </m:oMath>
      <w:r>
        <w:rPr>
          <w:rFonts w:ascii="宋体" w:hAnsi="宋体" w:eastAsia="宋体" w:cs="宋体"/>
          <w:kern w:val="0"/>
          <w:szCs w:val="21"/>
        </w:rPr>
        <w:t>点到</w:t>
      </w:r>
      <m:oMath>
        <m:r>
          <m:t>O</m:t>
        </m:r>
      </m:oMath>
      <w:r>
        <w:rPr>
          <w:rFonts w:ascii="宋体" w:hAnsi="宋体" w:eastAsia="宋体" w:cs="宋体"/>
          <w:kern w:val="0"/>
          <w:szCs w:val="21"/>
        </w:rPr>
        <w:t>点经过的时间；</w:t>
      </w:r>
    </w:p>
    <w:p>
      <w:pPr>
        <w:spacing w:before="0" w:after="0"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图</w:t>
      </w:r>
      <m:oMath>
        <m:r>
          <m:t>2</m:t>
        </m:r>
      </m:oMath>
      <w:r>
        <w:rPr>
          <w:rFonts w:ascii="宋体" w:hAnsi="宋体" w:eastAsia="宋体" w:cs="宋体"/>
          <w:kern w:val="0"/>
          <w:szCs w:val="21"/>
        </w:rPr>
        <w:t>中，电子速度为</w:t>
      </w:r>
      <m:oMath>
        <m:sSub>
          <m:sSubPr/>
          <m:e>
            <m:r>
              <m:t>v</m:t>
            </m:r>
          </m:e>
          <m:sub>
            <m:r>
              <m:t>0</m:t>
            </m:r>
          </m:sub>
        </m:sSub>
      </m:oMath>
      <w:r>
        <w:rPr>
          <w:rFonts w:ascii="宋体" w:hAnsi="宋体" w:eastAsia="宋体" w:cs="宋体"/>
          <w:kern w:val="0"/>
          <w:szCs w:val="21"/>
        </w:rPr>
        <w:t>，当励磁电流</w:t>
      </w:r>
      <m:oMath>
        <m:r>
          <m:t>I</m:t>
        </m:r>
      </m:oMath>
      <w:r>
        <w:rPr>
          <w:rFonts w:ascii="宋体" w:hAnsi="宋体" w:eastAsia="宋体" w:cs="宋体"/>
          <w:kern w:val="0"/>
          <w:szCs w:val="21"/>
        </w:rPr>
        <w:t>满足什么条件时，电子束不会打到玻璃泡上；</w:t>
      </w:r>
    </w:p>
    <w:p>
      <w:pPr>
        <w:spacing w:line="360" w:lineRule="auto"/>
        <w:rPr>
          <w:rFonts w:ascii="Times New Roman" w:hAnsi="Times New Roman" w:eastAsia="Times New Roman" w:cs="Times New Roman"/>
          <w:kern w:val="0"/>
          <w:sz w:val="24"/>
          <w:szCs w:val="24"/>
        </w:rPr>
      </w:pPr>
      <m:oMath>
        <m:r>
          <m:t>(4)</m:t>
        </m:r>
      </m:oMath>
      <w:r>
        <w:rPr>
          <w:rFonts w:ascii="宋体" w:hAnsi="宋体" w:eastAsia="宋体" w:cs="宋体"/>
          <w:kern w:val="0"/>
          <w:szCs w:val="21"/>
        </w:rPr>
        <w:t>如图</w:t>
      </w:r>
      <m:oMath>
        <m:r>
          <m:t>3</m:t>
        </m:r>
      </m:oMath>
      <w:r>
        <w:rPr>
          <w:rFonts w:ascii="宋体" w:hAnsi="宋体" w:eastAsia="宋体" w:cs="宋体"/>
          <w:kern w:val="0"/>
          <w:szCs w:val="21"/>
        </w:rPr>
        <w:t>，以球心</w:t>
      </w:r>
      <m:oMath>
        <m:r>
          <m:t>O</m:t>
        </m:r>
      </m:oMath>
      <w:r>
        <w:rPr>
          <w:rFonts w:ascii="宋体" w:hAnsi="宋体" w:eastAsia="宋体" w:cs="宋体"/>
          <w:kern w:val="0"/>
          <w:szCs w:val="21"/>
        </w:rPr>
        <w:t>为原点建立空间坐标系，以垂直纸面向外为</w:t>
      </w:r>
      <m:oMath>
        <m:r>
          <m:t>x</m:t>
        </m:r>
      </m:oMath>
      <w:r>
        <w:rPr>
          <w:rFonts w:ascii="宋体" w:hAnsi="宋体" w:eastAsia="宋体" w:cs="宋体"/>
          <w:kern w:val="0"/>
          <w:szCs w:val="21"/>
        </w:rPr>
        <w:t>轴正方向，磁场沿</w:t>
      </w:r>
      <m:oMath>
        <m:r>
          <m:t>y</m:t>
        </m:r>
      </m:oMath>
      <w:r>
        <w:rPr>
          <w:rFonts w:ascii="宋体" w:hAnsi="宋体" w:eastAsia="宋体" w:cs="宋体"/>
          <w:kern w:val="0"/>
          <w:szCs w:val="21"/>
        </w:rPr>
        <w:t>轴正方向。</w:t>
      </w:r>
      <m:oMath>
        <m:r>
          <m:t>I=</m:t>
        </m:r>
        <m:sSub>
          <m:sSubPr/>
          <m:e>
            <m:r>
              <m:t>I</m:t>
            </m:r>
          </m:e>
          <m:sub>
            <m:r>
              <m:t>1</m:t>
            </m:r>
          </m:sub>
        </m:sSub>
      </m:oMath>
      <w:r>
        <w:rPr>
          <w:rFonts w:ascii="宋体" w:hAnsi="宋体" w:eastAsia="宋体" w:cs="宋体"/>
          <w:kern w:val="0"/>
          <w:szCs w:val="21"/>
        </w:rPr>
        <w:t>，电子出射速度大小仍为</w:t>
      </w:r>
      <m:oMath>
        <m:sSub>
          <m:sSubPr/>
          <m:e>
            <m:r>
              <m:t>v</m:t>
            </m:r>
          </m:e>
          <m:sub>
            <m:r>
              <m:t>0</m:t>
            </m:r>
          </m:sub>
        </m:sSub>
      </m:oMath>
      <w:r>
        <w:rPr>
          <w:rFonts w:ascii="宋体" w:hAnsi="宋体" w:eastAsia="宋体" w:cs="宋体"/>
          <w:kern w:val="0"/>
          <w:szCs w:val="21"/>
        </w:rPr>
        <w:t>，在</w:t>
      </w:r>
      <m:oMath>
        <m:r>
          <m:t>xoy</m:t>
        </m:r>
      </m:oMath>
      <w:r>
        <w:rPr>
          <w:rFonts w:ascii="宋体" w:hAnsi="宋体" w:eastAsia="宋体" w:cs="宋体"/>
          <w:kern w:val="0"/>
          <w:szCs w:val="21"/>
        </w:rPr>
        <w:t>平面内旋转电子枪，使电子的出射速度与</w:t>
      </w:r>
      <m:oMath>
        <m:r>
          <m:t>y</m:t>
        </m:r>
      </m:oMath>
      <w:r>
        <w:rPr>
          <w:rFonts w:ascii="宋体" w:hAnsi="宋体" w:eastAsia="宋体" w:cs="宋体"/>
          <w:kern w:val="0"/>
          <w:szCs w:val="21"/>
        </w:rPr>
        <w:t>轴正方向夹角为</w:t>
      </w:r>
      <m:oMath>
        <m:r>
          <m:t>θ(0&lt;θ&lt;90</m:t>
        </m:r>
        <m:sSup>
          <m:sSupPr/>
          <m:e>
            <m:r>
              <m:t xml:space="preserve"> </m:t>
            </m:r>
          </m:e>
          <m:sup>
            <m:r>
              <m:t>∘</m:t>
            </m:r>
          </m:sup>
        </m:sSup>
        <m:r>
          <m:t>)</m:t>
        </m:r>
      </m:oMath>
      <w:r>
        <w:rPr>
          <w:rFonts w:ascii="宋体" w:hAnsi="宋体" w:eastAsia="宋体" w:cs="宋体"/>
          <w:kern w:val="0"/>
          <w:szCs w:val="21"/>
        </w:rPr>
        <w:t>，可观察到电子的螺旋线轨迹，求螺距</w:t>
      </w:r>
      <m:oMath>
        <m:r>
          <m:t>d</m:t>
        </m:r>
        <m:r>
          <m:rPr>
            <m:sty m:val="p"/>
          </m:rPr>
          <m:t>(</m:t>
        </m:r>
      </m:oMath>
      <w:r>
        <w:rPr>
          <w:rFonts w:ascii="宋体" w:hAnsi="宋体" w:eastAsia="宋体" w:cs="宋体"/>
          <w:kern w:val="0"/>
          <w:szCs w:val="21"/>
        </w:rPr>
        <w:t>两圈螺旋线对应点之间的轴向距离</w:t>
      </w:r>
      <m:oMath>
        <m:r>
          <m:t>)</m:t>
        </m:r>
      </m:oMath>
      <w:r>
        <w:rPr>
          <w:rFonts w:ascii="宋体" w:hAnsi="宋体" w:eastAsia="宋体" w:cs="宋体"/>
          <w:kern w:val="0"/>
          <w:szCs w:val="21"/>
        </w:rPr>
        <w:t>。</w:t>
      </w:r>
      <w:bookmarkEnd w:id="22"/>
      <w:r>
        <w:rPr>
          <w:rFonts w:ascii="Times New Roman" w:hAnsi="Times New Roman" w:eastAsia="Times New Roman" w:cs="Times New Roman"/>
          <w:kern w:val="0"/>
          <w:sz w:val="24"/>
          <w:szCs w:val="24"/>
        </w:rPr>
        <w:br w:type="page"/>
      </w:r>
    </w:p>
    <w:p>
      <w:pPr>
        <w:numPr>
          <w:ilvl w:val="0"/>
          <w:numId w:val="0"/>
        </w:numPr>
        <w:spacing w:line="360" w:lineRule="auto"/>
        <w:ind w:left="0"/>
        <w:jc w:val="center"/>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参考答案</w:t>
      </w:r>
    </w:p>
    <w:p>
      <w:pPr>
        <w:numPr>
          <w:ilvl w:val="0"/>
          <w:numId w:val="0"/>
        </w:numPr>
        <w:spacing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w:t>
      </w:r>
      <w:r>
        <w:rPr>
          <w:rFonts w:hint="eastAsia" w:ascii="Times New Roman" w:hAnsi="Times New Roman" w:cs="Times New Roman"/>
          <w:color w:val="3333FF"/>
          <w:kern w:val="0"/>
          <w:sz w:val="24"/>
          <w:szCs w:val="24"/>
          <w:lang w:eastAsia="zh-CN"/>
        </w:rPr>
        <w:t>.</w:t>
      </w:r>
      <m:oMath>
        <m:r>
          <m:t>B</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2</w:t>
      </w:r>
      <w:r>
        <w:rPr>
          <w:rFonts w:hint="eastAsia" w:ascii="Times New Roman" w:hAnsi="Times New Roman" w:cs="Times New Roman"/>
          <w:color w:val="3333FF"/>
          <w:kern w:val="0"/>
          <w:sz w:val="24"/>
          <w:szCs w:val="24"/>
          <w:lang w:eastAsia="zh-CN"/>
        </w:rPr>
        <w:t>.</w:t>
      </w:r>
      <m:oMath>
        <m:r>
          <m:t>C</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3</w:t>
      </w:r>
      <w:r>
        <w:rPr>
          <w:rFonts w:hint="eastAsia" w:ascii="Times New Roman" w:hAnsi="Times New Roman" w:cs="Times New Roman"/>
          <w:color w:val="3333FF"/>
          <w:kern w:val="0"/>
          <w:sz w:val="24"/>
          <w:szCs w:val="24"/>
          <w:lang w:eastAsia="zh-CN"/>
        </w:rPr>
        <w:t>.</w:t>
      </w:r>
      <m:oMath>
        <m:r>
          <m:t>B</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4</w:t>
      </w:r>
      <w:r>
        <w:rPr>
          <w:rFonts w:hint="eastAsia" w:ascii="Times New Roman" w:hAnsi="Times New Roman" w:cs="Times New Roman"/>
          <w:color w:val="3333FF"/>
          <w:kern w:val="0"/>
          <w:sz w:val="24"/>
          <w:szCs w:val="24"/>
          <w:lang w:eastAsia="zh-CN"/>
        </w:rPr>
        <w:t>.</w:t>
      </w:r>
      <m:oMath>
        <m:r>
          <m:t>D</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5</w:t>
      </w:r>
      <w:r>
        <w:rPr>
          <w:rFonts w:hint="eastAsia" w:ascii="Times New Roman" w:hAnsi="Times New Roman" w:cs="Times New Roman"/>
          <w:color w:val="3333FF"/>
          <w:kern w:val="0"/>
          <w:sz w:val="24"/>
          <w:szCs w:val="24"/>
          <w:lang w:eastAsia="zh-CN"/>
        </w:rPr>
        <w:t>.</w:t>
      </w:r>
      <m:oMath>
        <m:r>
          <m:t>D</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6</w:t>
      </w:r>
      <w:r>
        <w:rPr>
          <w:rFonts w:hint="eastAsia" w:ascii="Times New Roman" w:hAnsi="Times New Roman" w:cs="Times New Roman"/>
          <w:color w:val="3333FF"/>
          <w:kern w:val="0"/>
          <w:sz w:val="24"/>
          <w:szCs w:val="24"/>
          <w:lang w:eastAsia="zh-CN"/>
        </w:rPr>
        <w:t>.</w:t>
      </w:r>
      <m:oMath>
        <m:r>
          <m:t>C</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7</w:t>
      </w:r>
      <w:r>
        <w:rPr>
          <w:rFonts w:hint="eastAsia" w:ascii="Times New Roman" w:hAnsi="Times New Roman" w:cs="Times New Roman"/>
          <w:color w:val="3333FF"/>
          <w:kern w:val="0"/>
          <w:sz w:val="24"/>
          <w:szCs w:val="24"/>
          <w:lang w:eastAsia="zh-CN"/>
        </w:rPr>
        <w:t>.</w:t>
      </w:r>
      <m:oMath>
        <m:r>
          <m:t>C</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8</w:t>
      </w:r>
      <w:r>
        <w:rPr>
          <w:rFonts w:hint="eastAsia" w:ascii="Times New Roman" w:hAnsi="Times New Roman" w:cs="Times New Roman"/>
          <w:color w:val="3333FF"/>
          <w:kern w:val="0"/>
          <w:sz w:val="24"/>
          <w:szCs w:val="24"/>
          <w:lang w:eastAsia="zh-CN"/>
        </w:rPr>
        <w:t>.</w:t>
      </w:r>
      <m:oMath>
        <m:r>
          <m:t>D</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9</w:t>
      </w:r>
      <w:r>
        <w:rPr>
          <w:rFonts w:hint="eastAsia" w:ascii="Times New Roman" w:hAnsi="Times New Roman" w:cs="Times New Roman"/>
          <w:color w:val="3333FF"/>
          <w:kern w:val="0"/>
          <w:sz w:val="24"/>
          <w:szCs w:val="24"/>
          <w:lang w:eastAsia="zh-CN"/>
        </w:rPr>
        <w:t>.</w:t>
      </w:r>
      <m:oMath>
        <m:r>
          <m:t>A</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10</w:t>
      </w:r>
      <w:r>
        <w:rPr>
          <w:rFonts w:hint="eastAsia" w:ascii="Times New Roman" w:hAnsi="Times New Roman" w:cs="Times New Roman"/>
          <w:color w:val="3333FF"/>
          <w:kern w:val="0"/>
          <w:sz w:val="24"/>
          <w:szCs w:val="24"/>
          <w:lang w:eastAsia="zh-CN"/>
        </w:rPr>
        <w:t>.</w:t>
      </w:r>
      <m:oMath>
        <m:r>
          <m:t>C</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11</w:t>
      </w:r>
      <w:r>
        <w:rPr>
          <w:rFonts w:hint="eastAsia" w:ascii="Times New Roman" w:hAnsi="Times New Roman" w:cs="Times New Roman"/>
          <w:color w:val="3333FF"/>
          <w:kern w:val="0"/>
          <w:sz w:val="24"/>
          <w:szCs w:val="24"/>
          <w:lang w:eastAsia="zh-CN"/>
        </w:rPr>
        <w:t>.</w:t>
      </w:r>
      <m:oMath>
        <m:r>
          <m:t>C</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12</w:t>
      </w:r>
      <w:r>
        <w:rPr>
          <w:rFonts w:hint="eastAsia" w:ascii="Times New Roman" w:hAnsi="Times New Roman" w:cs="Times New Roman"/>
          <w:color w:val="3333FF"/>
          <w:kern w:val="0"/>
          <w:sz w:val="24"/>
          <w:szCs w:val="24"/>
          <w:lang w:eastAsia="zh-CN"/>
        </w:rPr>
        <w:t>.</w:t>
      </w:r>
      <m:oMath>
        <m:r>
          <m:t>D</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13</w:t>
      </w:r>
      <w:r>
        <w:rPr>
          <w:rFonts w:hint="eastAsia" w:ascii="Times New Roman" w:hAnsi="Times New Roman" w:cs="Times New Roman"/>
          <w:color w:val="3333FF"/>
          <w:kern w:val="0"/>
          <w:sz w:val="24"/>
          <w:szCs w:val="24"/>
          <w:lang w:eastAsia="zh-CN"/>
        </w:rPr>
        <w:t>.</w:t>
      </w:r>
      <m:oMath>
        <m:r>
          <m:t>A</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14</w:t>
      </w:r>
      <w:r>
        <w:rPr>
          <w:rFonts w:hint="eastAsia" w:ascii="Times New Roman" w:hAnsi="Times New Roman" w:cs="Times New Roman"/>
          <w:color w:val="3333FF"/>
          <w:kern w:val="0"/>
          <w:sz w:val="24"/>
          <w:szCs w:val="24"/>
          <w:lang w:eastAsia="zh-CN"/>
        </w:rPr>
        <w:t>.</w:t>
      </w:r>
      <m:oMath>
        <m:r>
          <m:t>BD</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15</w:t>
      </w:r>
      <w:r>
        <w:rPr>
          <w:rFonts w:hint="eastAsia" w:ascii="Times New Roman" w:hAnsi="Times New Roman" w:cs="Times New Roman"/>
          <w:color w:val="3333FF"/>
          <w:kern w:val="0"/>
          <w:sz w:val="24"/>
          <w:szCs w:val="24"/>
          <w:lang w:eastAsia="zh-CN"/>
        </w:rPr>
        <w:t>.</w:t>
      </w:r>
      <m:oMath>
        <m:r>
          <m:t>AC</m:t>
        </m:r>
      </m:oMath>
      <w:r>
        <w:rPr>
          <w:rFonts w:ascii="Times New Roman" w:hAnsi="Times New Roman" w:eastAsia="Times New Roman" w:cs="Times New Roman"/>
          <w:kern w:val="0"/>
          <w:sz w:val="24"/>
          <w:szCs w:val="24"/>
        </w:rPr>
        <w:t> </w:t>
      </w:r>
    </w:p>
    <w:p>
      <w:pPr>
        <w:numPr>
          <w:ilvl w:val="0"/>
          <w:numId w:val="0"/>
        </w:numPr>
        <w:spacing w:before="0" w:after="0"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16</w:t>
      </w:r>
      <w:r>
        <w:rPr>
          <w:rFonts w:hint="eastAsia" w:ascii="Times New Roman" w:hAnsi="Times New Roman" w:cs="Times New Roman"/>
          <w:color w:val="3333FF"/>
          <w:kern w:val="0"/>
          <w:sz w:val="24"/>
          <w:szCs w:val="24"/>
          <w:lang w:eastAsia="zh-CN"/>
        </w:rPr>
        <w:t>.</w:t>
      </w:r>
      <m:oMath>
        <m:r>
          <m:t>4</m:t>
        </m:r>
      </m:oMath>
    </w:p>
    <w:p>
      <w:pPr>
        <w:spacing w:line="360" w:lineRule="auto"/>
        <w:rPr>
          <w:rFonts w:ascii="Times New Roman" w:hAnsi="Times New Roman" w:eastAsia="Times New Roman" w:cs="Times New Roman"/>
          <w:kern w:val="0"/>
          <w:sz w:val="24"/>
          <w:szCs w:val="24"/>
        </w:rPr>
      </w:pPr>
      <w:r>
        <w:rPr>
          <w:rFonts w:ascii="宋体" w:hAnsi="宋体" w:eastAsia="宋体" w:cs="宋体"/>
          <w:kern w:val="0"/>
          <w:szCs w:val="21"/>
        </w:rPr>
        <w:t>偏小</w:t>
      </w:r>
    </w:p>
    <w:p>
      <w:pPr>
        <w:spacing w:line="360" w:lineRule="auto"/>
        <w:rPr>
          <w:rFonts w:ascii="Times New Roman" w:hAnsi="Times New Roman" w:eastAsia="Times New Roman" w:cs="Times New Roman"/>
          <w:kern w:val="0"/>
          <w:sz w:val="24"/>
          <w:szCs w:val="24"/>
        </w:rPr>
      </w:pPr>
      <m:oMathPara>
        <m:oMathParaPr>
          <m:jc m:val="left"/>
        </m:oMathParaPr>
        <m:oMath>
          <m:r>
            <m:t>A</m:t>
          </m:r>
        </m:oMath>
      </m:oMathPara>
    </w:p>
    <w:p>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pPr>
        <w:numPr>
          <w:ilvl w:val="0"/>
          <w:numId w:val="0"/>
        </w:numPr>
        <w:spacing w:before="0" w:after="0"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17</w:t>
      </w:r>
      <w:r>
        <w:rPr>
          <w:rFonts w:hint="eastAsia" w:ascii="Times New Roman" w:hAnsi="Times New Roman" w:cs="Times New Roman"/>
          <w:color w:val="3333FF"/>
          <w:kern w:val="0"/>
          <w:sz w:val="24"/>
          <w:szCs w:val="24"/>
          <w:lang w:eastAsia="zh-CN"/>
        </w:rPr>
        <w:t>.</w:t>
      </w:r>
      <m:oMath>
        <m:r>
          <m:t>1.497/1.498/1.499</m:t>
        </m:r>
      </m:oMath>
    </w:p>
    <w:p>
      <w:pPr>
        <w:spacing w:line="360" w:lineRule="auto"/>
        <w:rPr>
          <w:rFonts w:ascii="Times New Roman" w:hAnsi="Times New Roman" w:eastAsia="Times New Roman" w:cs="Times New Roman"/>
          <w:kern w:val="0"/>
          <w:sz w:val="24"/>
          <w:szCs w:val="24"/>
        </w:rPr>
      </w:pPr>
      <m:oMathPara>
        <m:oMathParaPr>
          <m:jc m:val="left"/>
        </m:oMathParaPr>
        <m:oMath>
          <m:r>
            <m:t>B</m:t>
          </m:r>
        </m:oMath>
      </m:oMathPara>
    </w:p>
    <w:p>
      <w:pPr>
        <w:spacing w:line="360" w:lineRule="auto"/>
        <w:rPr>
          <w:rFonts w:ascii="Times New Roman" w:hAnsi="Times New Roman" w:eastAsia="Times New Roman" w:cs="Times New Roman"/>
          <w:kern w:val="0"/>
          <w:sz w:val="24"/>
          <w:szCs w:val="24"/>
        </w:rPr>
      </w:pPr>
      <m:oMathPara>
        <m:oMathParaPr>
          <m:jc m:val="left"/>
        </m:oMathParaPr>
        <m:oMath>
          <m:r>
            <m:t>A</m:t>
          </m:r>
        </m:oMath>
      </m:oMathPara>
    </w:p>
    <w:p>
      <w:pPr>
        <w:spacing w:line="360" w:lineRule="auto"/>
        <w:rPr>
          <w:rFonts w:ascii="Times New Roman" w:hAnsi="Times New Roman" w:eastAsia="Times New Roman" w:cs="Times New Roman"/>
          <w:kern w:val="0"/>
          <w:sz w:val="24"/>
          <w:szCs w:val="24"/>
        </w:rPr>
      </w:pPr>
      <m:oMathPara>
        <m:oMathParaPr>
          <m:jc m:val="left"/>
        </m:oMathParaPr>
        <m:oMath>
          <m:f>
            <m:fPr/>
            <m:num>
              <m:r>
                <w:rPr>
                  <w:rFonts w:ascii="Cambria Math" w:hAnsi="Cambria Math"/>
                  <w:sz w:val="24"/>
                  <w:szCs w:val="24"/>
                </w:rPr>
                <m:t>π</m:t>
              </m:r>
              <m:sSup>
                <m:sSupPr/>
                <m:e>
                  <m:r>
                    <w:rPr>
                      <w:rFonts w:ascii="Cambria Math" w:hAnsi="Cambria Math"/>
                      <w:sz w:val="24"/>
                      <w:szCs w:val="24"/>
                    </w:rPr>
                    <m:t>d</m:t>
                  </m:r>
                </m:e>
                <m:sup>
                  <m:r>
                    <w:rPr>
                      <w:rFonts w:ascii="Cambria Math" w:hAnsi="Cambria Math"/>
                      <w:sz w:val="24"/>
                      <w:szCs w:val="24"/>
                    </w:rPr>
                    <m:t>2</m:t>
                  </m:r>
                </m:sup>
              </m:sSup>
              <m:d>
                <m:dPr/>
                <m:e>
                  <m:f>
                    <m:fPr/>
                    <m:num>
                      <m:r>
                        <w:rPr>
                          <w:rFonts w:ascii="Cambria Math" w:hAnsi="Cambria Math"/>
                          <w:sz w:val="24"/>
                          <w:szCs w:val="24"/>
                        </w:rPr>
                        <m:t>1</m:t>
                      </m:r>
                    </m:num>
                    <m:den>
                      <m:r>
                        <w:rPr>
                          <w:rFonts w:ascii="Cambria Math" w:hAnsi="Cambria Math"/>
                          <w:sz w:val="24"/>
                          <w:szCs w:val="24"/>
                        </w:rPr>
                        <m:t>k</m:t>
                      </m:r>
                    </m:den>
                  </m:f>
                  <m:r>
                    <w:rPr>
                      <w:rFonts w:ascii="Cambria Math" w:hAnsi="Cambria Math"/>
                      <w:sz w:val="24"/>
                      <w:szCs w:val="24"/>
                    </w:rPr>
                    <m:t>−</m:t>
                  </m:r>
                  <m:sSub>
                    <m:sSubPr/>
                    <m:e>
                      <m:r>
                        <w:rPr>
                          <w:rFonts w:ascii="Cambria Math" w:hAnsi="Cambria Math"/>
                          <w:sz w:val="24"/>
                          <w:szCs w:val="24"/>
                        </w:rPr>
                        <m:t>R</m:t>
                      </m:r>
                    </m:e>
                    <m:sub>
                      <m:r>
                        <w:rPr>
                          <w:rFonts w:ascii="Cambria Math" w:hAnsi="Cambria Math"/>
                          <w:sz w:val="24"/>
                          <w:szCs w:val="24"/>
                        </w:rPr>
                        <m:t>A</m:t>
                      </m:r>
                    </m:sub>
                  </m:sSub>
                </m:e>
              </m:d>
            </m:num>
            <m:den>
              <m:r>
                <w:rPr>
                  <w:rFonts w:ascii="Cambria Math" w:hAnsi="Cambria Math"/>
                  <w:sz w:val="24"/>
                  <w:szCs w:val="24"/>
                </w:rPr>
                <m:t>4L</m:t>
              </m:r>
            </m:den>
          </m:f>
        </m:oMath>
      </m:oMathPara>
    </w:p>
    <w:p>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pPr>
        <w:numPr>
          <w:ilvl w:val="0"/>
          <w:numId w:val="0"/>
        </w:numPr>
        <w:spacing w:before="0" w:after="0" w:line="360" w:lineRule="auto"/>
        <w:ind w:left="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18</w:t>
      </w:r>
      <w:r>
        <w:rPr>
          <w:rFonts w:hint="eastAsia" w:ascii="Times New Roman" w:hAnsi="Times New Roman" w:cs="Times New Roman"/>
          <w:color w:val="3333FF"/>
          <w:kern w:val="0"/>
          <w:sz w:val="24"/>
          <w:szCs w:val="24"/>
          <w:lang w:eastAsia="zh-CN"/>
        </w:rPr>
        <w:t>.</w:t>
      </w:r>
      <w:r>
        <w:rPr>
          <w:rFonts w:ascii="Times New Roman" w:hAnsi="Times New Roman" w:eastAsia="Times New Roman" w:cs="Times New Roman"/>
          <w:strike w:val="0"/>
          <w:kern w:val="0"/>
          <w:sz w:val="24"/>
          <w:szCs w:val="24"/>
          <w:u w:val="none"/>
        </w:rPr>
        <w:drawing>
          <wp:inline distT="0" distB="0" distL="114300" distR="114300">
            <wp:extent cx="1504950" cy="1266825"/>
            <wp:effectExtent l="0" t="0" r="0" b="9525"/>
            <wp:docPr id="1053" name="图片 1053"/>
            <wp:cNvGraphicFramePr/>
            <a:graphic xmlns:a="http://schemas.openxmlformats.org/drawingml/2006/main">
              <a:graphicData uri="http://schemas.openxmlformats.org/drawingml/2006/picture">
                <pic:pic xmlns:pic="http://schemas.openxmlformats.org/drawingml/2006/picture">
                  <pic:nvPicPr>
                    <pic:cNvPr id="1053" name="图片 1053"/>
                    <pic:cNvPicPr/>
                  </pic:nvPicPr>
                  <pic:blipFill>
                    <a:blip r:embed="rId34"/>
                    <a:stretch>
                      <a:fillRect/>
                    </a:stretch>
                  </pic:blipFill>
                  <pic:spPr>
                    <a:xfrm>
                      <a:off x="0" y="0"/>
                      <a:ext cx="1504950" cy="1266825"/>
                    </a:xfrm>
                    <a:prstGeom prst="rect">
                      <a:avLst/>
                    </a:prstGeom>
                  </pic:spPr>
                </pic:pic>
              </a:graphicData>
            </a:graphic>
          </wp:inline>
        </w:drawing>
      </w:r>
    </w:p>
    <w:p>
      <w:pPr>
        <w:spacing w:line="360" w:lineRule="auto"/>
        <w:rPr>
          <w:rFonts w:ascii="Times New Roman" w:hAnsi="Times New Roman" w:eastAsia="Times New Roman" w:cs="Times New Roman"/>
          <w:kern w:val="0"/>
          <w:sz w:val="24"/>
          <w:szCs w:val="24"/>
        </w:rPr>
      </w:pPr>
      <m:oMathPara>
        <m:oMathParaPr>
          <m:jc m:val="left"/>
        </m:oMathParaPr>
        <m:oMath>
          <m:r>
            <m:t>0.10</m:t>
          </m:r>
        </m:oMath>
      </m:oMathPara>
    </w:p>
    <w:p>
      <w:pPr>
        <w:spacing w:line="360" w:lineRule="auto"/>
        <w:rPr>
          <w:rFonts w:ascii="Times New Roman" w:hAnsi="Times New Roman" w:eastAsia="Times New Roman" w:cs="Times New Roman"/>
          <w:kern w:val="0"/>
          <w:sz w:val="24"/>
          <w:szCs w:val="24"/>
        </w:rPr>
      </w:pPr>
      <m:oMathPara>
        <m:oMathParaPr>
          <m:jc m:val="left"/>
        </m:oMathParaPr>
        <m:oMath>
          <m:r>
            <m:t>1.40</m:t>
          </m:r>
        </m:oMath>
      </m:oMathPara>
    </w:p>
    <w:p>
      <w:pPr>
        <w:spacing w:line="360" w:lineRule="auto"/>
        <w:rPr>
          <w:rFonts w:ascii="Times New Roman" w:hAnsi="Times New Roman" w:eastAsia="Times New Roman" w:cs="Times New Roman"/>
          <w:kern w:val="0"/>
          <w:sz w:val="24"/>
          <w:szCs w:val="24"/>
        </w:rPr>
      </w:pPr>
      <m:oMathPara>
        <m:oMathParaPr>
          <m:jc m:val="left"/>
        </m:oMathParaPr>
        <m:oMath>
          <m:r>
            <m:t>0.57/0.58/0.59/0.60</m:t>
          </m:r>
        </m:oMath>
      </m:oMathPara>
    </w:p>
    <w:p>
      <w:pPr>
        <w:spacing w:line="360" w:lineRule="auto"/>
        <w:rPr>
          <w:rFonts w:ascii="Times New Roman" w:hAnsi="Times New Roman" w:eastAsia="Times New Roman" w:cs="Times New Roman"/>
          <w:kern w:val="0"/>
          <w:sz w:val="24"/>
          <w:szCs w:val="24"/>
        </w:rPr>
      </w:pPr>
      <w:r>
        <w:rPr>
          <w:rFonts w:ascii="宋体" w:hAnsi="宋体" w:eastAsia="宋体" w:cs="宋体"/>
          <w:kern w:val="0"/>
          <w:szCs w:val="21"/>
        </w:rPr>
        <w:t>无影响</w:t>
      </w:r>
    </w:p>
    <w:p>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pPr>
        <w:numPr>
          <w:ilvl w:val="0"/>
          <w:numId w:val="0"/>
        </w:numPr>
        <w:spacing w:before="0" w:after="0"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19</w:t>
      </w:r>
      <w:r>
        <w:rPr>
          <w:rFonts w:hint="eastAsia" w:ascii="Times New Roman" w:hAnsi="Times New Roman" w:cs="Times New Roman"/>
          <w:color w:val="3333FF"/>
          <w:kern w:val="0"/>
          <w:sz w:val="24"/>
          <w:szCs w:val="24"/>
          <w:lang w:eastAsia="zh-CN"/>
        </w:rPr>
        <w:t>.</w:t>
      </w:r>
      <m:oMath>
        <m:r>
          <m:t>C</m:t>
        </m:r>
      </m:oMath>
    </w:p>
    <w:p>
      <w:pPr>
        <w:spacing w:line="360" w:lineRule="auto"/>
        <w:rPr>
          <w:rFonts w:ascii="Times New Roman" w:hAnsi="Times New Roman" w:eastAsia="Times New Roman" w:cs="Times New Roman"/>
          <w:kern w:val="0"/>
          <w:sz w:val="24"/>
          <w:szCs w:val="24"/>
        </w:rPr>
      </w:pPr>
      <m:oMathPara>
        <m:oMathParaPr>
          <m:jc m:val="left"/>
        </m:oMathParaPr>
        <m:oMath>
          <m:r>
            <m:t>B</m:t>
          </m:r>
        </m:oMath>
      </m:oMathPara>
    </w:p>
    <w:p>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pPr>
        <w:numPr>
          <w:ilvl w:val="0"/>
          <w:numId w:val="0"/>
        </w:numPr>
        <w:spacing w:line="360" w:lineRule="auto"/>
        <w:ind w:left="0"/>
        <w:jc w:val="left"/>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20</w:t>
      </w:r>
      <w:r>
        <w:rPr>
          <w:rFonts w:hint="eastAsia" w:ascii="Times New Roman" w:hAnsi="Times New Roman" w:cs="Times New Roman"/>
          <w:color w:val="3333FF"/>
          <w:kern w:val="0"/>
          <w:sz w:val="24"/>
          <w:szCs w:val="24"/>
          <w:lang w:eastAsia="zh-CN"/>
        </w:rPr>
        <w:t>.</w:t>
      </w:r>
      <w:r>
        <w:rPr>
          <w:rFonts w:ascii="宋体" w:hAnsi="宋体" w:eastAsia="宋体" w:cs="宋体"/>
          <w:kern w:val="0"/>
          <w:szCs w:val="21"/>
        </w:rPr>
        <w:t>解：</w:t>
      </w:r>
      <m:oMath>
        <m:r>
          <m:t>(1)</m:t>
        </m:r>
      </m:oMath>
      <w:r>
        <w:rPr>
          <w:rFonts w:ascii="宋体" w:hAnsi="宋体" w:eastAsia="宋体" w:cs="宋体"/>
          <w:kern w:val="0"/>
          <w:szCs w:val="21"/>
        </w:rPr>
        <w:t>对金属棒</w:t>
      </w:r>
      <w:r>
        <w:rPr>
          <w:rFonts w:ascii="Times New Roman" w:hAnsi="Times New Roman" w:eastAsia="Times New Roman" w:cs="Times New Roman"/>
          <w:kern w:val="0"/>
          <w:szCs w:val="21"/>
        </w:rPr>
        <w:t> </w:t>
      </w:r>
      <m:oMath>
        <m:r>
          <m:t>ab</m:t>
        </m:r>
      </m:oMath>
      <w:r>
        <w:rPr>
          <w:rFonts w:ascii="Times New Roman" w:hAnsi="Times New Roman" w:eastAsia="Times New Roman" w:cs="Times New Roman"/>
          <w:kern w:val="0"/>
          <w:szCs w:val="21"/>
        </w:rPr>
        <w:t> </w:t>
      </w:r>
      <w:r>
        <w:rPr>
          <w:rFonts w:ascii="宋体" w:hAnsi="宋体" w:eastAsia="宋体" w:cs="宋体"/>
          <w:kern w:val="0"/>
          <w:szCs w:val="21"/>
        </w:rPr>
        <w:t>进行受力分析可知，在竖直方向的匀强磁场中，闭合开关</w:t>
      </w:r>
      <m:oMath>
        <m:r>
          <m:t>S</m:t>
        </m:r>
      </m:oMath>
      <w:r>
        <w:rPr>
          <w:rFonts w:ascii="宋体" w:hAnsi="宋体" w:eastAsia="宋体" w:cs="宋体"/>
          <w:kern w:val="0"/>
          <w:szCs w:val="21"/>
        </w:rPr>
        <w:t>时要想使金属棒</w:t>
      </w:r>
      <w:r>
        <w:rPr>
          <w:rFonts w:ascii="Times New Roman" w:hAnsi="Times New Roman" w:eastAsia="Times New Roman" w:cs="Times New Roman"/>
          <w:kern w:val="0"/>
          <w:szCs w:val="21"/>
        </w:rPr>
        <w:t> </w:t>
      </w:r>
      <m:oMath>
        <m:r>
          <m:t>ab</m:t>
        </m:r>
      </m:oMath>
      <w:r>
        <w:rPr>
          <w:rFonts w:ascii="Times New Roman" w:hAnsi="Times New Roman" w:eastAsia="Times New Roman" w:cs="Times New Roman"/>
          <w:kern w:val="0"/>
          <w:szCs w:val="21"/>
        </w:rPr>
        <w:t> </w:t>
      </w:r>
      <w:r>
        <w:rPr>
          <w:rFonts w:ascii="宋体" w:hAnsi="宋体" w:eastAsia="宋体" w:cs="宋体"/>
          <w:kern w:val="0"/>
          <w:szCs w:val="21"/>
        </w:rPr>
        <w:t>保持静止，金属棒</w:t>
      </w:r>
      <w:r>
        <w:rPr>
          <w:rFonts w:ascii="Times New Roman" w:hAnsi="Times New Roman" w:eastAsia="Times New Roman" w:cs="Times New Roman"/>
          <w:kern w:val="0"/>
          <w:szCs w:val="21"/>
        </w:rPr>
        <w:t> </w:t>
      </w:r>
      <m:oMath>
        <m:r>
          <m:t>ab</m:t>
        </m:r>
      </m:oMath>
      <w:r>
        <w:rPr>
          <w:rFonts w:ascii="Times New Roman" w:hAnsi="Times New Roman" w:eastAsia="Times New Roman" w:cs="Times New Roman"/>
          <w:kern w:val="0"/>
          <w:szCs w:val="21"/>
        </w:rPr>
        <w:t> </w:t>
      </w:r>
      <w:r>
        <w:rPr>
          <w:rFonts w:ascii="宋体" w:hAnsi="宋体" w:eastAsia="宋体" w:cs="宋体"/>
          <w:kern w:val="0"/>
          <w:szCs w:val="21"/>
        </w:rPr>
        <w:t>受到的安培力必须水平向左，则由左手定则可知，匀强磁场的方向应竖直向上。</w:t>
      </w:r>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画出金属棒</w:t>
      </w:r>
      <w:r>
        <w:rPr>
          <w:rFonts w:ascii="Times New Roman" w:hAnsi="Times New Roman" w:eastAsia="Times New Roman" w:cs="Times New Roman"/>
          <w:kern w:val="0"/>
          <w:szCs w:val="21"/>
        </w:rPr>
        <w:t> </w:t>
      </w:r>
      <m:oMath>
        <m:r>
          <m:t>ab</m:t>
        </m:r>
      </m:oMath>
      <w:r>
        <w:rPr>
          <w:rFonts w:ascii="Times New Roman" w:hAnsi="Times New Roman" w:eastAsia="Times New Roman" w:cs="Times New Roman"/>
          <w:kern w:val="0"/>
          <w:szCs w:val="21"/>
        </w:rPr>
        <w:t> </w:t>
      </w:r>
      <w:r>
        <w:rPr>
          <w:rFonts w:ascii="宋体" w:hAnsi="宋体" w:eastAsia="宋体" w:cs="宋体"/>
          <w:kern w:val="0"/>
          <w:szCs w:val="21"/>
        </w:rPr>
        <w:t>的受力分析图如图</w:t>
      </w:r>
      <m:oMath>
        <m:r>
          <m:t>1</m:t>
        </m:r>
      </m:oMath>
      <w:r>
        <w:rPr>
          <w:rFonts w:ascii="宋体" w:hAnsi="宋体" w:eastAsia="宋体" w:cs="宋体"/>
          <w:kern w:val="0"/>
          <w:szCs w:val="21"/>
        </w:rPr>
        <w:t>所示：</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1304925" cy="1323975"/>
            <wp:effectExtent l="0" t="0" r="9525" b="9525"/>
            <wp:docPr id="1054" name="图片 1054"/>
            <wp:cNvGraphicFramePr/>
            <a:graphic xmlns:a="http://schemas.openxmlformats.org/drawingml/2006/main">
              <a:graphicData uri="http://schemas.openxmlformats.org/drawingml/2006/picture">
                <pic:pic xmlns:pic="http://schemas.openxmlformats.org/drawingml/2006/picture">
                  <pic:nvPicPr>
                    <pic:cNvPr id="1054" name="图片 1054"/>
                    <pic:cNvPicPr/>
                  </pic:nvPicPr>
                  <pic:blipFill>
                    <a:blip r:embed="rId35"/>
                    <a:stretch>
                      <a:fillRect/>
                    </a:stretch>
                  </pic:blipFill>
                  <pic:spPr>
                    <a:xfrm>
                      <a:off x="0" y="0"/>
                      <a:ext cx="1304925" cy="1323975"/>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则由共点力平衡的条件有</w:t>
      </w:r>
      <w:r>
        <w:rPr>
          <w:rFonts w:ascii="Times New Roman" w:hAnsi="Times New Roman" w:eastAsia="Times New Roman" w:cs="Times New Roman"/>
          <w:kern w:val="0"/>
          <w:szCs w:val="21"/>
        </w:rPr>
        <w:t> </w:t>
      </w:r>
      <m:oMath>
        <m:r>
          <m:t>BIL</m:t>
        </m:r>
        <m:r>
          <m:rPr>
            <m:sty m:val="p"/>
          </m:rPr>
          <m:t>cos</m:t>
        </m:r>
        <m:r>
          <m:t>α=mg</m:t>
        </m:r>
        <m:r>
          <m:rPr>
            <m:sty m:val="p"/>
          </m:rPr>
          <m:t>sin</m:t>
        </m:r>
        <m:r>
          <m:t>α</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解得电路中的电流为</w:t>
      </w:r>
      <w:r>
        <w:rPr>
          <w:rFonts w:ascii="Times New Roman" w:hAnsi="Times New Roman" w:eastAsia="Times New Roman" w:cs="Times New Roman"/>
          <w:kern w:val="0"/>
          <w:szCs w:val="21"/>
        </w:rPr>
        <w:t> </w:t>
      </w:r>
      <m:oMath>
        <m:r>
          <m:t>I=1A</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根据闭合电路欧姆定律有</w:t>
      </w:r>
      <w:r>
        <w:rPr>
          <w:rFonts w:ascii="Times New Roman" w:hAnsi="Times New Roman" w:eastAsia="Times New Roman" w:cs="Times New Roman"/>
          <w:kern w:val="0"/>
          <w:szCs w:val="21"/>
        </w:rPr>
        <w:t> </w:t>
      </w:r>
      <m:oMath>
        <m:r>
          <m:t>I=</m:t>
        </m:r>
        <m:f>
          <m:fPr/>
          <m:num>
            <m:r>
              <w:rPr>
                <w:rFonts w:ascii="Cambria Math" w:hAnsi="Cambria Math"/>
                <w:sz w:val="24"/>
                <w:szCs w:val="24"/>
              </w:rPr>
              <m:t>E</m:t>
            </m:r>
          </m:num>
          <m:den>
            <m:r>
              <w:rPr>
                <w:rFonts w:ascii="Cambria Math" w:hAnsi="Cambria Math"/>
                <w:sz w:val="24"/>
                <w:szCs w:val="24"/>
              </w:rPr>
              <m:t>R+r</m:t>
            </m:r>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解得定值电阻的阻值为</w:t>
      </w:r>
      <w:r>
        <w:rPr>
          <w:rFonts w:ascii="Times New Roman" w:hAnsi="Times New Roman" w:eastAsia="Times New Roman" w:cs="Times New Roman"/>
          <w:kern w:val="0"/>
          <w:szCs w:val="21"/>
        </w:rPr>
        <w:t> </w:t>
      </w:r>
      <m:oMath>
        <m:r>
          <m:t>R=10Ω</m:t>
        </m:r>
      </m:oMath>
    </w:p>
    <w:p>
      <w:pPr>
        <w:spacing w:before="0" w:after="0"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当磁感应强度</w:t>
      </w:r>
      <m:oMath>
        <m:r>
          <m:t>B</m:t>
        </m:r>
      </m:oMath>
      <w:r>
        <w:rPr>
          <w:rFonts w:ascii="宋体" w:hAnsi="宋体" w:eastAsia="宋体" w:cs="宋体"/>
          <w:kern w:val="0"/>
          <w:szCs w:val="21"/>
        </w:rPr>
        <w:t>较大时，金属棒</w:t>
      </w:r>
      <w:r>
        <w:rPr>
          <w:rFonts w:ascii="Times New Roman" w:hAnsi="Times New Roman" w:eastAsia="Times New Roman" w:cs="Times New Roman"/>
          <w:kern w:val="0"/>
          <w:szCs w:val="21"/>
        </w:rPr>
        <w:t> </w:t>
      </w:r>
      <m:oMath>
        <m:r>
          <m:t>ab</m:t>
        </m:r>
      </m:oMath>
      <w:r>
        <w:rPr>
          <w:rFonts w:ascii="Times New Roman" w:hAnsi="Times New Roman" w:eastAsia="Times New Roman" w:cs="Times New Roman"/>
          <w:kern w:val="0"/>
          <w:szCs w:val="21"/>
        </w:rPr>
        <w:t> </w:t>
      </w:r>
      <w:r>
        <w:rPr>
          <w:rFonts w:ascii="宋体" w:hAnsi="宋体" w:eastAsia="宋体" w:cs="宋体"/>
          <w:kern w:val="0"/>
          <w:szCs w:val="21"/>
        </w:rPr>
        <w:t>有沿斜面向上的运动趋势，其所受的静摩擦力沿斜面向下，此时金属棒</w:t>
      </w:r>
      <w:r>
        <w:rPr>
          <w:rFonts w:ascii="Times New Roman" w:hAnsi="Times New Roman" w:eastAsia="Times New Roman" w:cs="Times New Roman"/>
          <w:kern w:val="0"/>
          <w:szCs w:val="21"/>
        </w:rPr>
        <w:t> </w:t>
      </w:r>
      <m:oMath>
        <m:r>
          <m:t>ab</m:t>
        </m:r>
      </m:oMath>
      <w:r>
        <w:rPr>
          <w:rFonts w:ascii="Times New Roman" w:hAnsi="Times New Roman" w:eastAsia="Times New Roman" w:cs="Times New Roman"/>
          <w:kern w:val="0"/>
          <w:szCs w:val="21"/>
        </w:rPr>
        <w:t> </w:t>
      </w:r>
      <w:r>
        <w:rPr>
          <w:rFonts w:ascii="宋体" w:hAnsi="宋体" w:eastAsia="宋体" w:cs="宋体"/>
          <w:kern w:val="0"/>
          <w:szCs w:val="21"/>
        </w:rPr>
        <w:t>的受力分析图如图</w:t>
      </w:r>
      <m:oMath>
        <m:r>
          <m:t>2</m:t>
        </m:r>
      </m:oMath>
      <w:r>
        <w:rPr>
          <w:rFonts w:ascii="宋体" w:hAnsi="宋体" w:eastAsia="宋体" w:cs="宋体"/>
          <w:kern w:val="0"/>
          <w:szCs w:val="21"/>
        </w:rPr>
        <w:t>所示：</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1552575" cy="1352550"/>
            <wp:effectExtent l="0" t="0" r="9525" b="0"/>
            <wp:docPr id="1055" name="图片 1055"/>
            <wp:cNvGraphicFramePr/>
            <a:graphic xmlns:a="http://schemas.openxmlformats.org/drawingml/2006/main">
              <a:graphicData uri="http://schemas.openxmlformats.org/drawingml/2006/picture">
                <pic:pic xmlns:pic="http://schemas.openxmlformats.org/drawingml/2006/picture">
                  <pic:nvPicPr>
                    <pic:cNvPr id="1055" name="图片 1055"/>
                    <pic:cNvPicPr/>
                  </pic:nvPicPr>
                  <pic:blipFill>
                    <a:blip r:embed="rId36"/>
                    <a:stretch>
                      <a:fillRect/>
                    </a:stretch>
                  </pic:blipFill>
                  <pic:spPr>
                    <a:xfrm>
                      <a:off x="0" y="0"/>
                      <a:ext cx="1552575" cy="1352550"/>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当磁感应强度</w:t>
      </w:r>
      <m:oMath>
        <m:r>
          <m:t>B</m:t>
        </m:r>
      </m:oMath>
      <w:r>
        <w:rPr>
          <w:rFonts w:ascii="宋体" w:hAnsi="宋体" w:eastAsia="宋体" w:cs="宋体"/>
          <w:kern w:val="0"/>
          <w:szCs w:val="21"/>
        </w:rPr>
        <w:t>取最大值时，由共点力平衡的条件有</w:t>
      </w:r>
      <w:r>
        <w:rPr>
          <w:rFonts w:ascii="Times New Roman" w:hAnsi="Times New Roman" w:eastAsia="Times New Roman" w:cs="Times New Roman"/>
          <w:kern w:val="0"/>
          <w:szCs w:val="21"/>
        </w:rPr>
        <w:t> </w:t>
      </w:r>
      <m:oMath>
        <m:sSub>
          <m:sSubPr/>
          <m:e>
            <m:r>
              <m:t>B</m:t>
            </m:r>
          </m:e>
          <m:sub>
            <m:r>
              <m:rPr>
                <m:sty m:val="p"/>
              </m:rPr>
              <m:t>max</m:t>
            </m:r>
          </m:sub>
        </m:sSub>
        <m:r>
          <m:t>IL</m:t>
        </m:r>
        <m:r>
          <m:rPr>
            <m:sty m:val="p"/>
          </m:rPr>
          <m:t>cos</m:t>
        </m:r>
        <m:r>
          <m:t>α=mg</m:t>
        </m:r>
        <m:r>
          <m:rPr>
            <m:sty m:val="p"/>
          </m:rPr>
          <m:t>sin</m:t>
        </m:r>
        <m:r>
          <m:t>α+</m:t>
        </m:r>
        <m:sSub>
          <m:sSubPr/>
          <m:e>
            <m:r>
              <m:t>f</m:t>
            </m:r>
          </m:e>
          <m:sub>
            <m:r>
              <m:t>m</m:t>
            </m:r>
          </m:sub>
        </m:sSub>
      </m:oMath>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 </w:t>
      </w:r>
      <m:oMath>
        <m:sSub>
          <m:sSubPr/>
          <m:e>
            <m:r>
              <m:t>F</m:t>
            </m:r>
          </m:e>
          <m:sub>
            <m:r>
              <m:t>N1</m:t>
            </m:r>
          </m:sub>
        </m:sSub>
        <m:r>
          <m:t>=</m:t>
        </m:r>
        <m:sSub>
          <m:sSubPr/>
          <m:e>
            <m:r>
              <m:t>B</m:t>
            </m:r>
          </m:e>
          <m:sub>
            <m:r>
              <m:rPr>
                <m:sty m:val="p"/>
              </m:rPr>
              <m:t>max</m:t>
            </m:r>
          </m:sub>
        </m:sSub>
        <m:r>
          <m:t>IL</m:t>
        </m:r>
        <m:r>
          <m:rPr>
            <m:sty m:val="p"/>
          </m:rPr>
          <m:t>sin</m:t>
        </m:r>
        <m:r>
          <m:t>α+mg</m:t>
        </m:r>
        <m:r>
          <m:rPr>
            <m:sty m:val="p"/>
          </m:rPr>
          <m:t>cos</m:t>
        </m:r>
        <m:r>
          <m:t>α</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且</w:t>
      </w:r>
      <w:r>
        <w:rPr>
          <w:rFonts w:ascii="Times New Roman" w:hAnsi="Times New Roman" w:eastAsia="Times New Roman" w:cs="Times New Roman"/>
          <w:kern w:val="0"/>
          <w:szCs w:val="21"/>
        </w:rPr>
        <w:t> </w:t>
      </w:r>
      <m:oMath>
        <m:sSub>
          <m:sSubPr/>
          <m:e>
            <m:r>
              <m:t>f</m:t>
            </m:r>
          </m:e>
          <m:sub>
            <m:r>
              <m:t>m</m:t>
            </m:r>
          </m:sub>
        </m:sSub>
        <m:r>
          <m:t>=μ</m:t>
        </m:r>
        <m:sSub>
          <m:sSubPr/>
          <m:e>
            <m:r>
              <m:t>F</m:t>
            </m:r>
          </m:e>
          <m:sub>
            <m:r>
              <m:t>N1</m:t>
            </m:r>
          </m:sub>
        </m:sSub>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联立解得</w:t>
      </w:r>
      <w:r>
        <w:rPr>
          <w:rFonts w:ascii="Times New Roman" w:hAnsi="Times New Roman" w:eastAsia="Times New Roman" w:cs="Times New Roman"/>
          <w:kern w:val="0"/>
          <w:szCs w:val="21"/>
        </w:rPr>
        <w:t> </w:t>
      </w:r>
      <m:oMath>
        <m:sSub>
          <m:sSubPr/>
          <m:e>
            <m:r>
              <m:t>B</m:t>
            </m:r>
          </m:e>
          <m:sub>
            <m:r>
              <m:rPr>
                <m:sty m:val="p"/>
              </m:rPr>
              <m:t>max</m:t>
            </m:r>
          </m:sub>
        </m:sSub>
        <m:r>
          <m:t>=0.4T</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当磁感应强度</w:t>
      </w:r>
      <m:oMath>
        <m:r>
          <m:t>B</m:t>
        </m:r>
      </m:oMath>
      <w:r>
        <w:rPr>
          <w:rFonts w:ascii="宋体" w:hAnsi="宋体" w:eastAsia="宋体" w:cs="宋体"/>
          <w:kern w:val="0"/>
          <w:szCs w:val="21"/>
        </w:rPr>
        <w:t>较小时，金属棒</w:t>
      </w:r>
      <w:r>
        <w:rPr>
          <w:rFonts w:ascii="Times New Roman" w:hAnsi="Times New Roman" w:eastAsia="Times New Roman" w:cs="Times New Roman"/>
          <w:kern w:val="0"/>
          <w:szCs w:val="21"/>
        </w:rPr>
        <w:t> </w:t>
      </w:r>
      <m:oMath>
        <m:r>
          <m:t>ab</m:t>
        </m:r>
      </m:oMath>
      <w:r>
        <w:rPr>
          <w:rFonts w:ascii="Times New Roman" w:hAnsi="Times New Roman" w:eastAsia="Times New Roman" w:cs="Times New Roman"/>
          <w:kern w:val="0"/>
          <w:szCs w:val="21"/>
        </w:rPr>
        <w:t> </w:t>
      </w:r>
      <w:r>
        <w:rPr>
          <w:rFonts w:ascii="宋体" w:hAnsi="宋体" w:eastAsia="宋体" w:cs="宋体"/>
          <w:kern w:val="0"/>
          <w:szCs w:val="21"/>
        </w:rPr>
        <w:t>有沿斜面向下的运动趋势，其所受的静摩擦力沿斜面向上，此时金属棒</w:t>
      </w:r>
      <w:r>
        <w:rPr>
          <w:rFonts w:ascii="Times New Roman" w:hAnsi="Times New Roman" w:eastAsia="Times New Roman" w:cs="Times New Roman"/>
          <w:kern w:val="0"/>
          <w:szCs w:val="21"/>
        </w:rPr>
        <w:t> </w:t>
      </w:r>
      <m:oMath>
        <m:r>
          <m:t>ab</m:t>
        </m:r>
      </m:oMath>
      <w:r>
        <w:rPr>
          <w:rFonts w:ascii="Times New Roman" w:hAnsi="Times New Roman" w:eastAsia="Times New Roman" w:cs="Times New Roman"/>
          <w:kern w:val="0"/>
          <w:szCs w:val="21"/>
        </w:rPr>
        <w:t> </w:t>
      </w:r>
      <w:r>
        <w:rPr>
          <w:rFonts w:ascii="宋体" w:hAnsi="宋体" w:eastAsia="宋体" w:cs="宋体"/>
          <w:kern w:val="0"/>
          <w:szCs w:val="21"/>
        </w:rPr>
        <w:t>的受力分析图如图</w:t>
      </w:r>
      <m:oMath>
        <m:r>
          <m:t>3</m:t>
        </m:r>
      </m:oMath>
      <w:r>
        <w:rPr>
          <w:rFonts w:ascii="宋体" w:hAnsi="宋体" w:eastAsia="宋体" w:cs="宋体"/>
          <w:kern w:val="0"/>
          <w:szCs w:val="21"/>
        </w:rPr>
        <w:t>所示：</w:t>
      </w:r>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1857375" cy="1638300"/>
            <wp:effectExtent l="0" t="0" r="9525" b="0"/>
            <wp:docPr id="1056" name="图片 1056"/>
            <wp:cNvGraphicFramePr/>
            <a:graphic xmlns:a="http://schemas.openxmlformats.org/drawingml/2006/main">
              <a:graphicData uri="http://schemas.openxmlformats.org/drawingml/2006/picture">
                <pic:pic xmlns:pic="http://schemas.openxmlformats.org/drawingml/2006/picture">
                  <pic:nvPicPr>
                    <pic:cNvPr id="1056" name="图片 1056"/>
                    <pic:cNvPicPr/>
                  </pic:nvPicPr>
                  <pic:blipFill>
                    <a:blip r:embed="rId37"/>
                    <a:stretch>
                      <a:fillRect/>
                    </a:stretch>
                  </pic:blipFill>
                  <pic:spPr>
                    <a:xfrm>
                      <a:off x="0" y="0"/>
                      <a:ext cx="1857375" cy="1638300"/>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当磁感应强度</w:t>
      </w:r>
      <m:oMath>
        <m:r>
          <m:t>B</m:t>
        </m:r>
      </m:oMath>
      <w:r>
        <w:rPr>
          <w:rFonts w:ascii="宋体" w:hAnsi="宋体" w:eastAsia="宋体" w:cs="宋体"/>
          <w:kern w:val="0"/>
          <w:szCs w:val="21"/>
        </w:rPr>
        <w:t>取最小值时，由共点力平衡的条件有</w:t>
      </w:r>
      <w:r>
        <w:rPr>
          <w:rFonts w:ascii="Times New Roman" w:hAnsi="Times New Roman" w:eastAsia="Times New Roman" w:cs="Times New Roman"/>
          <w:kern w:val="0"/>
          <w:szCs w:val="21"/>
        </w:rPr>
        <w:t> </w:t>
      </w:r>
      <m:oMath>
        <m:sSub>
          <m:sSubPr/>
          <m:e>
            <m:r>
              <m:t>B</m:t>
            </m:r>
          </m:e>
          <m:sub>
            <m:r>
              <m:rPr>
                <m:sty m:val="p"/>
              </m:rPr>
              <m:t>min</m:t>
            </m:r>
          </m:sub>
        </m:sSub>
        <m:r>
          <m:t>IL</m:t>
        </m:r>
        <m:r>
          <m:rPr>
            <m:sty m:val="p"/>
          </m:rPr>
          <m:t>cos</m:t>
        </m:r>
        <m:r>
          <m:t>α=mg</m:t>
        </m:r>
        <m:r>
          <m:rPr>
            <m:sty m:val="p"/>
          </m:rPr>
          <m:t>sin</m:t>
        </m:r>
        <m:r>
          <m:t>α−</m:t>
        </m:r>
        <m:sSubSup>
          <m:sSubSupPr/>
          <m:e>
            <m:r>
              <m:t>f</m:t>
            </m:r>
          </m:e>
          <m:sub>
            <m:r>
              <m:t>m</m:t>
            </m:r>
          </m:sub>
          <m:sup>
            <m:r>
              <m:t>′</m:t>
            </m:r>
          </m:sup>
        </m:sSubSup>
      </m:oMath>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 </w:t>
      </w:r>
      <m:oMath>
        <m:sSub>
          <m:sSubPr/>
          <m:e>
            <m:r>
              <m:t>F</m:t>
            </m:r>
          </m:e>
          <m:sub>
            <m:r>
              <m:t>N2</m:t>
            </m:r>
          </m:sub>
        </m:sSub>
        <m:r>
          <m:t>=</m:t>
        </m:r>
        <m:sSub>
          <m:sSubPr/>
          <m:e>
            <m:r>
              <m:t>B</m:t>
            </m:r>
          </m:e>
          <m:sub>
            <m:r>
              <m:rPr>
                <m:sty m:val="p"/>
              </m:rPr>
              <m:t>min</m:t>
            </m:r>
          </m:sub>
        </m:sSub>
        <m:r>
          <m:t>IL</m:t>
        </m:r>
        <m:r>
          <m:rPr>
            <m:sty m:val="p"/>
          </m:rPr>
          <m:t>sin</m:t>
        </m:r>
        <m:r>
          <m:t>α+mg</m:t>
        </m:r>
        <m:r>
          <m:rPr>
            <m:sty m:val="p"/>
          </m:rPr>
          <m:t>cos</m:t>
        </m:r>
        <m:r>
          <m:t>α</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且</w:t>
      </w:r>
      <w:r>
        <w:rPr>
          <w:rFonts w:ascii="Times New Roman" w:hAnsi="Times New Roman" w:eastAsia="Times New Roman" w:cs="Times New Roman"/>
          <w:kern w:val="0"/>
          <w:szCs w:val="21"/>
        </w:rPr>
        <w:t> </w:t>
      </w:r>
      <m:oMath>
        <m:sSubSup>
          <m:sSubSupPr/>
          <m:e>
            <m:r>
              <m:t>f</m:t>
            </m:r>
          </m:e>
          <m:sub>
            <m:r>
              <m:t>m</m:t>
            </m:r>
          </m:sub>
          <m:sup>
            <m:r>
              <m:t>′</m:t>
            </m:r>
          </m:sup>
        </m:sSubSup>
        <m:r>
          <m:t>=μ</m:t>
        </m:r>
        <m:sSub>
          <m:sSubPr/>
          <m:e>
            <m:r>
              <m:t>F</m:t>
            </m:r>
          </m:e>
          <m:sub>
            <m:r>
              <m:t>N2</m:t>
            </m:r>
          </m:sub>
        </m:sSub>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联立解得</w:t>
      </w:r>
      <w:r>
        <w:rPr>
          <w:rFonts w:ascii="Times New Roman" w:hAnsi="Times New Roman" w:eastAsia="Times New Roman" w:cs="Times New Roman"/>
          <w:kern w:val="0"/>
          <w:szCs w:val="21"/>
        </w:rPr>
        <w:t> </w:t>
      </w:r>
      <m:oMath>
        <m:sSub>
          <m:sSubPr/>
          <m:e>
            <m:r>
              <m:t>B</m:t>
            </m:r>
          </m:e>
          <m:sub>
            <m:r>
              <m:rPr>
                <m:sty m:val="p"/>
              </m:rPr>
              <m:t>min</m:t>
            </m:r>
          </m:sub>
        </m:sSub>
        <m:r>
          <m:t>=</m:t>
        </m:r>
        <m:f>
          <m:fPr/>
          <m:num>
            <m:r>
              <w:rPr>
                <w:rFonts w:ascii="Cambria Math" w:hAnsi="Cambria Math"/>
                <w:sz w:val="24"/>
                <w:szCs w:val="24"/>
              </w:rPr>
              <m:t>2</m:t>
            </m:r>
          </m:num>
          <m:den>
            <m:r>
              <w:rPr>
                <w:rFonts w:ascii="Cambria Math" w:hAnsi="Cambria Math"/>
                <w:sz w:val="24"/>
                <w:szCs w:val="24"/>
              </w:rPr>
              <m:t>55</m:t>
            </m:r>
          </m:den>
        </m:f>
        <m:r>
          <m:t>T</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所以金属棒</w:t>
      </w:r>
      <w:r>
        <w:rPr>
          <w:rFonts w:ascii="Times New Roman" w:hAnsi="Times New Roman" w:eastAsia="Times New Roman" w:cs="Times New Roman"/>
          <w:kern w:val="0"/>
          <w:szCs w:val="21"/>
        </w:rPr>
        <w:t> </w:t>
      </w:r>
      <m:oMath>
        <m:r>
          <m:t>ab</m:t>
        </m:r>
      </m:oMath>
      <w:r>
        <w:rPr>
          <w:rFonts w:ascii="Times New Roman" w:hAnsi="Times New Roman" w:eastAsia="Times New Roman" w:cs="Times New Roman"/>
          <w:kern w:val="0"/>
          <w:szCs w:val="21"/>
        </w:rPr>
        <w:t> </w:t>
      </w:r>
      <w:r>
        <w:rPr>
          <w:rFonts w:ascii="宋体" w:hAnsi="宋体" w:eastAsia="宋体" w:cs="宋体"/>
          <w:kern w:val="0"/>
          <w:szCs w:val="21"/>
        </w:rPr>
        <w:t>能静止时</w:t>
      </w:r>
      <w:r>
        <w:rPr>
          <w:rFonts w:ascii="Times New Roman" w:hAnsi="Times New Roman" w:eastAsia="Times New Roman" w:cs="Times New Roman"/>
          <w:kern w:val="0"/>
          <w:szCs w:val="21"/>
        </w:rPr>
        <w:t> </w:t>
      </w:r>
      <m:oMath>
        <m:r>
          <m:t>B</m:t>
        </m:r>
      </m:oMath>
      <w:r>
        <w:rPr>
          <w:rFonts w:ascii="Times New Roman" w:hAnsi="Times New Roman" w:eastAsia="Times New Roman" w:cs="Times New Roman"/>
          <w:kern w:val="0"/>
          <w:szCs w:val="21"/>
        </w:rPr>
        <w:t> </w:t>
      </w:r>
      <w:r>
        <w:rPr>
          <w:rFonts w:ascii="宋体" w:hAnsi="宋体" w:eastAsia="宋体" w:cs="宋体"/>
          <w:kern w:val="0"/>
          <w:szCs w:val="21"/>
        </w:rPr>
        <w:t>的大小范围为</w:t>
      </w:r>
      <w:r>
        <w:rPr>
          <w:rFonts w:ascii="Times New Roman" w:hAnsi="Times New Roman" w:eastAsia="Times New Roman" w:cs="Times New Roman"/>
          <w:kern w:val="0"/>
          <w:szCs w:val="21"/>
        </w:rPr>
        <w:t> </w:t>
      </w:r>
      <m:oMath>
        <m:f>
          <m:fPr/>
          <m:num>
            <m:r>
              <w:rPr>
                <w:rFonts w:ascii="Cambria Math" w:hAnsi="Cambria Math"/>
                <w:sz w:val="24"/>
                <w:szCs w:val="24"/>
              </w:rPr>
              <m:t>2</m:t>
            </m:r>
          </m:num>
          <m:den>
            <m:r>
              <w:rPr>
                <w:rFonts w:ascii="Cambria Math" w:hAnsi="Cambria Math"/>
                <w:sz w:val="24"/>
                <w:szCs w:val="24"/>
              </w:rPr>
              <m:t>55</m:t>
            </m:r>
          </m:den>
        </m:f>
        <m:r>
          <m:t>T≤B≤0.4T</m:t>
        </m:r>
      </m:oMath>
      <w:r>
        <w:rPr>
          <w:rFonts w:ascii="Times New Roman" w:hAnsi="Times New Roman" w:eastAsia="Times New Roman" w:cs="Times New Roman"/>
          <w:kern w:val="0"/>
          <w:szCs w:val="21"/>
        </w:rPr>
        <w:t> </w:t>
      </w:r>
      <w:r>
        <w:rPr>
          <w:rFonts w:ascii="宋体" w:hAnsi="宋体" w:eastAsia="宋体" w:cs="宋体"/>
          <w:kern w:val="0"/>
          <w:szCs w:val="21"/>
        </w:rPr>
        <w:t>。</w:t>
      </w:r>
    </w:p>
    <w:p>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pPr>
        <w:numPr>
          <w:ilvl w:val="0"/>
          <w:numId w:val="0"/>
        </w:numPr>
        <w:spacing w:before="0" w:after="0"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21</w:t>
      </w:r>
      <w:r>
        <w:rPr>
          <w:rFonts w:hint="eastAsia" w:ascii="Times New Roman" w:hAnsi="Times New Roman" w:cs="Times New Roman"/>
          <w:color w:val="3333FF"/>
          <w:kern w:val="0"/>
          <w:sz w:val="24"/>
          <w:szCs w:val="24"/>
          <w:lang w:eastAsia="zh-CN"/>
        </w:rPr>
        <w:t>.</w:t>
      </w:r>
      <w:r>
        <w:rPr>
          <w:rFonts w:ascii="宋体" w:hAnsi="宋体" w:eastAsia="宋体" w:cs="宋体"/>
          <w:kern w:val="0"/>
          <w:szCs w:val="21"/>
        </w:rPr>
        <w:t>解：</w:t>
      </w:r>
      <m:oMath>
        <m:r>
          <m:t>(1)</m:t>
        </m:r>
      </m:oMath>
      <w:r>
        <w:rPr>
          <w:rFonts w:ascii="宋体" w:hAnsi="宋体" w:eastAsia="宋体" w:cs="宋体"/>
          <w:kern w:val="0"/>
          <w:szCs w:val="21"/>
        </w:rPr>
        <w:t>根据理想变压器两端电压与匝数的关系</w:t>
      </w:r>
      <w:r>
        <w:rPr>
          <w:rFonts w:ascii="Times New Roman" w:hAnsi="Times New Roman" w:eastAsia="Times New Roman" w:cs="Times New Roman"/>
          <w:kern w:val="0"/>
          <w:szCs w:val="21"/>
        </w:rPr>
        <w:t> </w:t>
      </w:r>
      <m:oMath>
        <m:f>
          <m:fPr/>
          <m:num>
            <m:sSub>
              <m:sSubPr/>
              <m:e>
                <m:r>
                  <w:rPr>
                    <w:rFonts w:ascii="Cambria Math" w:hAnsi="Cambria Math"/>
                    <w:sz w:val="24"/>
                    <w:szCs w:val="24"/>
                  </w:rPr>
                  <m:t>U</m:t>
                </m:r>
              </m:e>
              <m:sub>
                <m:r>
                  <w:rPr>
                    <w:rFonts w:ascii="Cambria Math" w:hAnsi="Cambria Math"/>
                    <w:sz w:val="24"/>
                    <w:szCs w:val="24"/>
                  </w:rPr>
                  <m:t>1</m:t>
                </m:r>
              </m:sub>
            </m:sSub>
          </m:num>
          <m:den>
            <m:sSub>
              <m:sSubPr/>
              <m:e>
                <m:r>
                  <w:rPr>
                    <w:rFonts w:ascii="Cambria Math" w:hAnsi="Cambria Math"/>
                    <w:sz w:val="24"/>
                    <w:szCs w:val="24"/>
                  </w:rPr>
                  <m:t>U</m:t>
                </m:r>
              </m:e>
              <m:sub>
                <m:r>
                  <w:rPr>
                    <w:rFonts w:ascii="Cambria Math" w:hAnsi="Cambria Math"/>
                    <w:sz w:val="24"/>
                    <w:szCs w:val="24"/>
                  </w:rPr>
                  <m:t>2</m:t>
                </m:r>
              </m:sub>
            </m:sSub>
          </m:den>
        </m:f>
        <m:r>
          <m:t>=</m:t>
        </m:r>
        <m:f>
          <m:fPr/>
          <m:num>
            <m:sSub>
              <m:sSubPr/>
              <m:e>
                <m:r>
                  <w:rPr>
                    <w:rFonts w:ascii="Cambria Math" w:hAnsi="Cambria Math"/>
                    <w:sz w:val="24"/>
                    <w:szCs w:val="24"/>
                  </w:rPr>
                  <m:t>n</m:t>
                </m:r>
              </m:e>
              <m:sub>
                <m:r>
                  <w:rPr>
                    <w:rFonts w:ascii="Cambria Math" w:hAnsi="Cambria Math"/>
                    <w:sz w:val="24"/>
                    <w:szCs w:val="24"/>
                  </w:rPr>
                  <m:t>1</m:t>
                </m:r>
              </m:sub>
            </m:sSub>
          </m:num>
          <m:den>
            <m:sSub>
              <m:sSubPr/>
              <m:e>
                <m:r>
                  <w:rPr>
                    <w:rFonts w:ascii="Cambria Math" w:hAnsi="Cambria Math"/>
                    <w:sz w:val="24"/>
                    <w:szCs w:val="24"/>
                  </w:rPr>
                  <m:t>n</m:t>
                </m:r>
              </m:e>
              <m:sub>
                <m:r>
                  <w:rPr>
                    <w:rFonts w:ascii="Cambria Math" w:hAnsi="Cambria Math"/>
                    <w:sz w:val="24"/>
                    <w:szCs w:val="24"/>
                  </w:rPr>
                  <m:t>2</m:t>
                </m:r>
              </m:sub>
            </m:sSub>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得</w:t>
      </w:r>
      <w:r>
        <w:rPr>
          <w:rFonts w:ascii="Times New Roman" w:hAnsi="Times New Roman" w:eastAsia="Times New Roman" w:cs="Times New Roman"/>
          <w:kern w:val="0"/>
          <w:szCs w:val="21"/>
        </w:rPr>
        <w:t> </w:t>
      </w:r>
      <m:oMath>
        <m:sSub>
          <m:sSubPr/>
          <m:e>
            <m:r>
              <m:t>U</m:t>
            </m:r>
          </m:e>
          <m:sub>
            <m:r>
              <m:t>1</m:t>
            </m:r>
          </m:sub>
        </m:sSub>
        <m:r>
          <m:t>=250V</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额定电压</w:t>
      </w:r>
      <w:r>
        <w:rPr>
          <w:rFonts w:ascii="Times New Roman" w:hAnsi="Times New Roman" w:eastAsia="Times New Roman" w:cs="Times New Roman"/>
          <w:kern w:val="0"/>
          <w:szCs w:val="21"/>
        </w:rPr>
        <w:t> </w:t>
      </w:r>
      <m:oMath>
        <m:sSub>
          <m:sSubPr/>
          <m:e>
            <m:r>
              <m:t>U</m:t>
            </m:r>
          </m:e>
          <m:sub>
            <m:r>
              <m:t>4</m:t>
            </m:r>
          </m:sub>
        </m:sSub>
        <m:r>
          <m:t>=400V</m:t>
        </m:r>
      </m:oMath>
      <w:r>
        <w:rPr>
          <w:rFonts w:ascii="Times New Roman" w:hAnsi="Times New Roman" w:eastAsia="Times New Roman" w:cs="Times New Roman"/>
          <w:kern w:val="0"/>
          <w:szCs w:val="21"/>
        </w:rPr>
        <w:t> </w:t>
      </w:r>
      <w:r>
        <w:rPr>
          <w:rFonts w:ascii="宋体" w:hAnsi="宋体" w:eastAsia="宋体" w:cs="宋体"/>
          <w:kern w:val="0"/>
          <w:szCs w:val="21"/>
        </w:rPr>
        <w:t>，根据</w:t>
      </w:r>
      <w:r>
        <w:rPr>
          <w:rFonts w:ascii="Times New Roman" w:hAnsi="Times New Roman" w:eastAsia="Times New Roman" w:cs="Times New Roman"/>
          <w:kern w:val="0"/>
          <w:szCs w:val="21"/>
        </w:rPr>
        <w:t> </w:t>
      </w:r>
      <m:oMath>
        <m:f>
          <m:fPr/>
          <m:num>
            <m:sSub>
              <m:sSubPr/>
              <m:e>
                <m:r>
                  <w:rPr>
                    <w:rFonts w:ascii="Cambria Math" w:hAnsi="Cambria Math"/>
                    <w:sz w:val="24"/>
                    <w:szCs w:val="24"/>
                  </w:rPr>
                  <m:t>U</m:t>
                </m:r>
              </m:e>
              <m:sub>
                <m:r>
                  <w:rPr>
                    <w:rFonts w:ascii="Cambria Math" w:hAnsi="Cambria Math"/>
                    <w:sz w:val="24"/>
                    <w:szCs w:val="24"/>
                  </w:rPr>
                  <m:t>3</m:t>
                </m:r>
              </m:sub>
            </m:sSub>
          </m:num>
          <m:den>
            <m:sSub>
              <m:sSubPr/>
              <m:e>
                <m:r>
                  <w:rPr>
                    <w:rFonts w:ascii="Cambria Math" w:hAnsi="Cambria Math"/>
                    <w:sz w:val="24"/>
                    <w:szCs w:val="24"/>
                  </w:rPr>
                  <m:t>U</m:t>
                </m:r>
              </m:e>
              <m:sub>
                <m:r>
                  <w:rPr>
                    <w:rFonts w:ascii="Cambria Math" w:hAnsi="Cambria Math"/>
                    <w:sz w:val="24"/>
                    <w:szCs w:val="24"/>
                  </w:rPr>
                  <m:t>4</m:t>
                </m:r>
              </m:sub>
            </m:sSub>
          </m:den>
        </m:f>
        <m:r>
          <m:t>=</m:t>
        </m:r>
        <m:f>
          <m:fPr/>
          <m:num>
            <m:sSub>
              <m:sSubPr/>
              <m:e>
                <m:r>
                  <w:rPr>
                    <w:rFonts w:ascii="Cambria Math" w:hAnsi="Cambria Math"/>
                    <w:sz w:val="24"/>
                    <w:szCs w:val="24"/>
                  </w:rPr>
                  <m:t>n</m:t>
                </m:r>
              </m:e>
              <m:sub>
                <m:r>
                  <w:rPr>
                    <w:rFonts w:ascii="Cambria Math" w:hAnsi="Cambria Math"/>
                    <w:sz w:val="24"/>
                    <w:szCs w:val="24"/>
                  </w:rPr>
                  <m:t>3</m:t>
                </m:r>
              </m:sub>
            </m:sSub>
          </m:num>
          <m:den>
            <m:sSub>
              <m:sSubPr/>
              <m:e>
                <m:r>
                  <w:rPr>
                    <w:rFonts w:ascii="Cambria Math" w:hAnsi="Cambria Math"/>
                    <w:sz w:val="24"/>
                    <w:szCs w:val="24"/>
                  </w:rPr>
                  <m:t>n</m:t>
                </m:r>
              </m:e>
              <m:sub>
                <m:r>
                  <w:rPr>
                    <w:rFonts w:ascii="Cambria Math" w:hAnsi="Cambria Math"/>
                    <w:sz w:val="24"/>
                    <w:szCs w:val="24"/>
                  </w:rPr>
                  <m:t>4</m:t>
                </m:r>
              </m:sub>
            </m:sSub>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得</w:t>
      </w:r>
      <w:r>
        <w:rPr>
          <w:rFonts w:ascii="Times New Roman" w:hAnsi="Times New Roman" w:eastAsia="Times New Roman" w:cs="Times New Roman"/>
          <w:kern w:val="0"/>
          <w:szCs w:val="21"/>
        </w:rPr>
        <w:t> </w:t>
      </w:r>
      <m:oMath>
        <m:sSub>
          <m:sSubPr/>
          <m:e>
            <m:r>
              <m:t>U</m:t>
            </m:r>
          </m:e>
          <m:sub>
            <m:r>
              <m:t>3</m:t>
            </m:r>
          </m:sub>
        </m:sSub>
        <m:r>
          <m:t>=2400V</m:t>
        </m:r>
      </m:oMath>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充电桩充电时的额定功率</w:t>
      </w:r>
      <w:r>
        <w:rPr>
          <w:rFonts w:ascii="Times New Roman" w:hAnsi="Times New Roman" w:eastAsia="Times New Roman" w:cs="Times New Roman"/>
          <w:kern w:val="0"/>
          <w:szCs w:val="21"/>
        </w:rPr>
        <w:t> </w:t>
      </w:r>
      <m:oMath>
        <m:r>
          <m:t>P=12kW</m:t>
        </m:r>
      </m:oMath>
      <w:r>
        <w:rPr>
          <w:rFonts w:ascii="Times New Roman" w:hAnsi="Times New Roman" w:eastAsia="Times New Roman" w:cs="Times New Roman"/>
          <w:kern w:val="0"/>
          <w:szCs w:val="21"/>
        </w:rPr>
        <w:t> </w:t>
      </w:r>
      <w:r>
        <w:rPr>
          <w:rFonts w:ascii="宋体" w:hAnsi="宋体" w:eastAsia="宋体" w:cs="宋体"/>
          <w:kern w:val="0"/>
          <w:szCs w:val="21"/>
        </w:rPr>
        <w:t>，可知降压变压器的输入功率为</w:t>
      </w:r>
      <w:r>
        <w:rPr>
          <w:rFonts w:ascii="Times New Roman" w:hAnsi="Times New Roman" w:eastAsia="Times New Roman" w:cs="Times New Roman"/>
          <w:kern w:val="0"/>
          <w:szCs w:val="21"/>
        </w:rPr>
        <w:t> </w:t>
      </w:r>
      <m:oMath>
        <m:r>
          <m:t>P=12kW</m:t>
        </m:r>
      </m:oMath>
      <w:r>
        <w:rPr>
          <w:rFonts w:ascii="Times New Roman" w:hAnsi="Times New Roman" w:eastAsia="Times New Roman" w:cs="Times New Roman"/>
          <w:kern w:val="0"/>
          <w:szCs w:val="21"/>
        </w:rPr>
        <w:t> </w:t>
      </w:r>
      <w:r>
        <w:rPr>
          <w:rFonts w:ascii="宋体" w:hAnsi="宋体" w:eastAsia="宋体" w:cs="宋体"/>
          <w:kern w:val="0"/>
          <w:szCs w:val="21"/>
        </w:rPr>
        <w:t>，通过输电线上的电流</w:t>
      </w:r>
      <w:r>
        <w:rPr>
          <w:rFonts w:ascii="Times New Roman" w:hAnsi="Times New Roman" w:eastAsia="Times New Roman" w:cs="Times New Roman"/>
          <w:kern w:val="0"/>
          <w:szCs w:val="21"/>
        </w:rPr>
        <w:t> </w:t>
      </w:r>
      <m:oMath>
        <m:sSub>
          <m:sSubPr/>
          <m:e>
            <m:r>
              <m:t>I</m:t>
            </m:r>
          </m:e>
          <m:sub>
            <m:r>
              <m:t>3</m:t>
            </m:r>
          </m:sub>
        </m:sSub>
        <m:r>
          <m:t>=</m:t>
        </m:r>
        <m:f>
          <m:fPr/>
          <m:num>
            <m:r>
              <w:rPr>
                <w:rFonts w:ascii="Cambria Math" w:hAnsi="Cambria Math"/>
                <w:sz w:val="24"/>
                <w:szCs w:val="24"/>
              </w:rPr>
              <m:t>P</m:t>
            </m:r>
          </m:num>
          <m:den>
            <m:sSub>
              <m:sSubPr/>
              <m:e>
                <m:r>
                  <w:rPr>
                    <w:rFonts w:ascii="Cambria Math" w:hAnsi="Cambria Math"/>
                    <w:sz w:val="24"/>
                    <w:szCs w:val="24"/>
                  </w:rPr>
                  <m:t>U</m:t>
                </m:r>
              </m:e>
              <m:sub>
                <m:r>
                  <w:rPr>
                    <w:rFonts w:ascii="Cambria Math" w:hAnsi="Cambria Math"/>
                    <w:sz w:val="24"/>
                    <w:szCs w:val="24"/>
                  </w:rPr>
                  <m:t>3</m:t>
                </m:r>
              </m:sub>
            </m:sSub>
          </m:den>
        </m:f>
        <m:r>
          <m:t>=</m:t>
        </m:r>
        <m:f>
          <m:fPr/>
          <m:num>
            <m:r>
              <w:rPr>
                <w:rFonts w:ascii="Cambria Math" w:hAnsi="Cambria Math"/>
                <w:sz w:val="24"/>
                <w:szCs w:val="24"/>
              </w:rPr>
              <m:t>12000</m:t>
            </m:r>
          </m:num>
          <m:den>
            <m:r>
              <w:rPr>
                <w:rFonts w:ascii="Cambria Math" w:hAnsi="Cambria Math"/>
                <w:sz w:val="24"/>
                <w:szCs w:val="24"/>
              </w:rPr>
              <m:t>2400</m:t>
            </m:r>
          </m:den>
        </m:f>
        <m:r>
          <m:t>A=5A</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输电线电压降</w:t>
      </w:r>
      <w:r>
        <w:rPr>
          <w:rFonts w:ascii="Times New Roman" w:hAnsi="Times New Roman" w:eastAsia="Times New Roman" w:cs="Times New Roman"/>
          <w:kern w:val="0"/>
          <w:szCs w:val="21"/>
        </w:rPr>
        <w:t> </w:t>
      </w:r>
      <m:oMath>
        <m:r>
          <m:t>ΔU=</m:t>
        </m:r>
        <m:sSub>
          <m:sSubPr/>
          <m:e>
            <m:r>
              <m:t>U</m:t>
            </m:r>
          </m:e>
          <m:sub>
            <m:r>
              <m:t>2</m:t>
            </m:r>
          </m:sub>
        </m:sSub>
        <m:r>
          <m:t>−</m:t>
        </m:r>
        <m:sSub>
          <m:sSubPr/>
          <m:e>
            <m:r>
              <m:t>U</m:t>
            </m:r>
          </m:e>
          <m:sub>
            <m:r>
              <m:t>3</m:t>
            </m:r>
          </m:sub>
        </m:sSub>
        <m:r>
          <m:t>=100V</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输电线的总电阻</w:t>
      </w:r>
      <w:r>
        <w:rPr>
          <w:rFonts w:ascii="Times New Roman" w:hAnsi="Times New Roman" w:eastAsia="Times New Roman" w:cs="Times New Roman"/>
          <w:kern w:val="0"/>
          <w:szCs w:val="21"/>
        </w:rPr>
        <w:t> </w:t>
      </w:r>
      <m:oMath>
        <m:r>
          <m:t>r=</m:t>
        </m:r>
        <m:f>
          <m:fPr/>
          <m:num>
            <m:r>
              <w:rPr>
                <w:rFonts w:ascii="Cambria Math" w:hAnsi="Cambria Math"/>
                <w:sz w:val="24"/>
                <w:szCs w:val="24"/>
              </w:rPr>
              <m:t>ΔU</m:t>
            </m:r>
          </m:num>
          <m:den>
            <m:sSub>
              <m:sSubPr/>
              <m:e>
                <m:r>
                  <w:rPr>
                    <w:rFonts w:ascii="Cambria Math" w:hAnsi="Cambria Math"/>
                    <w:sz w:val="24"/>
                    <w:szCs w:val="24"/>
                  </w:rPr>
                  <m:t>I</m:t>
                </m:r>
              </m:e>
              <m:sub>
                <m:r>
                  <w:rPr>
                    <w:rFonts w:ascii="Cambria Math" w:hAnsi="Cambria Math"/>
                    <w:sz w:val="24"/>
                    <w:szCs w:val="24"/>
                  </w:rPr>
                  <m:t>3</m:t>
                </m:r>
              </m:sub>
            </m:sSub>
          </m:den>
        </m:f>
        <m:r>
          <m:t>=20Ω</m:t>
        </m:r>
      </m:oMath>
    </w:p>
    <w:p>
      <w:pPr>
        <w:spacing w:before="0" w:after="0"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配电设施的输出功率</w:t>
      </w:r>
      <w:r>
        <w:rPr>
          <w:rFonts w:ascii="Times New Roman" w:hAnsi="Times New Roman" w:eastAsia="Times New Roman" w:cs="Times New Roman"/>
          <w:kern w:val="0"/>
          <w:szCs w:val="21"/>
        </w:rPr>
        <w:t> </w:t>
      </w:r>
      <m:oMath>
        <m:sSub>
          <m:sSubPr/>
          <m:e>
            <m:r>
              <m:t>P</m:t>
            </m:r>
          </m:e>
          <m:sub>
            <m:r>
              <m:t>0</m:t>
            </m:r>
          </m:sub>
        </m:sSub>
        <m:r>
          <m:t>=</m:t>
        </m:r>
        <m:sSub>
          <m:sSubPr/>
          <m:e>
            <m:r>
              <m:t>I</m:t>
            </m:r>
          </m:e>
          <m:sub>
            <m:r>
              <m:t>3</m:t>
            </m:r>
          </m:sub>
        </m:sSub>
        <m:sSub>
          <m:sSubPr/>
          <m:e>
            <m:r>
              <m:t>U</m:t>
            </m:r>
          </m:e>
          <m:sub>
            <m:r>
              <m:t>2</m:t>
            </m:r>
          </m:sub>
        </m:sSub>
        <m:r>
          <m:t>=</m:t>
        </m:r>
        <m:sSub>
          <m:sSubPr/>
          <m:e>
            <m:r>
              <m:t>I</m:t>
            </m:r>
          </m:e>
          <m:sub>
            <m:r>
              <m:t>2</m:t>
            </m:r>
          </m:sub>
        </m:sSub>
        <m:sSub>
          <m:sSubPr/>
          <m:e>
            <m:r>
              <m:t>U</m:t>
            </m:r>
          </m:e>
          <m:sub>
            <m:r>
              <m:t>2</m:t>
            </m:r>
          </m:sub>
        </m:sSub>
        <m:r>
          <m:t>=12.5kW</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供电电路的效率</w:t>
      </w:r>
      <w:r>
        <w:rPr>
          <w:rFonts w:ascii="Times New Roman" w:hAnsi="Times New Roman" w:eastAsia="Times New Roman" w:cs="Times New Roman"/>
          <w:kern w:val="0"/>
          <w:szCs w:val="21"/>
        </w:rPr>
        <w:t> </w:t>
      </w:r>
      <m:oMath>
        <m:r>
          <m:t>η=</m:t>
        </m:r>
        <m:f>
          <m:fPr/>
          <m:num>
            <m:r>
              <w:rPr>
                <w:rFonts w:ascii="Cambria Math" w:hAnsi="Cambria Math"/>
                <w:sz w:val="24"/>
                <w:szCs w:val="24"/>
              </w:rPr>
              <m:t>P</m:t>
            </m:r>
          </m:num>
          <m:den>
            <m:sSub>
              <m:sSubPr/>
              <m:e>
                <m:r>
                  <w:rPr>
                    <w:rFonts w:ascii="Cambria Math" w:hAnsi="Cambria Math"/>
                    <w:sz w:val="24"/>
                    <w:szCs w:val="24"/>
                  </w:rPr>
                  <m:t>P</m:t>
                </m:r>
              </m:e>
              <m:sub>
                <m:r>
                  <w:rPr>
                    <w:rFonts w:ascii="Cambria Math" w:hAnsi="Cambria Math"/>
                    <w:sz w:val="24"/>
                    <w:szCs w:val="24"/>
                  </w:rPr>
                  <m:t>0</m:t>
                </m:r>
              </m:sub>
            </m:sSub>
          </m:den>
        </m:f>
        <m:r>
          <m:t>×100%=96%</m:t>
        </m:r>
      </m:oMath>
    </w:p>
    <w:p>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pPr>
        <w:numPr>
          <w:ilvl w:val="0"/>
          <w:numId w:val="0"/>
        </w:numPr>
        <w:spacing w:before="0" w:after="0"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22</w:t>
      </w:r>
      <w:r>
        <w:rPr>
          <w:rFonts w:hint="eastAsia" w:ascii="Times New Roman" w:hAnsi="Times New Roman" w:cs="Times New Roman"/>
          <w:color w:val="3333FF"/>
          <w:kern w:val="0"/>
          <w:sz w:val="24"/>
          <w:szCs w:val="24"/>
          <w:lang w:eastAsia="zh-CN"/>
        </w:rPr>
        <w:t>.</w:t>
      </w:r>
      <w:r>
        <w:rPr>
          <w:rFonts w:ascii="宋体" w:hAnsi="宋体" w:eastAsia="宋体" w:cs="宋体"/>
          <w:kern w:val="0"/>
          <w:szCs w:val="21"/>
        </w:rPr>
        <w:t>解：</w:t>
      </w:r>
      <m:oMath>
        <m:r>
          <m:t>(1)</m:t>
        </m:r>
      </m:oMath>
      <w:r>
        <w:rPr>
          <w:rFonts w:ascii="宋体" w:hAnsi="宋体" w:eastAsia="宋体" w:cs="宋体"/>
          <w:kern w:val="0"/>
          <w:szCs w:val="21"/>
        </w:rPr>
        <w:t>金属棒向右加速运动是因为受向右的安培力，根据左手定则，可判断回路中电流方向是顺时针方向，故</w:t>
      </w:r>
      <w:r>
        <w:rPr>
          <w:rFonts w:ascii="Times New Roman" w:hAnsi="Times New Roman" w:eastAsia="Times New Roman" w:cs="Times New Roman"/>
          <w:kern w:val="0"/>
          <w:szCs w:val="21"/>
        </w:rPr>
        <w:t> </w:t>
      </w:r>
      <m:oMath>
        <m:r>
          <m:t>N</m:t>
        </m:r>
      </m:oMath>
      <w:r>
        <w:rPr>
          <w:rFonts w:ascii="Times New Roman" w:hAnsi="Times New Roman" w:eastAsia="Times New Roman" w:cs="Times New Roman"/>
          <w:kern w:val="0"/>
          <w:szCs w:val="21"/>
        </w:rPr>
        <w:t> </w:t>
      </w:r>
      <w:r>
        <w:rPr>
          <w:rFonts w:ascii="宋体" w:hAnsi="宋体" w:eastAsia="宋体" w:cs="宋体"/>
          <w:kern w:val="0"/>
          <w:szCs w:val="21"/>
        </w:rPr>
        <w:t>端为正极</w:t>
      </w:r>
    </w:p>
    <w:p>
      <w:pPr>
        <w:spacing w:before="0" w:after="0" w:line="360" w:lineRule="auto"/>
        <w:rPr>
          <w:rFonts w:ascii="Times New Roman" w:hAnsi="Times New Roman" w:eastAsia="Times New Roman" w:cs="Times New Roman"/>
          <w:kern w:val="0"/>
          <w:sz w:val="24"/>
          <w:szCs w:val="24"/>
        </w:rPr>
      </w:pPr>
      <m:oMath>
        <m:r>
          <m:t>(2)</m:t>
        </m:r>
      </m:oMath>
      <w:r>
        <w:rPr>
          <w:rFonts w:ascii="Times New Roman" w:hAnsi="Times New Roman" w:eastAsia="Times New Roman" w:cs="Times New Roman"/>
          <w:kern w:val="0"/>
          <w:szCs w:val="21"/>
        </w:rPr>
        <w:t> </w:t>
      </w:r>
      <m:oMath>
        <m:r>
          <m:t>a−x</m:t>
        </m:r>
      </m:oMath>
      <w:r>
        <w:rPr>
          <w:rFonts w:ascii="Times New Roman" w:hAnsi="Times New Roman" w:eastAsia="Times New Roman" w:cs="Times New Roman"/>
          <w:kern w:val="0"/>
          <w:szCs w:val="21"/>
        </w:rPr>
        <w:t> </w:t>
      </w:r>
      <w:r>
        <w:rPr>
          <w:rFonts w:ascii="宋体" w:hAnsi="宋体" w:eastAsia="宋体" w:cs="宋体"/>
          <w:kern w:val="0"/>
          <w:szCs w:val="21"/>
        </w:rPr>
        <w:t>图线与横轴包围的面积</w:t>
      </w:r>
      <w:r>
        <w:rPr>
          <w:rFonts w:ascii="Times New Roman" w:hAnsi="Times New Roman" w:eastAsia="Times New Roman" w:cs="Times New Roman"/>
          <w:kern w:val="0"/>
          <w:szCs w:val="21"/>
        </w:rPr>
        <w:t> </w:t>
      </w:r>
      <m:oMath>
        <m:r>
          <m:t>S=</m:t>
        </m:r>
        <m:f>
          <m:fPr/>
          <m:num>
            <m:r>
              <w:rPr>
                <w:rFonts w:ascii="Cambria Math" w:hAnsi="Cambria Math"/>
                <w:sz w:val="24"/>
                <w:szCs w:val="24"/>
              </w:rPr>
              <m:t>1</m:t>
            </m:r>
          </m:num>
          <m:den>
            <m:r>
              <w:rPr>
                <w:rFonts w:ascii="Cambria Math" w:hAnsi="Cambria Math"/>
                <w:sz w:val="24"/>
                <w:szCs w:val="24"/>
              </w:rPr>
              <m:t>2</m:t>
            </m:r>
          </m:den>
        </m:f>
        <m:r>
          <m:t>k</m:t>
        </m:r>
        <m:sSubSup>
          <m:sSubSupPr/>
          <m:e>
            <m:r>
              <m:t>x</m:t>
            </m:r>
          </m:e>
          <m:sub>
            <m:r>
              <m:t>0</m:t>
            </m:r>
          </m:sub>
          <m:sup>
            <m:r>
              <m:t>2</m:t>
            </m:r>
          </m:sup>
        </m:sSubSup>
        <m:r>
          <m:t>=</m:t>
        </m:r>
        <m:f>
          <m:fPr/>
          <m:num>
            <m:sSubSup>
              <m:sSubSupPr/>
              <m:e>
                <m:r>
                  <w:rPr>
                    <w:rFonts w:ascii="Cambria Math" w:hAnsi="Cambria Math"/>
                    <w:sz w:val="24"/>
                    <w:szCs w:val="24"/>
                  </w:rPr>
                  <m:t>v</m:t>
                </m:r>
              </m:e>
              <m:sub>
                <m:r>
                  <w:rPr>
                    <w:rFonts w:ascii="Cambria Math" w:hAnsi="Cambria Math"/>
                    <w:sz w:val="24"/>
                    <w:szCs w:val="24"/>
                  </w:rPr>
                  <m:t>0</m:t>
                </m:r>
              </m:sub>
              <m:sup>
                <m:r>
                  <w:rPr>
                    <w:rFonts w:ascii="Cambria Math" w:hAnsi="Cambria Math"/>
                    <w:sz w:val="24"/>
                    <w:szCs w:val="24"/>
                  </w:rPr>
                  <m:t>2</m:t>
                </m:r>
              </m:sup>
            </m:sSubSup>
          </m:num>
          <m:den>
            <m:r>
              <w:rPr>
                <w:rFonts w:ascii="Cambria Math" w:hAnsi="Cambria Math"/>
                <w:sz w:val="24"/>
                <w:szCs w:val="24"/>
              </w:rPr>
              <m:t>2</m:t>
            </m:r>
          </m:den>
        </m:f>
      </m:oMath>
    </w:p>
    <w:p>
      <w:pPr>
        <w:spacing w:before="0" w:after="0" w:line="360" w:lineRule="auto"/>
        <w:rPr>
          <w:rFonts w:ascii="Times New Roman" w:hAnsi="Times New Roman" w:eastAsia="Times New Roman" w:cs="Times New Roman"/>
          <w:kern w:val="0"/>
          <w:sz w:val="24"/>
          <w:szCs w:val="24"/>
        </w:rPr>
      </w:pPr>
      <m:oMath>
        <m:r>
          <m:t>JK</m:t>
        </m:r>
      </m:oMath>
      <w:r>
        <w:rPr>
          <w:rFonts w:ascii="Times New Roman" w:hAnsi="Times New Roman" w:eastAsia="Times New Roman" w:cs="Times New Roman"/>
          <w:kern w:val="0"/>
          <w:szCs w:val="21"/>
        </w:rPr>
        <w:t> </w:t>
      </w:r>
      <w:r>
        <w:rPr>
          <w:rFonts w:ascii="宋体" w:hAnsi="宋体" w:eastAsia="宋体" w:cs="宋体"/>
          <w:kern w:val="0"/>
          <w:szCs w:val="21"/>
        </w:rPr>
        <w:t>处</w:t>
      </w:r>
      <w:r>
        <w:rPr>
          <w:rFonts w:ascii="Times New Roman" w:hAnsi="Times New Roman" w:eastAsia="Times New Roman" w:cs="Times New Roman"/>
          <w:kern w:val="0"/>
          <w:szCs w:val="21"/>
        </w:rPr>
        <w:t> </w:t>
      </w:r>
      <m:oMath>
        <m:r>
          <m:t>mg=m</m:t>
        </m:r>
        <m:f>
          <m:fPr/>
          <m:num>
            <m:sSubSup>
              <m:sSubSupPr/>
              <m:e>
                <m:r>
                  <w:rPr>
                    <w:rFonts w:ascii="Cambria Math" w:hAnsi="Cambria Math"/>
                    <w:sz w:val="24"/>
                    <w:szCs w:val="24"/>
                  </w:rPr>
                  <m:t>v</m:t>
                </m:r>
              </m:e>
              <m:sub>
                <m:r>
                  <w:rPr>
                    <w:rFonts w:ascii="Cambria Math" w:hAnsi="Cambria Math"/>
                    <w:sz w:val="24"/>
                    <w:szCs w:val="24"/>
                  </w:rPr>
                  <m:t>0</m:t>
                </m:r>
              </m:sub>
              <m:sup>
                <m:r>
                  <w:rPr>
                    <w:rFonts w:ascii="Cambria Math" w:hAnsi="Cambria Math"/>
                    <w:sz w:val="24"/>
                    <w:szCs w:val="24"/>
                  </w:rPr>
                  <m:t>2</m:t>
                </m:r>
              </m:sup>
            </m:sSubSup>
          </m:num>
          <m:den>
            <m:r>
              <w:rPr>
                <w:rFonts w:ascii="Cambria Math" w:hAnsi="Cambria Math"/>
                <w:sz w:val="24"/>
                <w:szCs w:val="24"/>
              </w:rPr>
              <m:t>r</m:t>
            </m:r>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sSub>
          <m:sSubPr/>
          <m:e>
            <m:r>
              <m:t>x</m:t>
            </m:r>
          </m:e>
          <m:sub>
            <m:r>
              <m:t>0</m:t>
            </m:r>
          </m:sub>
        </m:sSub>
        <m:r>
          <m:t>=</m:t>
        </m:r>
        <m:rad>
          <m:radPr>
            <m:degHide m:val="1"/>
          </m:radPr>
          <m:deg>
            <m:r>
              <m:t xml:space="preserve"> </m:t>
            </m:r>
          </m:deg>
          <m:e>
            <m:f>
              <m:fPr/>
              <m:num>
                <m:r>
                  <w:rPr>
                    <w:rFonts w:ascii="Cambria Math" w:hAnsi="Cambria Math"/>
                    <w:sz w:val="24"/>
                    <w:szCs w:val="24"/>
                  </w:rPr>
                  <m:t>gr</m:t>
                </m:r>
              </m:num>
              <m:den>
                <m:r>
                  <w:rPr>
                    <w:rFonts w:ascii="Cambria Math" w:hAnsi="Cambria Math"/>
                    <w:sz w:val="24"/>
                    <w:szCs w:val="24"/>
                  </w:rPr>
                  <m:t>k</m:t>
                </m:r>
              </m:den>
            </m:f>
          </m:e>
        </m:rad>
      </m:oMath>
    </w:p>
    <w:p>
      <w:pPr>
        <w:spacing w:before="0" w:after="0"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金属棒从</w:t>
      </w:r>
      <w:r>
        <w:rPr>
          <w:rFonts w:ascii="Times New Roman" w:hAnsi="Times New Roman" w:eastAsia="Times New Roman" w:cs="Times New Roman"/>
          <w:kern w:val="0"/>
          <w:szCs w:val="21"/>
        </w:rPr>
        <w:t> </w:t>
      </w:r>
      <m:oMath>
        <m:r>
          <m:t>JK</m:t>
        </m:r>
      </m:oMath>
      <w:r>
        <w:rPr>
          <w:rFonts w:ascii="Times New Roman" w:hAnsi="Times New Roman" w:eastAsia="Times New Roman" w:cs="Times New Roman"/>
          <w:kern w:val="0"/>
          <w:szCs w:val="21"/>
        </w:rPr>
        <w:t> </w:t>
      </w:r>
      <w:r>
        <w:rPr>
          <w:rFonts w:ascii="宋体" w:hAnsi="宋体" w:eastAsia="宋体" w:cs="宋体"/>
          <w:kern w:val="0"/>
          <w:szCs w:val="21"/>
        </w:rPr>
        <w:t>至</w:t>
      </w:r>
      <w:r>
        <w:rPr>
          <w:rFonts w:ascii="Times New Roman" w:hAnsi="Times New Roman" w:eastAsia="Times New Roman" w:cs="Times New Roman"/>
          <w:kern w:val="0"/>
          <w:szCs w:val="21"/>
        </w:rPr>
        <w:t> </w:t>
      </w:r>
      <m:oMath>
        <m:r>
          <m:t>PQ</m:t>
        </m:r>
      </m:oMath>
      <w:r>
        <w:rPr>
          <w:rFonts w:ascii="Times New Roman" w:hAnsi="Times New Roman" w:eastAsia="Times New Roman" w:cs="Times New Roman"/>
          <w:kern w:val="0"/>
          <w:szCs w:val="21"/>
        </w:rPr>
        <w:t> </w:t>
      </w:r>
      <w:r>
        <w:rPr>
          <w:rFonts w:ascii="宋体" w:hAnsi="宋体" w:eastAsia="宋体" w:cs="宋体"/>
          <w:kern w:val="0"/>
          <w:szCs w:val="21"/>
        </w:rPr>
        <w:t>由机械能守恒定律有</w:t>
      </w:r>
      <w:r>
        <w:rPr>
          <w:rFonts w:ascii="Times New Roman" w:hAnsi="Times New Roman" w:eastAsia="Times New Roman" w:cs="Times New Roman"/>
          <w:kern w:val="0"/>
          <w:szCs w:val="21"/>
        </w:rPr>
        <w:t> </w:t>
      </w:r>
      <m:oMath>
        <m:r>
          <m:t>mgr=</m:t>
        </m:r>
        <m:f>
          <m:fPr/>
          <m:num>
            <m:r>
              <w:rPr>
                <w:rFonts w:ascii="Cambria Math" w:hAnsi="Cambria Math"/>
                <w:sz w:val="24"/>
                <w:szCs w:val="24"/>
              </w:rPr>
              <m:t>1</m:t>
            </m:r>
          </m:num>
          <m:den>
            <m:r>
              <w:rPr>
                <w:rFonts w:ascii="Cambria Math" w:hAnsi="Cambria Math"/>
                <w:sz w:val="24"/>
                <w:szCs w:val="24"/>
              </w:rPr>
              <m:t>2</m:t>
            </m:r>
          </m:den>
        </m:f>
        <m:r>
          <m:t>m</m:t>
        </m:r>
        <m:sSubSup>
          <m:sSubSupPr/>
          <m:e>
            <m:r>
              <m:t>v</m:t>
            </m:r>
          </m:e>
          <m:sub>
            <m:r>
              <m:t>1</m:t>
            </m:r>
          </m:sub>
          <m:sup>
            <m:r>
              <m:t>2</m:t>
            </m:r>
          </m:sup>
        </m:sSubSup>
        <m:r>
          <m:t>−</m:t>
        </m:r>
        <m:f>
          <m:fPr/>
          <m:num>
            <m:r>
              <w:rPr>
                <w:rFonts w:ascii="Cambria Math" w:hAnsi="Cambria Math"/>
                <w:sz w:val="24"/>
                <w:szCs w:val="24"/>
              </w:rPr>
              <m:t>1</m:t>
            </m:r>
          </m:num>
          <m:den>
            <m:r>
              <w:rPr>
                <w:rFonts w:ascii="Cambria Math" w:hAnsi="Cambria Math"/>
                <w:sz w:val="24"/>
                <w:szCs w:val="24"/>
              </w:rPr>
              <m:t>2</m:t>
            </m:r>
          </m:den>
        </m:f>
        <m:r>
          <m:t>m</m:t>
        </m:r>
        <m:sSubSup>
          <m:sSubSupPr/>
          <m:e>
            <m:r>
              <m:t>v</m:t>
            </m:r>
          </m:e>
          <m:sub>
            <m:r>
              <m:t>0</m:t>
            </m:r>
          </m:sub>
          <m:sup>
            <m:r>
              <m:t>2</m:t>
            </m:r>
          </m:sup>
        </m:sSubSup>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得</w:t>
      </w:r>
      <w:r>
        <w:rPr>
          <w:rFonts w:ascii="Times New Roman" w:hAnsi="Times New Roman" w:eastAsia="Times New Roman" w:cs="Times New Roman"/>
          <w:kern w:val="0"/>
          <w:szCs w:val="21"/>
        </w:rPr>
        <w:t> </w:t>
      </w:r>
      <m:oMath>
        <m:sSub>
          <m:sSubPr/>
          <m:e>
            <m:r>
              <m:t>v</m:t>
            </m:r>
          </m:e>
          <m:sub>
            <m:r>
              <m:t>1</m:t>
            </m:r>
          </m:sub>
        </m:sSub>
        <m:r>
          <m:t>=</m:t>
        </m:r>
        <m:rad>
          <m:radPr>
            <m:degHide m:val="1"/>
          </m:radPr>
          <m:deg>
            <m:r>
              <m:t xml:space="preserve"> </m:t>
            </m:r>
          </m:deg>
          <m:e>
            <m:r>
              <m:t>3gr</m:t>
            </m:r>
          </m:e>
        </m:rad>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金属棒从</w:t>
      </w:r>
      <w:r>
        <w:rPr>
          <w:rFonts w:ascii="Times New Roman" w:hAnsi="Times New Roman" w:eastAsia="Times New Roman" w:cs="Times New Roman"/>
          <w:kern w:val="0"/>
          <w:szCs w:val="21"/>
        </w:rPr>
        <w:t> </w:t>
      </w:r>
      <m:oMath>
        <m:r>
          <m:t>PQ</m:t>
        </m:r>
      </m:oMath>
      <w:r>
        <w:rPr>
          <w:rFonts w:ascii="Times New Roman" w:hAnsi="Times New Roman" w:eastAsia="Times New Roman" w:cs="Times New Roman"/>
          <w:kern w:val="0"/>
          <w:szCs w:val="21"/>
        </w:rPr>
        <w:t> </w:t>
      </w:r>
      <w:r>
        <w:rPr>
          <w:rFonts w:ascii="宋体" w:hAnsi="宋体" w:eastAsia="宋体" w:cs="宋体"/>
          <w:kern w:val="0"/>
          <w:szCs w:val="21"/>
        </w:rPr>
        <w:t>处到</w:t>
      </w:r>
      <m:oMath>
        <m:r>
          <m:t>TV</m:t>
        </m:r>
      </m:oMath>
      <w:r>
        <w:rPr>
          <w:rFonts w:ascii="宋体" w:hAnsi="宋体" w:eastAsia="宋体" w:cs="宋体"/>
          <w:kern w:val="0"/>
          <w:szCs w:val="21"/>
        </w:rPr>
        <w:t>处，由能量守恒有</w:t>
      </w:r>
      <w:r>
        <w:rPr>
          <w:rFonts w:ascii="Times New Roman" w:hAnsi="Times New Roman" w:eastAsia="Times New Roman" w:cs="Times New Roman"/>
          <w:kern w:val="0"/>
          <w:szCs w:val="21"/>
        </w:rPr>
        <w:t> </w:t>
      </w:r>
      <m:oMath>
        <m:sSub>
          <m:sSubPr/>
          <m:e>
            <m:r>
              <m:t>W</m:t>
            </m:r>
          </m:e>
          <m:sub>
            <m:r>
              <m:t>F</m:t>
            </m:r>
          </m:sub>
        </m:sSub>
        <m:r>
          <m:t>+mgr=Q</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又</w:t>
      </w:r>
      <w:r>
        <w:rPr>
          <w:rFonts w:ascii="Times New Roman" w:hAnsi="Times New Roman" w:eastAsia="Times New Roman" w:cs="Times New Roman"/>
          <w:kern w:val="0"/>
          <w:szCs w:val="21"/>
        </w:rPr>
        <w:t> </w:t>
      </w:r>
      <m:oMath>
        <m:r>
          <m:t>Q=</m:t>
        </m:r>
        <m:f>
          <m:fPr/>
          <m:num>
            <m:sSup>
              <m:sSupPr/>
              <m:e>
                <m:r>
                  <w:rPr>
                    <w:rFonts w:ascii="Cambria Math" w:hAnsi="Cambria Math"/>
                    <w:sz w:val="24"/>
                    <w:szCs w:val="24"/>
                  </w:rPr>
                  <m:t>U</m:t>
                </m:r>
              </m:e>
              <m:sup>
                <m:r>
                  <w:rPr>
                    <w:rFonts w:ascii="Cambria Math" w:hAnsi="Cambria Math"/>
                    <w:sz w:val="24"/>
                    <w:szCs w:val="24"/>
                  </w:rPr>
                  <m:t>2</m:t>
                </m:r>
              </m:sup>
            </m:sSup>
          </m:num>
          <m:den>
            <m:r>
              <w:rPr>
                <w:rFonts w:ascii="Cambria Math" w:hAnsi="Cambria Math"/>
                <w:sz w:val="24"/>
                <w:szCs w:val="24"/>
              </w:rPr>
              <m:t>R</m:t>
            </m:r>
          </m:den>
        </m:f>
        <m:r>
          <m:t>t</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又</w:t>
      </w:r>
      <w:r>
        <w:rPr>
          <w:rFonts w:ascii="Times New Roman" w:hAnsi="Times New Roman" w:eastAsia="Times New Roman" w:cs="Times New Roman"/>
          <w:kern w:val="0"/>
          <w:szCs w:val="21"/>
        </w:rPr>
        <w:t> </w:t>
      </w:r>
      <m:oMath>
        <m:r>
          <m:t>U=</m:t>
        </m:r>
        <m:f>
          <m:fPr/>
          <m:num>
            <m:sSub>
              <m:sSubPr/>
              <m:e>
                <m:r>
                  <w:rPr>
                    <w:rFonts w:ascii="Cambria Math" w:hAnsi="Cambria Math"/>
                    <w:sz w:val="24"/>
                    <w:szCs w:val="24"/>
                  </w:rPr>
                  <m:t>U</m:t>
                </m:r>
              </m:e>
              <m:sub>
                <m:r>
                  <w:rPr>
                    <w:rFonts w:ascii="Cambria Math" w:hAnsi="Cambria Math"/>
                    <w:sz w:val="24"/>
                    <w:szCs w:val="24"/>
                  </w:rPr>
                  <m:t>m</m:t>
                </m:r>
              </m:sub>
            </m:sSub>
          </m:num>
          <m:den>
            <m:rad>
              <m:radPr>
                <m:degHide m:val="1"/>
              </m:radPr>
              <m:deg>
                <m:r>
                  <w:rPr>
                    <w:rFonts w:ascii="Cambria Math" w:hAnsi="Cambria Math"/>
                    <w:sz w:val="24"/>
                    <w:szCs w:val="24"/>
                  </w:rPr>
                  <m:t xml:space="preserve"> </m:t>
                </m:r>
              </m:deg>
              <m:e>
                <m:r>
                  <w:rPr>
                    <w:rFonts w:ascii="Cambria Math" w:hAnsi="Cambria Math"/>
                    <w:sz w:val="24"/>
                    <w:szCs w:val="24"/>
                  </w:rPr>
                  <m:t>2</m:t>
                </m:r>
              </m:e>
            </m:rad>
          </m:den>
        </m:f>
        <m:r>
          <m:t>=</m:t>
        </m:r>
        <m:f>
          <m:fPr/>
          <m:num>
            <m:r>
              <w:rPr>
                <w:rFonts w:ascii="Cambria Math" w:hAnsi="Cambria Math"/>
                <w:sz w:val="24"/>
                <w:szCs w:val="24"/>
              </w:rPr>
              <m:t>Bl</m:t>
            </m:r>
            <m:sSub>
              <m:sSubPr/>
              <m:e>
                <m:r>
                  <w:rPr>
                    <w:rFonts w:ascii="Cambria Math" w:hAnsi="Cambria Math"/>
                    <w:sz w:val="24"/>
                    <w:szCs w:val="24"/>
                  </w:rPr>
                  <m:t>v</m:t>
                </m:r>
              </m:e>
              <m:sub>
                <m:r>
                  <w:rPr>
                    <w:rFonts w:ascii="Cambria Math" w:hAnsi="Cambria Math"/>
                    <w:sz w:val="24"/>
                    <w:szCs w:val="24"/>
                  </w:rPr>
                  <m:t>1</m:t>
                </m:r>
              </m:sub>
            </m:sSub>
          </m:num>
          <m:den>
            <m:rad>
              <m:radPr>
                <m:degHide m:val="1"/>
              </m:radPr>
              <m:deg>
                <m:r>
                  <w:rPr>
                    <w:rFonts w:ascii="Cambria Math" w:hAnsi="Cambria Math"/>
                    <w:sz w:val="24"/>
                    <w:szCs w:val="24"/>
                  </w:rPr>
                  <m:t xml:space="preserve"> </m:t>
                </m:r>
              </m:deg>
              <m:e>
                <m:r>
                  <w:rPr>
                    <w:rFonts w:ascii="Cambria Math" w:hAnsi="Cambria Math"/>
                    <w:sz w:val="24"/>
                    <w:szCs w:val="24"/>
                  </w:rPr>
                  <m:t>2</m:t>
                </m:r>
              </m:e>
            </m:rad>
          </m:den>
        </m:f>
      </m:oMath>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 </w:t>
      </w:r>
      <m:oMath>
        <m:r>
          <m:t>t=</m:t>
        </m:r>
        <m:f>
          <m:fPr/>
          <m:num>
            <m:r>
              <w:rPr>
                <w:rFonts w:ascii="Cambria Math" w:hAnsi="Cambria Math"/>
                <w:sz w:val="24"/>
                <w:szCs w:val="24"/>
              </w:rPr>
              <m:t>πr</m:t>
            </m:r>
          </m:num>
          <m:den>
            <m:r>
              <w:rPr>
                <w:rFonts w:ascii="Cambria Math" w:hAnsi="Cambria Math"/>
                <w:sz w:val="24"/>
                <w:szCs w:val="24"/>
              </w:rPr>
              <m:t>2</m:t>
            </m:r>
            <m:sSub>
              <m:sSubPr/>
              <m:e>
                <m:r>
                  <w:rPr>
                    <w:rFonts w:ascii="Cambria Math" w:hAnsi="Cambria Math"/>
                    <w:sz w:val="24"/>
                    <w:szCs w:val="24"/>
                  </w:rPr>
                  <m:t>v</m:t>
                </m:r>
              </m:e>
              <m:sub>
                <m:r>
                  <w:rPr>
                    <w:rFonts w:ascii="Cambria Math" w:hAnsi="Cambria Math"/>
                    <w:sz w:val="24"/>
                    <w:szCs w:val="24"/>
                  </w:rPr>
                  <m:t>1</m:t>
                </m:r>
              </m:sub>
            </m:sSub>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联立解得</w:t>
      </w:r>
      <w:r>
        <w:rPr>
          <w:rFonts w:ascii="Times New Roman" w:hAnsi="Times New Roman" w:eastAsia="Times New Roman" w:cs="Times New Roman"/>
          <w:kern w:val="0"/>
          <w:szCs w:val="21"/>
        </w:rPr>
        <w:t> </w:t>
      </w:r>
      <m:oMath>
        <m:sSub>
          <m:sSubPr/>
          <m:e>
            <m:r>
              <m:t>W</m:t>
            </m:r>
          </m:e>
          <m:sub>
            <m:r>
              <m:t>F</m:t>
            </m:r>
          </m:sub>
        </m:sSub>
        <m:r>
          <m:t>=</m:t>
        </m:r>
        <m:f>
          <m:fPr/>
          <m:num>
            <m:r>
              <w:rPr>
                <w:rFonts w:ascii="Cambria Math" w:hAnsi="Cambria Math"/>
                <w:sz w:val="24"/>
                <w:szCs w:val="24"/>
              </w:rPr>
              <m:t>π</m:t>
            </m:r>
            <m:sSup>
              <m:sSupPr/>
              <m:e>
                <m:r>
                  <w:rPr>
                    <w:rFonts w:ascii="Cambria Math" w:hAnsi="Cambria Math"/>
                    <w:sz w:val="24"/>
                    <w:szCs w:val="24"/>
                  </w:rPr>
                  <m:t>B</m:t>
                </m:r>
              </m:e>
              <m:sup>
                <m:r>
                  <w:rPr>
                    <w:rFonts w:ascii="Cambria Math" w:hAnsi="Cambria Math"/>
                    <w:sz w:val="24"/>
                    <w:szCs w:val="24"/>
                  </w:rPr>
                  <m:t>2</m:t>
                </m:r>
              </m:sup>
            </m:sSup>
            <m:sSup>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r</m:t>
            </m:r>
          </m:num>
          <m:den>
            <m:r>
              <w:rPr>
                <w:rFonts w:ascii="Cambria Math" w:hAnsi="Cambria Math"/>
                <w:sz w:val="24"/>
                <w:szCs w:val="24"/>
              </w:rPr>
              <m:t>4R</m:t>
            </m:r>
          </m:den>
        </m:f>
        <m:rad>
          <m:radPr>
            <m:degHide m:val="1"/>
          </m:radPr>
          <m:deg>
            <m:r>
              <m:t xml:space="preserve"> </m:t>
            </m:r>
          </m:deg>
          <m:e>
            <m:r>
              <m:t>3gr</m:t>
            </m:r>
          </m:e>
        </m:rad>
        <m:r>
          <m:t>−mgr</m:t>
        </m:r>
      </m:oMath>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 </w:t>
      </w:r>
      <m:oMath>
        <m:r>
          <m:t>q=</m:t>
        </m:r>
        <m:f>
          <m:fPr/>
          <m:num>
            <m:r>
              <w:rPr>
                <w:rFonts w:ascii="Cambria Math" w:hAnsi="Cambria Math"/>
                <w:sz w:val="24"/>
                <w:szCs w:val="24"/>
              </w:rPr>
              <m:t>Δφ</m:t>
            </m:r>
          </m:num>
          <m:den>
            <m:r>
              <w:rPr>
                <w:rFonts w:ascii="Cambria Math" w:hAnsi="Cambria Math"/>
                <w:sz w:val="24"/>
                <w:szCs w:val="24"/>
              </w:rPr>
              <m:t>R</m:t>
            </m:r>
          </m:den>
        </m:f>
        <m:r>
          <m:t>=</m:t>
        </m:r>
        <m:f>
          <m:fPr/>
          <m:num>
            <m:r>
              <w:rPr>
                <w:rFonts w:ascii="Cambria Math" w:hAnsi="Cambria Math"/>
                <w:sz w:val="24"/>
                <w:szCs w:val="24"/>
              </w:rPr>
              <m:t>Blr</m:t>
            </m:r>
          </m:num>
          <m:den>
            <m:r>
              <w:rPr>
                <w:rFonts w:ascii="Cambria Math" w:hAnsi="Cambria Math"/>
                <w:sz w:val="24"/>
                <w:szCs w:val="24"/>
              </w:rPr>
              <m:t>R</m:t>
            </m:r>
          </m:den>
        </m:f>
      </m:oMath>
    </w:p>
    <w:p>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p>
      <w:pPr>
        <w:numPr>
          <w:ilvl w:val="0"/>
          <w:numId w:val="0"/>
        </w:numPr>
        <w:spacing w:before="0" w:after="0" w:line="360" w:lineRule="auto"/>
        <w:ind w:left="0"/>
        <w:rPr>
          <w:rFonts w:ascii="Times New Roman" w:hAnsi="Times New Roman" w:eastAsia="Times New Roman" w:cs="Times New Roman"/>
          <w:kern w:val="0"/>
          <w:sz w:val="24"/>
          <w:szCs w:val="24"/>
        </w:rPr>
      </w:pPr>
      <w:r>
        <w:rPr>
          <w:rFonts w:ascii="Times New Roman" w:hAnsi="Times New Roman" w:eastAsia="Times New Roman" w:cs="Times New Roman"/>
          <w:color w:val="3333FF"/>
          <w:kern w:val="0"/>
          <w:sz w:val="24"/>
          <w:szCs w:val="24"/>
        </w:rPr>
        <w:t>23</w:t>
      </w:r>
      <w:r>
        <w:rPr>
          <w:rFonts w:hint="eastAsia" w:ascii="Times New Roman" w:hAnsi="Times New Roman" w:cs="Times New Roman"/>
          <w:color w:val="3333FF"/>
          <w:kern w:val="0"/>
          <w:sz w:val="24"/>
          <w:szCs w:val="24"/>
          <w:lang w:eastAsia="zh-CN"/>
        </w:rPr>
        <w:t>.</w:t>
      </w:r>
      <w:r>
        <w:rPr>
          <w:rFonts w:ascii="宋体" w:hAnsi="宋体" w:eastAsia="宋体" w:cs="宋体"/>
          <w:kern w:val="0"/>
          <w:szCs w:val="21"/>
        </w:rPr>
        <w:t>解：</w:t>
      </w:r>
      <m:oMath>
        <m:r>
          <m:t>(1)</m:t>
        </m:r>
      </m:oMath>
      <w:r>
        <w:rPr>
          <w:rFonts w:ascii="宋体" w:hAnsi="宋体" w:eastAsia="宋体" w:cs="宋体"/>
          <w:kern w:val="0"/>
          <w:szCs w:val="21"/>
        </w:rPr>
        <w:t>电子在电场中加速，有</w:t>
      </w:r>
      <w:r>
        <w:rPr>
          <w:rFonts w:ascii="Times New Roman" w:hAnsi="Times New Roman" w:eastAsia="Times New Roman" w:cs="Times New Roman"/>
          <w:kern w:val="0"/>
          <w:szCs w:val="21"/>
        </w:rPr>
        <w:t> </w:t>
      </w:r>
      <m:oMath>
        <m:r>
          <m:t>Ue=</m:t>
        </m:r>
        <m:f>
          <m:fPr/>
          <m:num>
            <m:r>
              <w:rPr>
                <w:rFonts w:ascii="Cambria Math" w:hAnsi="Cambria Math"/>
                <w:sz w:val="24"/>
                <w:szCs w:val="24"/>
              </w:rPr>
              <m:t>1</m:t>
            </m:r>
          </m:num>
          <m:den>
            <m:r>
              <w:rPr>
                <w:rFonts w:ascii="Cambria Math" w:hAnsi="Cambria Math"/>
                <w:sz w:val="24"/>
                <w:szCs w:val="24"/>
              </w:rPr>
              <m:t>2</m:t>
            </m:r>
          </m:den>
        </m:f>
        <m:r>
          <m:t>m</m:t>
        </m:r>
        <m:sSup>
          <m:sSupPr/>
          <m:e>
            <m:r>
              <m:t>v</m:t>
            </m:r>
          </m:e>
          <m:sup>
            <m:r>
              <m:t>2</m:t>
            </m:r>
          </m:sup>
        </m:sSup>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匀强磁场的磁感应强度大小</w:t>
      </w:r>
      <w:r>
        <w:rPr>
          <w:rFonts w:ascii="Times New Roman" w:hAnsi="Times New Roman" w:eastAsia="Times New Roman" w:cs="Times New Roman"/>
          <w:kern w:val="0"/>
          <w:szCs w:val="21"/>
        </w:rPr>
        <w:t> </w:t>
      </w:r>
      <m:oMath>
        <m:r>
          <m:t>B=k</m:t>
        </m:r>
        <m:sSub>
          <m:sSubPr/>
          <m:e>
            <m:r>
              <m:t>I</m:t>
            </m:r>
          </m:e>
          <m:sub>
            <m:r>
              <m:t>0</m:t>
            </m:r>
          </m:sub>
        </m:sSub>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洛伦兹力提供向心力有</w:t>
      </w:r>
      <w:r>
        <w:rPr>
          <w:rFonts w:ascii="Times New Roman" w:hAnsi="Times New Roman" w:eastAsia="Times New Roman" w:cs="Times New Roman"/>
          <w:kern w:val="0"/>
          <w:szCs w:val="21"/>
        </w:rPr>
        <w:t> </w:t>
      </w:r>
      <m:oMath>
        <m:r>
          <m:t>evB=m</m:t>
        </m:r>
        <m:f>
          <m:fPr/>
          <m:num>
            <m:sSup>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电子圆周运动的半径</w:t>
      </w:r>
      <w:r>
        <w:rPr>
          <w:rFonts w:ascii="Times New Roman" w:hAnsi="Times New Roman" w:eastAsia="Times New Roman" w:cs="Times New Roman"/>
          <w:kern w:val="0"/>
          <w:szCs w:val="21"/>
        </w:rPr>
        <w:t> </w:t>
      </w:r>
      <m:oMath>
        <m:r>
          <m:t>r=</m:t>
        </m:r>
        <m:f>
          <m:fPr/>
          <m:num>
            <m:r>
              <w:rPr>
                <w:rFonts w:ascii="Cambria Math" w:hAnsi="Cambria Math"/>
                <w:sz w:val="24"/>
                <w:szCs w:val="24"/>
              </w:rPr>
              <m:t>mv</m:t>
            </m:r>
          </m:num>
          <m:den>
            <m:r>
              <w:rPr>
                <w:rFonts w:ascii="Cambria Math" w:hAnsi="Cambria Math"/>
                <w:sz w:val="24"/>
                <w:szCs w:val="24"/>
              </w:rPr>
              <m:t>eB</m:t>
            </m:r>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联立解得</w:t>
      </w:r>
      <w:r>
        <w:rPr>
          <w:rFonts w:ascii="Times New Roman" w:hAnsi="Times New Roman" w:eastAsia="Times New Roman" w:cs="Times New Roman"/>
          <w:kern w:val="0"/>
          <w:szCs w:val="21"/>
        </w:rPr>
        <w:t> </w:t>
      </w:r>
      <m:oMath>
        <m:sSub>
          <m:sSubPr/>
          <m:e>
            <m:r>
              <m:t>r</m:t>
            </m:r>
          </m:e>
          <m:sub>
            <m:r>
              <m:t>0</m:t>
            </m:r>
          </m:sub>
        </m:sSub>
        <m:r>
          <m:t>=</m:t>
        </m:r>
        <m:f>
          <m:fPr/>
          <m:num>
            <m:r>
              <w:rPr>
                <w:rFonts w:ascii="Cambria Math" w:hAnsi="Cambria Math"/>
                <w:sz w:val="24"/>
                <w:szCs w:val="24"/>
              </w:rPr>
              <m:t>1</m:t>
            </m:r>
          </m:num>
          <m:den>
            <m:r>
              <w:rPr>
                <w:rFonts w:ascii="Cambria Math" w:hAnsi="Cambria Math"/>
                <w:sz w:val="24"/>
                <w:szCs w:val="24"/>
              </w:rPr>
              <m:t>k</m:t>
            </m:r>
            <m:sSub>
              <m:sSubPr/>
              <m:e>
                <m:r>
                  <w:rPr>
                    <w:rFonts w:ascii="Cambria Math" w:hAnsi="Cambria Math"/>
                    <w:sz w:val="24"/>
                    <w:szCs w:val="24"/>
                  </w:rPr>
                  <m:t>I</m:t>
                </m:r>
              </m:e>
              <m:sub>
                <m:r>
                  <w:rPr>
                    <w:rFonts w:ascii="Cambria Math" w:hAnsi="Cambria Math"/>
                    <w:sz w:val="24"/>
                    <w:szCs w:val="24"/>
                  </w:rPr>
                  <m:t>0</m:t>
                </m:r>
              </m:sub>
            </m:sSub>
          </m:den>
        </m:f>
        <m:rad>
          <m:radPr>
            <m:degHide m:val="1"/>
          </m:radPr>
          <m:deg>
            <m:r>
              <m:t xml:space="preserve"> </m:t>
            </m:r>
          </m:deg>
          <m:e>
            <m:f>
              <m:fPr/>
              <m:num>
                <m:r>
                  <w:rPr>
                    <w:rFonts w:ascii="Cambria Math" w:hAnsi="Cambria Math"/>
                    <w:sz w:val="24"/>
                    <w:szCs w:val="24"/>
                  </w:rPr>
                  <m:t>2Um</m:t>
                </m:r>
              </m:num>
              <m:den>
                <m:r>
                  <w:rPr>
                    <w:rFonts w:ascii="Cambria Math" w:hAnsi="Cambria Math"/>
                    <w:sz w:val="24"/>
                    <w:szCs w:val="24"/>
                  </w:rPr>
                  <m:t>e</m:t>
                </m:r>
              </m:den>
            </m:f>
          </m:e>
        </m:rad>
      </m:oMath>
    </w:p>
    <w:p>
      <w:pPr>
        <w:spacing w:before="0" w:after="0" w:line="360" w:lineRule="auto"/>
        <w:rPr>
          <w:rFonts w:ascii="Times New Roman" w:hAnsi="Times New Roman" w:eastAsia="Times New Roman" w:cs="Times New Roman"/>
          <w:kern w:val="0"/>
          <w:sz w:val="24"/>
          <w:szCs w:val="24"/>
        </w:rPr>
      </w:pPr>
      <m:oMath>
        <m:r>
          <m:t>(2)</m:t>
        </m:r>
      </m:oMath>
      <w:r>
        <w:rPr>
          <w:rFonts w:ascii="宋体" w:hAnsi="宋体" w:eastAsia="宋体" w:cs="宋体"/>
          <w:kern w:val="0"/>
          <w:szCs w:val="21"/>
        </w:rPr>
        <w:t>如图所示，可得</w:t>
      </w:r>
      <w:r>
        <w:rPr>
          <w:rFonts w:ascii="Times New Roman" w:hAnsi="Times New Roman" w:eastAsia="Times New Roman" w:cs="Times New Roman"/>
          <w:kern w:val="0"/>
          <w:szCs w:val="21"/>
        </w:rPr>
        <w:t> </w:t>
      </w:r>
      <m:oMath>
        <m:r>
          <m:rPr>
            <m:sty m:val="p"/>
          </m:rPr>
          <m:t>tan</m:t>
        </m:r>
        <m:r>
          <m:t>α=</m:t>
        </m:r>
        <m:f>
          <m:fPr/>
          <m:num>
            <m:r>
              <w:rPr>
                <w:rFonts w:ascii="Cambria Math" w:hAnsi="Cambria Math"/>
                <w:sz w:val="24"/>
                <w:szCs w:val="24"/>
              </w:rPr>
              <m:t>b</m:t>
            </m:r>
          </m:num>
          <m:den>
            <m:r>
              <w:rPr>
                <w:rFonts w:ascii="Cambria Math" w:hAnsi="Cambria Math"/>
                <w:sz w:val="24"/>
                <w:szCs w:val="24"/>
              </w:rPr>
              <m:t>R−l</m:t>
            </m:r>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圆周运动的周期为</w:t>
      </w:r>
      <w:r>
        <w:rPr>
          <w:rFonts w:ascii="Times New Roman" w:hAnsi="Times New Roman" w:eastAsia="Times New Roman" w:cs="Times New Roman"/>
          <w:kern w:val="0"/>
          <w:szCs w:val="21"/>
        </w:rPr>
        <w:t> </w:t>
      </w:r>
      <m:oMath>
        <m:r>
          <m:t>T=</m:t>
        </m:r>
        <m:f>
          <m:fPr/>
          <m:num>
            <m:r>
              <w:rPr>
                <w:rFonts w:ascii="Cambria Math" w:hAnsi="Cambria Math"/>
                <w:sz w:val="24"/>
                <w:szCs w:val="24"/>
              </w:rPr>
              <m:t>2πr</m:t>
            </m:r>
          </m:num>
          <m:den>
            <m:r>
              <w:rPr>
                <w:rFonts w:ascii="Cambria Math" w:hAnsi="Cambria Math"/>
                <w:sz w:val="24"/>
                <w:szCs w:val="24"/>
              </w:rPr>
              <m:t>v</m:t>
            </m:r>
          </m:den>
        </m:f>
        <m:r>
          <m:t>=</m:t>
        </m:r>
        <m:f>
          <m:fPr/>
          <m:num>
            <m:r>
              <w:rPr>
                <w:rFonts w:ascii="Cambria Math" w:hAnsi="Cambria Math"/>
                <w:sz w:val="24"/>
                <w:szCs w:val="24"/>
              </w:rPr>
              <m:t>2πm</m:t>
            </m:r>
          </m:num>
          <m:den>
            <m:r>
              <w:rPr>
                <w:rFonts w:ascii="Cambria Math" w:hAnsi="Cambria Math"/>
                <w:sz w:val="24"/>
                <w:szCs w:val="24"/>
              </w:rPr>
              <m:t>eB</m:t>
            </m:r>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则电子从</w:t>
      </w:r>
      <w:r>
        <w:rPr>
          <w:rFonts w:ascii="Times New Roman" w:hAnsi="Times New Roman" w:eastAsia="Times New Roman" w:cs="Times New Roman"/>
          <w:kern w:val="0"/>
          <w:szCs w:val="21"/>
        </w:rPr>
        <w:t> </w:t>
      </w:r>
      <m:oMath>
        <m:r>
          <m:t>A</m:t>
        </m:r>
      </m:oMath>
      <w:r>
        <w:rPr>
          <w:rFonts w:ascii="Times New Roman" w:hAnsi="Times New Roman" w:eastAsia="Times New Roman" w:cs="Times New Roman"/>
          <w:kern w:val="0"/>
          <w:szCs w:val="21"/>
        </w:rPr>
        <w:t> </w:t>
      </w:r>
      <w:r>
        <w:rPr>
          <w:rFonts w:ascii="宋体" w:hAnsi="宋体" w:eastAsia="宋体" w:cs="宋体"/>
          <w:kern w:val="0"/>
          <w:szCs w:val="21"/>
        </w:rPr>
        <w:t>点到</w:t>
      </w:r>
      <w:r>
        <w:rPr>
          <w:rFonts w:ascii="Times New Roman" w:hAnsi="Times New Roman" w:eastAsia="Times New Roman" w:cs="Times New Roman"/>
          <w:kern w:val="0"/>
          <w:szCs w:val="21"/>
        </w:rPr>
        <w:t> </w:t>
      </w:r>
      <m:oMath>
        <m:r>
          <m:t>O</m:t>
        </m:r>
      </m:oMath>
      <w:r>
        <w:rPr>
          <w:rFonts w:ascii="Times New Roman" w:hAnsi="Times New Roman" w:eastAsia="Times New Roman" w:cs="Times New Roman"/>
          <w:kern w:val="0"/>
          <w:szCs w:val="21"/>
        </w:rPr>
        <w:t> </w:t>
      </w:r>
      <w:r>
        <w:rPr>
          <w:rFonts w:ascii="宋体" w:hAnsi="宋体" w:eastAsia="宋体" w:cs="宋体"/>
          <w:kern w:val="0"/>
          <w:szCs w:val="21"/>
        </w:rPr>
        <w:t>点经过的时间</w:t>
      </w:r>
      <w:r>
        <w:rPr>
          <w:rFonts w:ascii="Times New Roman" w:hAnsi="Times New Roman" w:eastAsia="Times New Roman" w:cs="Times New Roman"/>
          <w:kern w:val="0"/>
          <w:szCs w:val="21"/>
        </w:rPr>
        <w:t> </w:t>
      </w:r>
      <m:oMath>
        <m:r>
          <m:t>t=</m:t>
        </m:r>
        <m:f>
          <m:fPr/>
          <m:num>
            <m:r>
              <w:rPr>
                <w:rFonts w:ascii="Cambria Math" w:hAnsi="Cambria Math"/>
                <w:sz w:val="24"/>
                <w:szCs w:val="24"/>
              </w:rPr>
              <m:t>π+2α</m:t>
            </m:r>
          </m:num>
          <m:den>
            <m:r>
              <w:rPr>
                <w:rFonts w:ascii="Cambria Math" w:hAnsi="Cambria Math"/>
                <w:sz w:val="24"/>
                <w:szCs w:val="24"/>
              </w:rPr>
              <m:t>2π</m:t>
            </m:r>
          </m:den>
        </m:f>
        <m:r>
          <m:t>⋅</m:t>
        </m:r>
        <m:f>
          <m:fPr/>
          <m:num>
            <m:r>
              <w:rPr>
                <w:rFonts w:ascii="Cambria Math" w:hAnsi="Cambria Math"/>
                <w:sz w:val="24"/>
                <w:szCs w:val="24"/>
              </w:rPr>
              <m:t>2πm</m:t>
            </m:r>
          </m:num>
          <m:den>
            <m:r>
              <w:rPr>
                <w:rFonts w:ascii="Cambria Math" w:hAnsi="Cambria Math"/>
                <w:sz w:val="24"/>
                <w:szCs w:val="24"/>
              </w:rPr>
              <m:t>eB</m:t>
            </m:r>
          </m:den>
        </m:f>
        <m:r>
          <m:t>=</m:t>
        </m:r>
        <m:f>
          <m:fPr/>
          <m:num>
            <m:d>
              <m:dPr/>
              <m:e>
                <m:r>
                  <w:rPr>
                    <w:rFonts w:ascii="Cambria Math" w:hAnsi="Cambria Math"/>
                    <w:sz w:val="24"/>
                    <w:szCs w:val="24"/>
                  </w:rPr>
                  <m:t>π+2α</m:t>
                </m:r>
              </m:e>
            </m:d>
            <m:r>
              <w:rPr>
                <w:rFonts w:ascii="Cambria Math" w:hAnsi="Cambria Math"/>
                <w:sz w:val="24"/>
                <w:szCs w:val="24"/>
              </w:rPr>
              <m:t>m</m:t>
            </m:r>
          </m:num>
          <m:den>
            <m:r>
              <w:rPr>
                <w:rFonts w:ascii="Cambria Math" w:hAnsi="Cambria Math"/>
                <w:sz w:val="24"/>
                <w:szCs w:val="24"/>
              </w:rPr>
              <m:t>eB</m:t>
            </m:r>
          </m:den>
        </m:f>
      </m:oMath>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2019300" cy="1943100"/>
            <wp:effectExtent l="0" t="0" r="0" b="0"/>
            <wp:docPr id="1057" name="图片 1057"/>
            <wp:cNvGraphicFramePr/>
            <a:graphic xmlns:a="http://schemas.openxmlformats.org/drawingml/2006/main">
              <a:graphicData uri="http://schemas.openxmlformats.org/drawingml/2006/picture">
                <pic:pic xmlns:pic="http://schemas.openxmlformats.org/drawingml/2006/picture">
                  <pic:nvPicPr>
                    <pic:cNvPr id="1057" name="图片 1057"/>
                    <pic:cNvPicPr/>
                  </pic:nvPicPr>
                  <pic:blipFill>
                    <a:blip r:embed="rId38"/>
                    <a:stretch>
                      <a:fillRect/>
                    </a:stretch>
                  </pic:blipFill>
                  <pic:spPr>
                    <a:xfrm>
                      <a:off x="0" y="0"/>
                      <a:ext cx="2019300" cy="1943100"/>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m:oMath>
        <m:r>
          <m:t>(3)</m:t>
        </m:r>
      </m:oMath>
      <w:r>
        <w:rPr>
          <w:rFonts w:ascii="宋体" w:hAnsi="宋体" w:eastAsia="宋体" w:cs="宋体"/>
          <w:kern w:val="0"/>
          <w:szCs w:val="21"/>
        </w:rPr>
        <w:t>电子圆周运动的半径</w:t>
      </w:r>
      <w:r>
        <w:rPr>
          <w:rFonts w:ascii="Times New Roman" w:hAnsi="Times New Roman" w:eastAsia="Times New Roman" w:cs="Times New Roman"/>
          <w:kern w:val="0"/>
          <w:szCs w:val="21"/>
        </w:rPr>
        <w:t> </w:t>
      </w:r>
      <m:oMath>
        <m:r>
          <m:t>r=</m:t>
        </m:r>
        <m:f>
          <m:fPr/>
          <m:num>
            <m:r>
              <w:rPr>
                <w:rFonts w:ascii="Cambria Math" w:hAnsi="Cambria Math"/>
                <w:sz w:val="24"/>
                <w:szCs w:val="24"/>
              </w:rPr>
              <m:t>m</m:t>
            </m:r>
            <m:sSub>
              <m:sSubPr/>
              <m:e>
                <m:r>
                  <w:rPr>
                    <w:rFonts w:ascii="Cambria Math" w:hAnsi="Cambria Math"/>
                    <w:sz w:val="24"/>
                    <w:szCs w:val="24"/>
                  </w:rPr>
                  <m:t>v</m:t>
                </m:r>
              </m:e>
              <m:sub>
                <m:r>
                  <w:rPr>
                    <w:rFonts w:ascii="Cambria Math" w:hAnsi="Cambria Math"/>
                    <w:sz w:val="24"/>
                    <w:szCs w:val="24"/>
                  </w:rPr>
                  <m:t>0</m:t>
                </m:r>
              </m:sub>
            </m:sSub>
          </m:num>
          <m:den>
            <m:r>
              <w:rPr>
                <w:rFonts w:ascii="Cambria Math" w:hAnsi="Cambria Math"/>
                <w:sz w:val="24"/>
                <w:szCs w:val="24"/>
              </w:rPr>
              <m:t>eB</m:t>
            </m:r>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临界情况为粒子的轨迹圆与玻璃泡相切于</w:t>
      </w:r>
      <w:r>
        <w:rPr>
          <w:rFonts w:ascii="Times New Roman" w:hAnsi="Times New Roman" w:eastAsia="Times New Roman" w:cs="Times New Roman"/>
          <w:kern w:val="0"/>
          <w:szCs w:val="21"/>
        </w:rPr>
        <w:t> </w:t>
      </w:r>
      <m:oMath>
        <m:r>
          <m:t>D</m:t>
        </m:r>
      </m:oMath>
      <w:r>
        <w:rPr>
          <w:rFonts w:ascii="Times New Roman" w:hAnsi="Times New Roman" w:eastAsia="Times New Roman" w:cs="Times New Roman"/>
          <w:kern w:val="0"/>
          <w:szCs w:val="21"/>
        </w:rPr>
        <w:t> </w:t>
      </w:r>
      <w:r>
        <w:rPr>
          <w:rFonts w:ascii="宋体" w:hAnsi="宋体" w:eastAsia="宋体" w:cs="宋体"/>
          <w:kern w:val="0"/>
          <w:szCs w:val="21"/>
        </w:rPr>
        <w:t>点</w:t>
      </w:r>
      <m:oMath>
        <m:r>
          <m:t>(</m:t>
        </m:r>
      </m:oMath>
      <w:r>
        <w:rPr>
          <w:rFonts w:ascii="宋体" w:hAnsi="宋体" w:eastAsia="宋体" w:cs="宋体"/>
          <w:kern w:val="0"/>
          <w:szCs w:val="21"/>
        </w:rPr>
        <w:t>图</w:t>
      </w:r>
      <m:oMath>
        <m:r>
          <m:t>1)</m:t>
        </m:r>
      </m:oMath>
      <w:r>
        <w:rPr>
          <w:rFonts w:ascii="宋体" w:hAnsi="宋体" w:eastAsia="宋体" w:cs="宋体"/>
          <w:kern w:val="0"/>
          <w:szCs w:val="21"/>
        </w:rPr>
        <w:t>，从</w:t>
      </w:r>
      <w:r>
        <w:rPr>
          <w:rFonts w:ascii="Times New Roman" w:hAnsi="Times New Roman" w:eastAsia="Times New Roman" w:cs="Times New Roman"/>
          <w:kern w:val="0"/>
          <w:szCs w:val="21"/>
        </w:rPr>
        <w:t> </w:t>
      </w:r>
      <m:oMath>
        <m:r>
          <m:t>O</m:t>
        </m:r>
      </m:oMath>
      <w:r>
        <w:rPr>
          <w:rFonts w:ascii="Times New Roman" w:hAnsi="Times New Roman" w:eastAsia="Times New Roman" w:cs="Times New Roman"/>
          <w:kern w:val="0"/>
          <w:szCs w:val="21"/>
        </w:rPr>
        <w:t> </w:t>
      </w:r>
      <w:r>
        <w:rPr>
          <w:rFonts w:ascii="宋体" w:hAnsi="宋体" w:eastAsia="宋体" w:cs="宋体"/>
          <w:kern w:val="0"/>
          <w:szCs w:val="21"/>
        </w:rPr>
        <w:t>点向左作水平线段交</w:t>
      </w:r>
      <w:r>
        <w:rPr>
          <w:rFonts w:ascii="Times New Roman" w:hAnsi="Times New Roman" w:eastAsia="Times New Roman" w:cs="Times New Roman"/>
          <w:kern w:val="0"/>
          <w:szCs w:val="21"/>
        </w:rPr>
        <w:t> </w:t>
      </w:r>
      <m:oMath>
        <m:r>
          <m:t>AE</m:t>
        </m:r>
      </m:oMath>
      <w:r>
        <w:rPr>
          <w:rFonts w:ascii="Times New Roman" w:hAnsi="Times New Roman" w:eastAsia="Times New Roman" w:cs="Times New Roman"/>
          <w:kern w:val="0"/>
          <w:szCs w:val="21"/>
        </w:rPr>
        <w:t> </w:t>
      </w:r>
      <w:r>
        <w:rPr>
          <w:rFonts w:ascii="宋体" w:hAnsi="宋体" w:eastAsia="宋体" w:cs="宋体"/>
          <w:kern w:val="0"/>
          <w:szCs w:val="21"/>
        </w:rPr>
        <w:t>于</w:t>
      </w:r>
      <w:r>
        <w:rPr>
          <w:rFonts w:ascii="Times New Roman" w:hAnsi="Times New Roman" w:eastAsia="Times New Roman" w:cs="Times New Roman"/>
          <w:kern w:val="0"/>
          <w:szCs w:val="21"/>
        </w:rPr>
        <w:t> </w:t>
      </w:r>
      <m:oMath>
        <m:r>
          <m:t>G</m:t>
        </m:r>
      </m:oMath>
      <w:r>
        <w:rPr>
          <w:rFonts w:ascii="Times New Roman" w:hAnsi="Times New Roman" w:eastAsia="Times New Roman" w:cs="Times New Roman"/>
          <w:kern w:val="0"/>
          <w:szCs w:val="21"/>
        </w:rPr>
        <w:t> </w:t>
      </w:r>
      <w:r>
        <w:rPr>
          <w:rFonts w:ascii="宋体" w:hAnsi="宋体" w:eastAsia="宋体" w:cs="宋体"/>
          <w:kern w:val="0"/>
          <w:szCs w:val="21"/>
        </w:rPr>
        <w:t>点，可知</w:t>
      </w:r>
      <w:r>
        <w:rPr>
          <w:rFonts w:ascii="Times New Roman" w:hAnsi="Times New Roman" w:eastAsia="Times New Roman" w:cs="Times New Roman"/>
          <w:kern w:val="0"/>
          <w:szCs w:val="21"/>
        </w:rPr>
        <w:t> </w:t>
      </w:r>
      <m:oMath>
        <m:r>
          <m:t>GO=AF=b</m:t>
        </m:r>
      </m:oMath>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 </w:t>
      </w:r>
      <m:oMath>
        <m:r>
          <m:t>OF=GA=R−l</m:t>
        </m:r>
      </m:oMath>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 </w:t>
      </w:r>
      <m:oMath>
        <m:r>
          <m:t>EG=EA−GA=</m:t>
        </m:r>
        <m:sSub>
          <m:sSubPr/>
          <m:e>
            <m:r>
              <m:t>r</m:t>
            </m:r>
          </m:e>
          <m:sub>
            <m:r>
              <m:t>2</m:t>
            </m:r>
          </m:sub>
        </m:sSub>
        <m:r>
          <m:t>−</m:t>
        </m:r>
        <m:d>
          <m:dPr/>
          <m:e>
            <m:r>
              <m:t>R−l</m:t>
            </m:r>
          </m:e>
        </m:d>
      </m:oMath>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 </w:t>
      </w:r>
      <m:oMath>
        <m:r>
          <m:t>EO=R−</m:t>
        </m:r>
        <m:sSub>
          <m:sSubPr/>
          <m:e>
            <m:r>
              <m:t>r</m:t>
            </m:r>
          </m:e>
          <m:sub>
            <m:r>
              <m:t>2</m:t>
            </m:r>
          </m:sub>
        </m:sSub>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代入</w:t>
      </w:r>
      <w:r>
        <w:rPr>
          <w:rFonts w:ascii="Times New Roman" w:hAnsi="Times New Roman" w:eastAsia="Times New Roman" w:cs="Times New Roman"/>
          <w:kern w:val="0"/>
          <w:szCs w:val="21"/>
        </w:rPr>
        <w:t> </w:t>
      </w:r>
      <m:oMath>
        <m:r>
          <m:t>G</m:t>
        </m:r>
        <m:sSup>
          <m:sSupPr/>
          <m:e>
            <m:r>
              <m:t>O</m:t>
            </m:r>
          </m:e>
          <m:sup>
            <m:r>
              <m:t>2</m:t>
            </m:r>
          </m:sup>
        </m:sSup>
        <m:r>
          <m:t>+G</m:t>
        </m:r>
        <m:sSup>
          <m:sSupPr/>
          <m:e>
            <m:r>
              <m:t>E</m:t>
            </m:r>
          </m:e>
          <m:sup>
            <m:r>
              <m:t>2</m:t>
            </m:r>
          </m:sup>
        </m:sSup>
        <m:r>
          <m:t>=E</m:t>
        </m:r>
        <m:sSup>
          <m:sSupPr/>
          <m:e>
            <m:r>
              <m:t>O</m:t>
            </m:r>
          </m:e>
          <m:sup>
            <m:r>
              <m:t>2</m:t>
            </m:r>
          </m:sup>
        </m:sSup>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得</w:t>
      </w:r>
      <w:r>
        <w:rPr>
          <w:rFonts w:ascii="Times New Roman" w:hAnsi="Times New Roman" w:eastAsia="Times New Roman" w:cs="Times New Roman"/>
          <w:kern w:val="0"/>
          <w:szCs w:val="21"/>
        </w:rPr>
        <w:t> </w:t>
      </w:r>
      <m:oMath>
        <m:sSup>
          <m:sSupPr/>
          <m:e>
            <m:r>
              <m:t>b</m:t>
            </m:r>
          </m:e>
          <m:sup>
            <m:r>
              <m:t>2</m:t>
            </m:r>
          </m:sup>
        </m:sSup>
        <m:r>
          <m:t>+</m:t>
        </m:r>
        <m:sSup>
          <m:sSupPr/>
          <m:e>
            <m:d>
              <m:dPr>
                <m:begChr m:val="["/>
                <m:endChr m:val="]"/>
              </m:dPr>
              <m:e>
                <m:sSub>
                  <m:sSubPr/>
                  <m:e>
                    <m:r>
                      <m:t>r</m:t>
                    </m:r>
                  </m:e>
                  <m:sub>
                    <m:r>
                      <m:t>2</m:t>
                    </m:r>
                  </m:sub>
                </m:sSub>
                <m:r>
                  <m:t>−</m:t>
                </m:r>
                <m:d>
                  <m:dPr/>
                  <m:e>
                    <m:r>
                      <m:t>R−l</m:t>
                    </m:r>
                  </m:e>
                </m:d>
              </m:e>
            </m:d>
          </m:e>
          <m:sup>
            <m:r>
              <m:t>2</m:t>
            </m:r>
          </m:sup>
        </m:sSup>
        <m:r>
          <m:t>=</m:t>
        </m:r>
        <m:sSup>
          <m:sSupPr/>
          <m:e>
            <m:d>
              <m:dPr/>
              <m:e>
                <m:r>
                  <m:t>R−</m:t>
                </m:r>
                <m:sSub>
                  <m:sSubPr/>
                  <m:e>
                    <m:r>
                      <m:t>r</m:t>
                    </m:r>
                  </m:e>
                  <m:sub>
                    <m:r>
                      <m:t>2</m:t>
                    </m:r>
                  </m:sub>
                </m:sSub>
              </m:e>
            </m:d>
          </m:e>
          <m:sup>
            <m:r>
              <m:t>2</m:t>
            </m:r>
          </m:sup>
        </m:sSup>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解得</w:t>
      </w:r>
      <w:r>
        <w:rPr>
          <w:rFonts w:ascii="Times New Roman" w:hAnsi="Times New Roman" w:eastAsia="Times New Roman" w:cs="Times New Roman"/>
          <w:kern w:val="0"/>
          <w:szCs w:val="21"/>
        </w:rPr>
        <w:t> </w:t>
      </w:r>
      <m:oMath>
        <m:sSub>
          <m:sSubPr/>
          <m:e>
            <m:r>
              <m:t>r</m:t>
            </m:r>
          </m:e>
          <m:sub>
            <m:r>
              <m:t>2</m:t>
            </m:r>
          </m:sub>
        </m:sSub>
        <m:r>
          <m:t>=</m:t>
        </m:r>
        <m:f>
          <m:fPr/>
          <m:num>
            <m:r>
              <w:rPr>
                <w:rFonts w:ascii="Cambria Math" w:hAnsi="Cambria Math"/>
                <w:sz w:val="24"/>
                <w:szCs w:val="24"/>
              </w:rPr>
              <m:t>2Rl−</m:t>
            </m:r>
            <m:sSup>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m:t>
            </m:r>
            <m:sSup>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2l</m:t>
            </m:r>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结合</w:t>
      </w:r>
      <w:r>
        <w:rPr>
          <w:rFonts w:ascii="Times New Roman" w:hAnsi="Times New Roman" w:eastAsia="Times New Roman" w:cs="Times New Roman"/>
          <w:kern w:val="0"/>
          <w:szCs w:val="21"/>
        </w:rPr>
        <w:t> </w:t>
      </w:r>
      <m:oMath>
        <m:r>
          <m:t>r=</m:t>
        </m:r>
        <m:f>
          <m:fPr/>
          <m:num>
            <m:r>
              <w:rPr>
                <w:rFonts w:ascii="Cambria Math" w:hAnsi="Cambria Math"/>
                <w:sz w:val="24"/>
                <w:szCs w:val="24"/>
              </w:rPr>
              <m:t>m</m:t>
            </m:r>
            <m:sSub>
              <m:sSubPr/>
              <m:e>
                <m:r>
                  <w:rPr>
                    <w:rFonts w:ascii="Cambria Math" w:hAnsi="Cambria Math"/>
                    <w:sz w:val="24"/>
                    <w:szCs w:val="24"/>
                  </w:rPr>
                  <m:t>v</m:t>
                </m:r>
              </m:e>
              <m:sub>
                <m:r>
                  <w:rPr>
                    <w:rFonts w:ascii="Cambria Math" w:hAnsi="Cambria Math"/>
                    <w:sz w:val="24"/>
                    <w:szCs w:val="24"/>
                  </w:rPr>
                  <m:t>0</m:t>
                </m:r>
              </m:sub>
            </m:sSub>
          </m:num>
          <m:den>
            <m:r>
              <w:rPr>
                <w:rFonts w:ascii="Cambria Math" w:hAnsi="Cambria Math"/>
                <w:sz w:val="24"/>
                <w:szCs w:val="24"/>
              </w:rPr>
              <m:t>eB</m:t>
            </m:r>
          </m:den>
        </m:f>
      </m:oMath>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 </w:t>
      </w:r>
      <m:oMath>
        <m:r>
          <m:t>B=kI</m:t>
        </m:r>
      </m:oMath>
      <w:r>
        <w:rPr>
          <w:rFonts w:ascii="Times New Roman" w:hAnsi="Times New Roman" w:eastAsia="Times New Roman" w:cs="Times New Roman"/>
          <w:kern w:val="0"/>
          <w:szCs w:val="21"/>
        </w:rPr>
        <w:t> </w:t>
      </w:r>
      <w:r>
        <w:rPr>
          <w:rFonts w:ascii="宋体" w:hAnsi="宋体" w:eastAsia="宋体" w:cs="宋体"/>
          <w:kern w:val="0"/>
          <w:szCs w:val="21"/>
        </w:rPr>
        <w:t>，解得</w:t>
      </w:r>
      <w:r>
        <w:rPr>
          <w:rFonts w:ascii="Times New Roman" w:hAnsi="Times New Roman" w:eastAsia="Times New Roman" w:cs="Times New Roman"/>
          <w:kern w:val="0"/>
          <w:szCs w:val="21"/>
        </w:rPr>
        <w:t> </w:t>
      </w:r>
      <m:oMath>
        <m:r>
          <m:t>B&gt;</m:t>
        </m:r>
        <m:f>
          <m:fPr/>
          <m:num>
            <m:r>
              <w:rPr>
                <w:rFonts w:ascii="Cambria Math" w:hAnsi="Cambria Math"/>
                <w:sz w:val="24"/>
                <w:szCs w:val="24"/>
              </w:rPr>
              <m:t>2ml</m:t>
            </m:r>
            <m:sSub>
              <m:sSubPr/>
              <m:e>
                <m:r>
                  <w:rPr>
                    <w:rFonts w:ascii="Cambria Math" w:hAnsi="Cambria Math"/>
                    <w:sz w:val="24"/>
                    <w:szCs w:val="24"/>
                  </w:rPr>
                  <m:t>v</m:t>
                </m:r>
              </m:e>
              <m:sub>
                <m:r>
                  <w:rPr>
                    <w:rFonts w:ascii="Cambria Math" w:hAnsi="Cambria Math"/>
                    <w:sz w:val="24"/>
                    <w:szCs w:val="24"/>
                  </w:rPr>
                  <m:t>0</m:t>
                </m:r>
              </m:sub>
            </m:sSub>
          </m:num>
          <m:den>
            <m:r>
              <w:rPr>
                <w:rFonts w:ascii="Cambria Math" w:hAnsi="Cambria Math"/>
                <w:sz w:val="24"/>
                <w:szCs w:val="24"/>
              </w:rPr>
              <m:t>e</m:t>
            </m:r>
            <m:d>
              <m:dPr/>
              <m:e>
                <m:r>
                  <w:rPr>
                    <w:rFonts w:ascii="Cambria Math" w:hAnsi="Cambria Math"/>
                    <w:sz w:val="24"/>
                    <w:szCs w:val="24"/>
                  </w:rPr>
                  <m:t>2Rl−</m:t>
                </m:r>
                <m:sSup>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m:t>
                </m:r>
                <m:sSup>
                  <m:sSupPr/>
                  <m:e>
                    <m:r>
                      <w:rPr>
                        <w:rFonts w:ascii="Cambria Math" w:hAnsi="Cambria Math"/>
                        <w:sz w:val="24"/>
                        <w:szCs w:val="24"/>
                      </w:rPr>
                      <m:t>b</m:t>
                    </m:r>
                  </m:e>
                  <m:sup>
                    <m:r>
                      <w:rPr>
                        <w:rFonts w:ascii="Cambria Math" w:hAnsi="Cambria Math"/>
                        <w:sz w:val="24"/>
                        <w:szCs w:val="24"/>
                      </w:rPr>
                      <m:t>2</m:t>
                    </m:r>
                  </m:sup>
                </m:sSup>
              </m:e>
            </m:d>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则</w:t>
      </w:r>
      <w:r>
        <w:rPr>
          <w:rFonts w:ascii="Times New Roman" w:hAnsi="Times New Roman" w:eastAsia="Times New Roman" w:cs="Times New Roman"/>
          <w:kern w:val="0"/>
          <w:szCs w:val="21"/>
        </w:rPr>
        <w:t> </w:t>
      </w:r>
      <m:oMath>
        <m:r>
          <m:t>I&gt;</m:t>
        </m:r>
        <m:f>
          <m:fPr/>
          <m:num>
            <m:r>
              <w:rPr>
                <w:rFonts w:ascii="Cambria Math" w:hAnsi="Cambria Math"/>
                <w:sz w:val="24"/>
                <w:szCs w:val="24"/>
              </w:rPr>
              <m:t>2ml</m:t>
            </m:r>
            <m:sSub>
              <m:sSubPr/>
              <m:e>
                <m:r>
                  <w:rPr>
                    <w:rFonts w:ascii="Cambria Math" w:hAnsi="Cambria Math"/>
                    <w:sz w:val="24"/>
                    <w:szCs w:val="24"/>
                  </w:rPr>
                  <m:t>v</m:t>
                </m:r>
              </m:e>
              <m:sub>
                <m:r>
                  <w:rPr>
                    <w:rFonts w:ascii="Cambria Math" w:hAnsi="Cambria Math"/>
                    <w:sz w:val="24"/>
                    <w:szCs w:val="24"/>
                  </w:rPr>
                  <m:t>0</m:t>
                </m:r>
              </m:sub>
            </m:sSub>
          </m:num>
          <m:den>
            <m:r>
              <w:rPr>
                <w:rFonts w:ascii="Cambria Math" w:hAnsi="Cambria Math"/>
                <w:sz w:val="24"/>
                <w:szCs w:val="24"/>
              </w:rPr>
              <m:t>ke</m:t>
            </m:r>
            <m:d>
              <m:dPr/>
              <m:e>
                <m:r>
                  <w:rPr>
                    <w:rFonts w:ascii="Cambria Math" w:hAnsi="Cambria Math"/>
                    <w:sz w:val="24"/>
                    <w:szCs w:val="24"/>
                  </w:rPr>
                  <m:t>2Rl−</m:t>
                </m:r>
                <m:sSup>
                  <m:sSupPr/>
                  <m:e>
                    <m:r>
                      <w:rPr>
                        <w:rFonts w:ascii="Cambria Math" w:hAnsi="Cambria Math"/>
                        <w:sz w:val="24"/>
                        <w:szCs w:val="24"/>
                      </w:rPr>
                      <m:t>l</m:t>
                    </m:r>
                  </m:e>
                  <m:sup>
                    <m:r>
                      <w:rPr>
                        <w:rFonts w:ascii="Cambria Math" w:hAnsi="Cambria Math"/>
                        <w:sz w:val="24"/>
                        <w:szCs w:val="24"/>
                      </w:rPr>
                      <m:t>2</m:t>
                    </m:r>
                  </m:sup>
                </m:sSup>
                <m:r>
                  <w:rPr>
                    <w:rFonts w:ascii="Cambria Math" w:hAnsi="Cambria Math"/>
                    <w:sz w:val="24"/>
                    <w:szCs w:val="24"/>
                  </w:rPr>
                  <m:t>−</m:t>
                </m:r>
                <m:sSup>
                  <m:sSupPr/>
                  <m:e>
                    <m:r>
                      <w:rPr>
                        <w:rFonts w:ascii="Cambria Math" w:hAnsi="Cambria Math"/>
                        <w:sz w:val="24"/>
                        <w:szCs w:val="24"/>
                      </w:rPr>
                      <m:t>b</m:t>
                    </m:r>
                  </m:e>
                  <m:sup>
                    <m:r>
                      <w:rPr>
                        <w:rFonts w:ascii="Cambria Math" w:hAnsi="Cambria Math"/>
                        <w:sz w:val="24"/>
                        <w:szCs w:val="24"/>
                      </w:rPr>
                      <m:t>2</m:t>
                    </m:r>
                  </m:sup>
                </m:sSup>
              </m:e>
            </m:d>
          </m:den>
        </m:f>
      </m:oMath>
    </w:p>
    <w:p>
      <w:pPr>
        <w:spacing w:before="0" w:after="0" w:line="360" w:lineRule="auto"/>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1762125" cy="1962150"/>
            <wp:effectExtent l="0" t="0" r="9525" b="0"/>
            <wp:docPr id="1058" name="图片 1058"/>
            <wp:cNvGraphicFramePr/>
            <a:graphic xmlns:a="http://schemas.openxmlformats.org/drawingml/2006/main">
              <a:graphicData uri="http://schemas.openxmlformats.org/drawingml/2006/picture">
                <pic:pic xmlns:pic="http://schemas.openxmlformats.org/drawingml/2006/picture">
                  <pic:nvPicPr>
                    <pic:cNvPr id="1058" name="图片 1058"/>
                    <pic:cNvPicPr/>
                  </pic:nvPicPr>
                  <pic:blipFill>
                    <a:blip r:embed="rId39"/>
                    <a:stretch>
                      <a:fillRect/>
                    </a:stretch>
                  </pic:blipFill>
                  <pic:spPr>
                    <a:xfrm>
                      <a:off x="0" y="0"/>
                      <a:ext cx="1762125" cy="1962150"/>
                    </a:xfrm>
                    <a:prstGeom prst="rect">
                      <a:avLst/>
                    </a:prstGeom>
                  </pic:spPr>
                </pic:pic>
              </a:graphicData>
            </a:graphic>
          </wp:inline>
        </w:drawing>
      </w:r>
    </w:p>
    <w:p>
      <w:pPr>
        <w:spacing w:before="0" w:after="0" w:line="360" w:lineRule="auto"/>
        <w:rPr>
          <w:rFonts w:ascii="Times New Roman" w:hAnsi="Times New Roman" w:eastAsia="Times New Roman" w:cs="Times New Roman"/>
          <w:kern w:val="0"/>
          <w:sz w:val="24"/>
          <w:szCs w:val="24"/>
        </w:rPr>
      </w:pPr>
      <m:oMath>
        <m:r>
          <m:t>(4)</m:t>
        </m:r>
      </m:oMath>
      <w:r>
        <w:rPr>
          <w:rFonts w:ascii="宋体" w:hAnsi="宋体" w:eastAsia="宋体" w:cs="宋体"/>
          <w:kern w:val="0"/>
          <w:szCs w:val="21"/>
        </w:rPr>
        <w:t>粒子的分运动之一为沿</w:t>
      </w:r>
      <w:r>
        <w:rPr>
          <w:rFonts w:ascii="Times New Roman" w:hAnsi="Times New Roman" w:eastAsia="Times New Roman" w:cs="Times New Roman"/>
          <w:kern w:val="0"/>
          <w:szCs w:val="21"/>
        </w:rPr>
        <w:t> </w:t>
      </w:r>
      <m:oMath>
        <m:r>
          <m:t>x</m:t>
        </m:r>
      </m:oMath>
      <w:r>
        <w:rPr>
          <w:rFonts w:ascii="Times New Roman" w:hAnsi="Times New Roman" w:eastAsia="Times New Roman" w:cs="Times New Roman"/>
          <w:kern w:val="0"/>
          <w:szCs w:val="21"/>
        </w:rPr>
        <w:t> </w:t>
      </w:r>
      <w:r>
        <w:rPr>
          <w:rFonts w:ascii="宋体" w:hAnsi="宋体" w:eastAsia="宋体" w:cs="宋体"/>
          <w:kern w:val="0"/>
          <w:szCs w:val="21"/>
        </w:rPr>
        <w:t>方向的匀速直线运动，有</w:t>
      </w:r>
      <w:r>
        <w:rPr>
          <w:rFonts w:ascii="Times New Roman" w:hAnsi="Times New Roman" w:eastAsia="Times New Roman" w:cs="Times New Roman"/>
          <w:kern w:val="0"/>
          <w:szCs w:val="21"/>
        </w:rPr>
        <w:t> </w:t>
      </w:r>
      <m:oMath>
        <m:r>
          <m:t>d=T⋅</m:t>
        </m:r>
        <m:sSub>
          <m:sSubPr/>
          <m:e>
            <m:r>
              <m:t>v</m:t>
            </m:r>
          </m:e>
          <m:sub>
            <m:r>
              <m:t>0</m:t>
            </m:r>
          </m:sub>
        </m:sSub>
        <m:r>
          <m:rPr>
            <m:sty m:val="p"/>
          </m:rPr>
          <m:t>cos</m:t>
        </m:r>
        <m:r>
          <m:t>θ</m:t>
        </m:r>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粒子的另一分运动为匀速圆周运动，有</w:t>
      </w:r>
      <w:r>
        <w:rPr>
          <w:rFonts w:ascii="Times New Roman" w:hAnsi="Times New Roman" w:eastAsia="Times New Roman" w:cs="Times New Roman"/>
          <w:kern w:val="0"/>
          <w:szCs w:val="21"/>
        </w:rPr>
        <w:t> </w:t>
      </w:r>
      <m:oMath>
        <m:r>
          <m:t>T=</m:t>
        </m:r>
        <m:f>
          <m:fPr/>
          <m:num>
            <m:r>
              <w:rPr>
                <w:rFonts w:ascii="Cambria Math" w:hAnsi="Cambria Math"/>
                <w:sz w:val="24"/>
                <w:szCs w:val="24"/>
              </w:rPr>
              <m:t>2πm</m:t>
            </m:r>
          </m:num>
          <m:den>
            <m:r>
              <w:rPr>
                <w:rFonts w:ascii="Cambria Math" w:hAnsi="Cambria Math"/>
                <w:sz w:val="24"/>
                <w:szCs w:val="24"/>
              </w:rPr>
              <m:t>eB</m:t>
            </m:r>
          </m:den>
        </m:f>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磁感应强度大小</w:t>
      </w:r>
      <w:r>
        <w:rPr>
          <w:rFonts w:ascii="Times New Roman" w:hAnsi="Times New Roman" w:eastAsia="Times New Roman" w:cs="Times New Roman"/>
          <w:kern w:val="0"/>
          <w:szCs w:val="21"/>
        </w:rPr>
        <w:t> </w:t>
      </w:r>
      <m:oMath>
        <m:r>
          <m:t>B=k</m:t>
        </m:r>
        <m:sSub>
          <m:sSubPr/>
          <m:e>
            <m:r>
              <m:t>I</m:t>
            </m:r>
          </m:e>
          <m:sub>
            <m:r>
              <m:t>1</m:t>
            </m:r>
          </m:sub>
        </m:sSub>
      </m:oMath>
    </w:p>
    <w:p>
      <w:pPr>
        <w:spacing w:before="0" w:after="0" w:line="360" w:lineRule="auto"/>
        <w:rPr>
          <w:rFonts w:ascii="Times New Roman" w:hAnsi="Times New Roman" w:eastAsia="Times New Roman" w:cs="Times New Roman"/>
          <w:kern w:val="0"/>
          <w:sz w:val="24"/>
          <w:szCs w:val="24"/>
        </w:rPr>
      </w:pPr>
      <w:r>
        <w:rPr>
          <w:rFonts w:ascii="宋体" w:hAnsi="宋体" w:eastAsia="宋体" w:cs="宋体"/>
          <w:kern w:val="0"/>
          <w:szCs w:val="21"/>
        </w:rPr>
        <w:t>联立解得螺距</w:t>
      </w:r>
      <w:r>
        <w:rPr>
          <w:rFonts w:ascii="Times New Roman" w:hAnsi="Times New Roman" w:eastAsia="Times New Roman" w:cs="Times New Roman"/>
          <w:kern w:val="0"/>
          <w:szCs w:val="21"/>
        </w:rPr>
        <w:t> </w:t>
      </w:r>
      <m:oMath>
        <m:r>
          <m:t>d=</m:t>
        </m:r>
        <m:f>
          <m:fPr/>
          <m:num>
            <m:r>
              <w:rPr>
                <w:rFonts w:ascii="Cambria Math" w:hAnsi="Cambria Math"/>
                <w:sz w:val="24"/>
                <w:szCs w:val="24"/>
              </w:rPr>
              <m:t>2πm</m:t>
            </m:r>
            <m:sSub>
              <m:sSubPr/>
              <m:e>
                <m:r>
                  <w:rPr>
                    <w:rFonts w:ascii="Cambria Math" w:hAnsi="Cambria Math"/>
                    <w:sz w:val="24"/>
                    <w:szCs w:val="24"/>
                  </w:rPr>
                  <m:t>v</m:t>
                </m:r>
              </m:e>
              <m:sub>
                <m:r>
                  <w:rPr>
                    <w:rFonts w:ascii="Cambria Math" w:hAnsi="Cambria Math"/>
                    <w:sz w:val="24"/>
                    <w:szCs w:val="24"/>
                  </w:rPr>
                  <m:t>0</m:t>
                </m:r>
              </m:sub>
            </m:sSub>
            <m:r>
              <m:rPr>
                <m:sty m:val="p"/>
              </m:rPr>
              <w:rPr>
                <w:rFonts w:ascii="Cambria Math" w:hAnsi="Cambria Math"/>
                <w:sz w:val="24"/>
                <w:szCs w:val="24"/>
              </w:rPr>
              <m:t>cos</m:t>
            </m:r>
            <m:r>
              <w:rPr>
                <w:rFonts w:ascii="Cambria Math" w:hAnsi="Cambria Math"/>
                <w:sz w:val="24"/>
                <w:szCs w:val="24"/>
              </w:rPr>
              <m:t>θ</m:t>
            </m:r>
          </m:num>
          <m:den>
            <m:r>
              <w:rPr>
                <w:rFonts w:ascii="Cambria Math" w:hAnsi="Cambria Math"/>
                <w:sz w:val="24"/>
                <w:szCs w:val="24"/>
              </w:rPr>
              <m:t>ek</m:t>
            </m:r>
            <m:sSub>
              <m:sSubPr/>
              <m:e>
                <m:r>
                  <w:rPr>
                    <w:rFonts w:ascii="Cambria Math" w:hAnsi="Cambria Math"/>
                    <w:sz w:val="24"/>
                    <w:szCs w:val="24"/>
                  </w:rPr>
                  <m:t>I</m:t>
                </m:r>
              </m:e>
              <m:sub>
                <m:r>
                  <w:rPr>
                    <w:rFonts w:ascii="Cambria Math" w:hAnsi="Cambria Math"/>
                    <w:sz w:val="24"/>
                    <w:szCs w:val="24"/>
                  </w:rPr>
                  <m:t>1</m:t>
                </m:r>
              </m:sub>
            </m:sSub>
          </m:den>
        </m:f>
      </m:oMath>
    </w:p>
    <w:p>
      <w:pPr>
        <w:spacing w:line="360" w:lineRule="auto"/>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w:t>
      </w:r>
    </w:p>
    <w:sectPr>
      <w:headerReference r:id="rId3" w:type="default"/>
      <w:footerReference r:id="rId4" w:type="default"/>
      <w:pgSz w:w="11906" w:h="16838"/>
      <w:pgMar w:top="1440" w:right="1083" w:bottom="1440" w:left="1083" w:header="499" w:footer="499" w:gutter="0"/>
      <w:cols w:space="425" w:num="1" w:sep="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839"/>
  <w:drawingGridHorizontalSpacing w:val="105"/>
  <w:drawingGridVerticalSpacing w:val="156"/>
  <w:displayHorizontalDrawingGridEvery w:val="0"/>
  <w:displayVerticalDrawingGridEvery w:val="2"/>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1ZWE1MmUzZjk0ZDc0YjQ1N2M1MGI0Y2YxY2Q5ZjMifQ=="/>
  </w:docVars>
  <w:rsids>
    <w:rsidRoot w:val="00000000"/>
    <w:rsid w:val="1A4C14F8"/>
    <w:rsid w:val="6D152E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Math" w:hAnsi="宋体" w:eastAsia="宋体" w:cs="Cambria Math"/>
      <w:kern w:val="2"/>
      <w:sz w:val="21"/>
      <w:szCs w:val="22"/>
      <w:lang w:val="en-US" w:eastAsia="zh-CN" w:bidi="ar-SA"/>
    </w:rPr>
  </w:style>
  <w:style w:type="character" w:default="1" w:styleId="7">
    <w:name w:val="Default Paragraph Font"/>
    <w:semiHidden/>
    <w:unhideWhenUsed/>
    <w:uiPriority w:val="1"/>
    <w:rPr>
      <w:rFonts w:ascii="Cambria Math" w:hAnsi="宋体" w:eastAsia="宋体" w:cs="Cambria Math"/>
    </w:rPr>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rFonts w:ascii="Cambria Math" w:hAnsi="宋体" w:eastAsia="宋体" w:cs="Cambria Math"/>
      <w:sz w:val="18"/>
      <w:szCs w:val="18"/>
    </w:rPr>
  </w:style>
  <w:style w:type="paragraph" w:styleId="3">
    <w:name w:val="footer"/>
    <w:basedOn w:val="1"/>
    <w:link w:val="9"/>
    <w:unhideWhenUsed/>
    <w:qFormat/>
    <w:uiPriority w:val="99"/>
    <w:pPr>
      <w:tabs>
        <w:tab w:val="center" w:pos="4153"/>
        <w:tab w:val="right" w:pos="8306"/>
      </w:tabs>
      <w:snapToGrid w:val="0"/>
    </w:pPr>
    <w:rPr>
      <w:rFonts w:ascii="Cambria Math" w:hAnsi="宋体" w:eastAsia="宋体" w:cs="Cambria Math"/>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rFonts w:ascii="Cambria Math" w:hAnsi="宋体" w:eastAsia="宋体" w:cs="Cambria Math"/>
      <w:sz w:val="18"/>
      <w:szCs w:val="18"/>
    </w:rPr>
  </w:style>
  <w:style w:type="table" w:styleId="6">
    <w:name w:val="Table Grid"/>
    <w:basedOn w:val="5"/>
    <w:qFormat/>
    <w:uiPriority w:val="59"/>
    <w:rPr>
      <w:rFonts w:ascii="Cambria Math" w:hAnsi="宋体" w:eastAsia="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rFonts w:ascii="Cambria Math" w:hAnsi="宋体" w:eastAsia="宋体" w:cs="Cambria Math"/>
      <w:sz w:val="18"/>
      <w:szCs w:val="18"/>
    </w:rPr>
  </w:style>
  <w:style w:type="character" w:customStyle="1" w:styleId="9">
    <w:name w:val="页脚 Char"/>
    <w:basedOn w:val="7"/>
    <w:link w:val="3"/>
    <w:qFormat/>
    <w:uiPriority w:val="99"/>
    <w:rPr>
      <w:rFonts w:ascii="Cambria Math" w:hAnsi="宋体" w:eastAsia="宋体" w:cs="Cambria Math"/>
      <w:sz w:val="18"/>
      <w:szCs w:val="18"/>
    </w:rPr>
  </w:style>
  <w:style w:type="character" w:customStyle="1" w:styleId="10">
    <w:name w:val="批注框文本 Char"/>
    <w:basedOn w:val="7"/>
    <w:link w:val="2"/>
    <w:semiHidden/>
    <w:qFormat/>
    <w:uiPriority w:val="99"/>
    <w:rPr>
      <w:rFonts w:ascii="Cambria Math" w:hAnsi="宋体" w:eastAsia="宋体" w:cs="Cambria Math"/>
      <w:sz w:val="18"/>
      <w:szCs w:val="18"/>
    </w:rPr>
  </w:style>
  <w:style w:type="paragraph" w:styleId="11">
    <w:name w:val="No Spacing"/>
    <w:link w:val="12"/>
    <w:qFormat/>
    <w:uiPriority w:val="1"/>
    <w:rPr>
      <w:rFonts w:ascii="Cambria Math" w:hAnsi="宋体" w:eastAsia="宋体" w:cs="Cambria Math"/>
      <w:sz w:val="22"/>
      <w:szCs w:val="22"/>
      <w:lang w:val="en-US" w:eastAsia="zh-CN" w:bidi="ar-SA"/>
    </w:rPr>
  </w:style>
  <w:style w:type="character" w:customStyle="1" w:styleId="12">
    <w:name w:val="无间隔 Char"/>
    <w:basedOn w:val="7"/>
    <w:link w:val="11"/>
    <w:qFormat/>
    <w:uiPriority w:val="1"/>
    <w:rPr>
      <w:rFonts w:ascii="Cambria Math" w:hAnsi="宋体" w:eastAsia="宋体" w:cs="Cambria Math"/>
      <w:kern w:val="0"/>
      <w:sz w:val="22"/>
    </w:rPr>
  </w:style>
  <w:style w:type="paragraph" w:styleId="13">
    <w:name w:val="List Paragraph"/>
    <w:basedOn w:val="1"/>
    <w:qFormat/>
    <w:uiPriority w:val="34"/>
    <w:pPr>
      <w:ind w:firstLine="420" w:firstLineChars="200"/>
    </w:pPr>
    <w:rPr>
      <w:rFonts w:ascii="Cambria Math" w:hAnsi="宋体" w:eastAsia="宋体" w:cs="Cambria Math"/>
    </w:rPr>
  </w:style>
  <w:style w:type="character" w:customStyle="1" w:styleId="14">
    <w:name w:val="不明显强调1"/>
    <w:basedOn w:val="7"/>
    <w:qFormat/>
    <w:uiPriority w:val="19"/>
    <w:rPr>
      <w:rFonts w:ascii="Cambria Math" w:hAnsi="宋体" w:eastAsia="宋体" w:cs="Cambria Math"/>
      <w:i/>
      <w:iCs/>
      <w:color w:val="808080" w:themeColor="text1" w:themeTint="80"/>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3.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xtzj xmlns="http://schemas.microsoft.com/vsto/xtzj">
  <dataContent>21f1ba740-10ce-4309-b56f-6cee8ed28e4f;5fe9d3576-77a5-4cc1-a176-8076b6536ef9,2e31c46ab-af17-4061-8a94-8371ed0aa9c3,89f092e3c-d076-4ff7-bbfe-ef84d2f3bcf3,5892a54bc-24bb-4ff6-836f-6cefc65274aa,ad07325db-6a38-433e-bf63-65984aebd626,4e350221f-a9df-48d2-800d-579b23ff0195,73c6866c8-9847-40df-b1e3-c37fc52cb40f,318218d23-4914-44a6-992f-2231ae48bc6e,812362621-53da-4d3b-8f58-d4afe78dffd6,23b380322-6f1f-4790-8eda-083d338a8c58,d09779a56-ba03-4fc6-8ffd-2c11e1d499df,02075431a-854e-49cd-972b-4d202637d942,0d9171edc-98cd-4545-a607-8fc8aa82a7dd,26848e9f6-2b21-44d1-b524-21a4e21e67d9,272681bb7-2439-47ed-a8e2-67a036ce7012,d312848b5-2a01-4ed4-825c-225b33f00740,7251271d7-6804-4eae-a307-b8631dd45f2d,7485bd248-fa37-4e75-89ff-33287bde3fdb,2df5d3832-301f-4d00-b0d4-4bd5b4a6b02f,fca65a3e5-3683-49a8-8c5a-1335eb4fa105,192023fe1-984a-4634-8816-bf2c06ba2ebc,4d12cd4b7-bc36-4e3a-9c88-a1573c350676,a577c3881-a81b-4424-922d-51a1a8e2aaae,</dataContent>
</xtzj>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3D83DB-AA60-4DB6-9D35-1FCDAE35A908}">
  <ds:schemaRefs/>
</ds:datastoreItem>
</file>

<file path=customXml/itemProps3.xml><?xml version="1.0" encoding="utf-8"?>
<ds:datastoreItem xmlns:ds="http://schemas.openxmlformats.org/officeDocument/2006/customXml" ds:itemID="{83db534c-1a8e-402f-95d2-49b5cf5feb38}">
  <ds:schemaRefs/>
</ds:datastoreItem>
</file>

<file path=docProps/app.xml><?xml version="1.0" encoding="utf-8"?>
<Properties xmlns="http://schemas.openxmlformats.org/officeDocument/2006/extended-properties" xmlns:vt="http://schemas.openxmlformats.org/officeDocument/2006/docPropsVTypes">
  <Template>Normal.dotm</Template>
  <Company>二一教育</Company>
  <Pages>16</Pages>
  <Words>5151</Words>
  <Characters>6346</Characters>
  <Lines>0</Lines>
  <Paragraphs>0</Paragraphs>
  <TotalTime>1</TotalTime>
  <ScaleCrop>false</ScaleCrop>
  <LinksUpToDate>false</LinksUpToDate>
  <CharactersWithSpaces>6887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21cnjy.com</dc:creator>
  <cp:keywords>21</cp:keywords>
  <cp:lastModifiedBy>JonMMx 2000</cp:lastModifiedBy>
  <dcterms:modified xsi:type="dcterms:W3CDTF">2026-02-07T11:19:27Z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