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249D2458">
      <w:pPr>
        <w:jc w:val="center"/>
        <w:rPr>
          <w:rFonts w:hint="eastAsia"/>
          <w:b/>
          <w:bCs/>
          <w:sz w:val="32"/>
          <w:szCs w:val="40"/>
          <w:lang w:val="en-US" w:eastAsia="zh-CN"/>
        </w:rPr>
      </w:pPr>
      <w:r>
        <w:rPr>
          <w:rFonts w:hint="eastAsia"/>
          <w:b/>
          <w:bCs/>
          <w:sz w:val="32"/>
          <w:szCs w:val="40"/>
          <w:lang w:val="en-US" w:eastAsia="zh-CN"/>
        </w:rPr>
        <w:drawing>
          <wp:anchor simplePos="0" relativeHeight="251658240" behindDoc="0" locked="0" layoutInCell="1" allowOverlap="1">
            <wp:simplePos x="0" y="0"/>
            <wp:positionH relativeFrom="page">
              <wp:posOffset>12306300</wp:posOffset>
            </wp:positionH>
            <wp:positionV relativeFrom="topMargin">
              <wp:posOffset>12598400</wp:posOffset>
            </wp:positionV>
            <wp:extent cx="393700" cy="317500"/>
            <wp:wrapNone/>
            <wp:docPr id="1000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
                    <pic:cNvPicPr>
                      <a:picLocks noChangeAspect="1"/>
                    </pic:cNvPicPr>
                  </pic:nvPicPr>
                  <pic:blipFill>
                    <a:blip xmlns:r="http://schemas.openxmlformats.org/officeDocument/2006/relationships" r:embed="rId5"/>
                    <a:stretch>
                      <a:fillRect/>
                    </a:stretch>
                  </pic:blipFill>
                  <pic:spPr>
                    <a:xfrm>
                      <a:off x="0" y="0"/>
                      <a:ext cx="393700" cy="317500"/>
                    </a:xfrm>
                    <a:prstGeom prst="rect">
                      <a:avLst/>
                    </a:prstGeom>
                  </pic:spPr>
                </pic:pic>
              </a:graphicData>
            </a:graphic>
          </wp:anchor>
        </w:drawing>
      </w:r>
      <w:bookmarkStart w:id="0" w:name="_GoBack"/>
      <w:r>
        <w:rPr>
          <w:rFonts w:hint="eastAsia"/>
          <w:b/>
          <w:bCs/>
          <w:sz w:val="32"/>
          <w:szCs w:val="40"/>
          <w:lang w:val="en-US" w:eastAsia="zh-CN"/>
        </w:rPr>
        <w:t>河南省信阳高级中学新校（贤岭校区）</w:t>
      </w:r>
    </w:p>
    <w:p w14:paraId="2F6C56A0">
      <w:pPr>
        <w:jc w:val="center"/>
        <w:rPr>
          <w:rFonts w:hint="eastAsia"/>
          <w:b/>
          <w:bCs/>
          <w:sz w:val="32"/>
          <w:szCs w:val="40"/>
          <w:lang w:val="en-US" w:eastAsia="zh-CN"/>
        </w:rPr>
      </w:pPr>
      <w:r>
        <w:rPr>
          <w:rFonts w:hint="eastAsia"/>
          <w:b/>
          <w:bCs/>
          <w:sz w:val="32"/>
          <w:szCs w:val="40"/>
          <w:lang w:val="en-US" w:eastAsia="zh-CN"/>
        </w:rPr>
        <w:t>2025-2026学年高二上期开学测试</w:t>
      </w:r>
    </w:p>
    <w:p w14:paraId="2748903F">
      <w:pPr>
        <w:jc w:val="center"/>
        <w:rPr>
          <w:rFonts w:hint="default"/>
          <w:b/>
          <w:bCs/>
          <w:sz w:val="32"/>
          <w:szCs w:val="40"/>
          <w:lang w:val="en-US" w:eastAsia="zh-CN"/>
        </w:rPr>
      </w:pPr>
      <w:r>
        <w:rPr>
          <w:rFonts w:hint="eastAsia"/>
          <w:b/>
          <w:bCs/>
          <w:sz w:val="32"/>
          <w:szCs w:val="40"/>
          <w:lang w:val="en-US" w:eastAsia="zh-CN"/>
        </w:rPr>
        <w:t>物理试题</w:t>
      </w:r>
      <w:bookmarkEnd w:id="0"/>
    </w:p>
    <w:p w14:paraId="018E87E5">
      <w:pPr>
        <w:rPr>
          <w:rFonts w:hint="eastAsia"/>
          <w:b/>
          <w:bCs/>
        </w:rPr>
      </w:pPr>
      <w:r>
        <w:rPr>
          <w:rFonts w:hint="eastAsia"/>
          <w:b/>
          <w:bCs/>
        </w:rPr>
        <w:t>一、单选题（本题共10小题，共46分。在每小题给出的四个选项中，第1~7题只有一个选项正确，每小题4分</w:t>
      </w:r>
      <w:r>
        <w:rPr>
          <w:rFonts w:hint="eastAsia"/>
          <w:b/>
          <w:bCs/>
          <w:lang w:eastAsia="zh-CN"/>
        </w:rPr>
        <w:t>；</w:t>
      </w:r>
      <w:r>
        <w:rPr>
          <w:rFonts w:hint="eastAsia"/>
          <w:b/>
          <w:bCs/>
        </w:rPr>
        <w:t>第8~10题有多个选项正确，全部选对得6分，选对但不全的得3分，有选错的得0分）</w:t>
      </w:r>
    </w:p>
    <w:p w14:paraId="48CE4225">
      <w:pPr>
        <w:shd w:val="clear" w:color="auto" w:fill="auto"/>
        <w:spacing w:line="360" w:lineRule="auto"/>
        <w:jc w:val="left"/>
        <w:textAlignment w:val="center"/>
        <w:rPr>
          <w:sz w:val="21"/>
        </w:rPr>
      </w:pPr>
      <w:r>
        <w:rPr>
          <w:sz w:val="21"/>
        </w:rPr>
        <w:t>1．如图，某人通过定滑轮拉着小船在水面上向左运动。图示的四个速度方向中，可表示绳上</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5963abe8f421bd99a2aaa94831a951e9" style="width:10.55pt;height:10.55pt" o:ole="" coordsize="21600,21600" o:preferrelative="t" filled="f" stroked="f">
            <v:stroke joinstyle="miter"/>
            <v:imagedata r:id="rId6" o:title="eqId5963abe8f421bd99a2aaa94831a951e9"/>
            <o:lock v:ext="edit" aspectratio="t"/>
            <w10:anchorlock/>
          </v:shape>
          <o:OLEObject Type="Embed" ProgID="Equation.DSMT4" ShapeID="_x0000_i1025" DrawAspect="Content" ObjectID="_1468075725" r:id="rId7"/>
        </w:object>
      </w:r>
      <w:r>
        <w:rPr>
          <w:sz w:val="21"/>
        </w:rPr>
        <w:t>点速度方向的是（　　）</w:t>
      </w:r>
    </w:p>
    <w:p w14:paraId="2AB5A9FB">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52700" cy="1104900"/>
            <wp:effectExtent l="0" t="0" r="0" b="0"/>
            <wp:docPr id="100003" name="图片 100003" descr="@@@7368658e8e9e4b6fb1fddbbdad0b3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368658e8e9e4b6fb1fddbbdad0b3e19"/>
                    <pic:cNvPicPr>
                      <a:picLocks noChangeAspect="1"/>
                    </pic:cNvPicPr>
                  </pic:nvPicPr>
                  <pic:blipFill>
                    <a:blip xmlns:r="http://schemas.openxmlformats.org/officeDocument/2006/relationships" r:embed="rId8"/>
                    <a:stretch>
                      <a:fillRect/>
                    </a:stretch>
                  </pic:blipFill>
                  <pic:spPr>
                    <a:xfrm>
                      <a:off x="0" y="0"/>
                      <a:ext cx="2552700" cy="1104900"/>
                    </a:xfrm>
                    <a:prstGeom prst="rect">
                      <a:avLst/>
                    </a:prstGeom>
                  </pic:spPr>
                </pic:pic>
              </a:graphicData>
            </a:graphic>
          </wp:inline>
        </w:drawing>
      </w:r>
    </w:p>
    <w:p w14:paraId="67C19084">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26" type="#_x0000_t75" alt="eqIdf44c235d8b49207ad3f2d77dc5d6cf20" style="width:9.65pt;height:14.85pt" o:ole="" coordsize="21600,21600" o:preferrelative="t" filled="f" stroked="f">
            <v:stroke joinstyle="miter"/>
            <v:imagedata r:id="rId9" o:title="eqIdf44c235d8b49207ad3f2d77dc5d6cf20"/>
            <o:lock v:ext="edit" aspectratio="t"/>
            <w10:anchorlock/>
          </v:shape>
          <o:OLEObject Type="Embed" ProgID="Equation.DSMT4" ShapeID="_x0000_i1026" DrawAspect="Content" ObjectID="_1468075726" r:id="rId10"/>
        </w:object>
      </w:r>
      <w:r>
        <w:rPr>
          <w:sz w:val="21"/>
        </w:rPr>
        <w:tab/>
      </w:r>
      <w:r>
        <w:rPr>
          <w:sz w:val="21"/>
        </w:rPr>
        <w:t>B．</w:t>
      </w:r>
      <w:r>
        <w:object>
          <v:shape id="_x0000_i1027" type="#_x0000_t75" alt="eqId814f55724f7ee57bd395eb3b95393c68" style="width:10.55pt;height:15.05pt" o:ole="" coordsize="21600,21600" o:preferrelative="t" filled="f" stroked="f">
            <v:stroke joinstyle="miter"/>
            <v:imagedata r:id="rId11" o:title="eqId814f55724f7ee57bd395eb3b95393c68"/>
            <o:lock v:ext="edit" aspectratio="t"/>
            <w10:anchorlock/>
          </v:shape>
          <o:OLEObject Type="Embed" ProgID="Equation.DSMT4" ShapeID="_x0000_i1027" DrawAspect="Content" ObjectID="_1468075727" r:id="rId12"/>
        </w:object>
      </w:r>
      <w:r>
        <w:rPr>
          <w:sz w:val="21"/>
        </w:rPr>
        <w:tab/>
      </w:r>
      <w:r>
        <w:rPr>
          <w:sz w:val="21"/>
        </w:rPr>
        <w:t>C．</w:t>
      </w:r>
      <w:r>
        <w:object>
          <v:shape id="_x0000_i1028" type="#_x0000_t75" alt="eqId03f6ccbb4c090d2e66cda9e5acf44458" style="width:10.55pt;height:15.05pt" o:ole="" coordsize="21600,21600" o:preferrelative="t" filled="f" stroked="f">
            <v:stroke joinstyle="miter"/>
            <v:imagedata r:id="rId13" o:title="eqId03f6ccbb4c090d2e66cda9e5acf44458"/>
            <o:lock v:ext="edit" aspectratio="t"/>
            <w10:anchorlock/>
          </v:shape>
          <o:OLEObject Type="Embed" ProgID="Equation.DSMT4" ShapeID="_x0000_i1028" DrawAspect="Content" ObjectID="_1468075728" r:id="rId14"/>
        </w:object>
      </w:r>
      <w:r>
        <w:rPr>
          <w:sz w:val="21"/>
        </w:rPr>
        <w:tab/>
      </w:r>
      <w:r>
        <w:rPr>
          <w:sz w:val="21"/>
        </w:rPr>
        <w:t>D．</w:t>
      </w:r>
      <w:r>
        <w:object>
          <v:shape id="_x0000_i1029" type="#_x0000_t75" alt="eqId602d1b2e4f1ba4784c0030ad379dc914" style="width:11.4pt;height:16.1pt" o:ole="" coordsize="21600,21600" o:preferrelative="t" filled="f" stroked="f">
            <v:stroke joinstyle="miter"/>
            <v:imagedata r:id="rId15" o:title="eqId602d1b2e4f1ba4784c0030ad379dc914"/>
            <o:lock v:ext="edit" aspectratio="t"/>
            <w10:anchorlock/>
          </v:shape>
          <o:OLEObject Type="Embed" ProgID="Equation.DSMT4" ShapeID="_x0000_i1029" DrawAspect="Content" ObjectID="_1468075729" r:id="rId16"/>
        </w:object>
      </w:r>
    </w:p>
    <w:p w14:paraId="7E032164">
      <w:pPr>
        <w:shd w:val="clear" w:color="auto" w:fill="auto"/>
        <w:spacing w:line="360" w:lineRule="auto"/>
        <w:jc w:val="left"/>
        <w:textAlignment w:val="center"/>
        <w:rPr>
          <w:sz w:val="21"/>
        </w:rPr>
      </w:pPr>
      <w:r>
        <w:rPr>
          <w:sz w:val="21"/>
        </w:rPr>
        <w:t>2．“二月二，龙抬头”是中国民间传统节日。每岁仲轿卯月之初、“龙角虽”犹从东方地平线上升起，故称“龙抬头”。0点后朝东北方天空看去，有两颗究见“角宿一”和“角宿二”，就是龙角星。该龙角星可视为双星系统，它们在相互间的万有引力作用下，绕某一点做匀速圆周运动。若“角宿一”的质量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、“角宿二”的质量为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r>
        <w:rPr>
          <w:sz w:val="21"/>
        </w:rPr>
        <w:t>，它们中心之间的距离为</w:t>
      </w:r>
      <w:r>
        <w:rPr>
          <w:rFonts w:ascii="Times New Roman" w:eastAsia="Times New Roman" w:hAnsi="Times New Roman" w:cs="Times New Roman"/>
          <w:i/>
          <w:sz w:val="21"/>
        </w:rPr>
        <w:t>L</w:t>
      </w:r>
      <w:r>
        <w:rPr>
          <w:sz w:val="21"/>
        </w:rPr>
        <w:t>，公转周期为</w:t>
      </w:r>
      <w:r>
        <w:rPr>
          <w:rFonts w:ascii="Times New Roman" w:eastAsia="Times New Roman" w:hAnsi="Times New Roman" w:cs="Times New Roman"/>
          <w:i/>
          <w:sz w:val="21"/>
        </w:rPr>
        <w:t>T</w:t>
      </w:r>
      <w:r>
        <w:rPr>
          <w:sz w:val="21"/>
        </w:rPr>
        <w:t>，万有引力常量</w:t>
      </w:r>
      <w:r>
        <w:rPr>
          <w:rFonts w:ascii="Times New Roman" w:eastAsia="Times New Roman" w:hAnsi="Times New Roman" w:cs="Times New Roman"/>
          <w:i/>
          <w:sz w:val="21"/>
        </w:rPr>
        <w:t>G</w:t>
      </w:r>
      <w:r>
        <w:rPr>
          <w:sz w:val="21"/>
        </w:rPr>
        <w:t>。忽略自转的影响，则下列说法正确的是（　　）</w:t>
      </w:r>
    </w:p>
    <w:p w14:paraId="2CACCD44">
      <w:pPr>
        <w:shd w:val="clear" w:color="auto" w:fill="auto"/>
        <w:spacing w:line="360" w:lineRule="auto"/>
        <w:ind w:left="300"/>
        <w:jc w:val="left"/>
        <w:textAlignment w:val="center"/>
        <w:rPr>
          <w:sz w:val="21"/>
        </w:rPr>
      </w:pPr>
      <w:r>
        <w:rPr>
          <w:sz w:val="21"/>
        </w:rPr>
        <w:t>A．“角宿一”的轨道半径为</w:t>
      </w:r>
      <w:r>
        <w:object>
          <v:shape id="_x0000_i1030" type="#_x0000_t75" alt="eqId6c777e3f536ec83554f8bdd43ef7783a" style="width:43.95pt;height:29.5pt" o:ole="" coordsize="21600,21600" o:preferrelative="t" filled="f" stroked="f">
            <v:stroke joinstyle="miter"/>
            <v:imagedata r:id="rId17" o:title="eqId6c777e3f536ec83554f8bdd43ef7783a"/>
            <o:lock v:ext="edit" aspectratio="t"/>
            <w10:anchorlock/>
          </v:shape>
          <o:OLEObject Type="Embed" ProgID="Equation.DSMT4" ShapeID="_x0000_i1030" DrawAspect="Content" ObjectID="_1468075730" r:id="rId18"/>
        </w:object>
      </w:r>
    </w:p>
    <w:p w14:paraId="38B5C60B">
      <w:pPr>
        <w:shd w:val="clear" w:color="auto" w:fill="auto"/>
        <w:spacing w:line="360" w:lineRule="auto"/>
        <w:ind w:left="300"/>
        <w:jc w:val="left"/>
        <w:textAlignment w:val="center"/>
        <w:rPr>
          <w:rFonts w:ascii="Times New Roman" w:eastAsia="Times New Roman" w:hAnsi="Times New Roman" w:cs="Times New Roman"/>
          <w:i/>
          <w:sz w:val="21"/>
        </w:rPr>
      </w:pPr>
      <w:r>
        <w:rPr>
          <w:sz w:val="21"/>
        </w:rPr>
        <w:t>B．“角宿一”和“角宿二”的向心加速度之比为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p>
    <w:p w14:paraId="0E5B644E">
      <w:pPr>
        <w:shd w:val="clear" w:color="auto" w:fill="auto"/>
        <w:spacing w:line="360" w:lineRule="auto"/>
        <w:ind w:left="300"/>
        <w:jc w:val="left"/>
        <w:textAlignment w:val="center"/>
        <w:rPr>
          <w:rFonts w:ascii="Times New Roman" w:eastAsia="Times New Roman" w:hAnsi="Times New Roman" w:cs="Times New Roman"/>
          <w:i/>
          <w:sz w:val="21"/>
        </w:rPr>
      </w:pPr>
      <w:r>
        <w:rPr>
          <w:sz w:val="21"/>
        </w:rPr>
        <w:t>C．“角宿一”和“角宿二”的线速度之比为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p>
    <w:p w14:paraId="3D377725">
      <w:pPr>
        <w:shd w:val="clear" w:color="auto" w:fill="auto"/>
        <w:spacing w:line="360" w:lineRule="auto"/>
        <w:ind w:left="300"/>
        <w:jc w:val="left"/>
        <w:textAlignment w:val="center"/>
        <w:rPr>
          <w:rFonts w:ascii="Times New Roman" w:eastAsia="Times New Roman" w:hAnsi="Times New Roman" w:cs="Times New Roman"/>
          <w:i/>
          <w:sz w:val="21"/>
        </w:rPr>
      </w:pPr>
      <w:r>
        <w:rPr>
          <w:sz w:val="21"/>
        </w:rPr>
        <w:t>D．“角宿一”和“角宿二”做圆周运动的向心力之比为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p>
    <w:p w14:paraId="113B8B6F">
      <w:pPr>
        <w:shd w:val="clear" w:color="auto" w:fill="auto"/>
        <w:spacing w:line="360" w:lineRule="auto"/>
        <w:jc w:val="left"/>
        <w:textAlignment w:val="center"/>
        <w:rPr>
          <w:sz w:val="21"/>
        </w:rPr>
      </w:pPr>
      <w:r>
        <w:rPr>
          <w:sz w:val="21"/>
        </w:rPr>
        <w:t>3．如图所示，一内壁光滑的圆锥面，轴线</w:t>
      </w:r>
      <w:r>
        <w:rPr>
          <w:rFonts w:ascii="Times New Roman" w:eastAsia="Times New Roman" w:hAnsi="Times New Roman" w:cs="Times New Roman"/>
          <w:i/>
          <w:sz w:val="21"/>
        </w:rPr>
        <w:t>OO</w:t>
      </w:r>
      <w:r>
        <w:rPr>
          <w:sz w:val="21"/>
        </w:rPr>
        <w:t>'是竖直的，若有两个相同的小球（均视为质点）在圆锥内壁上沿不同的圆轨道运动，设</w:t>
      </w:r>
      <w:r>
        <w:rPr>
          <w:rFonts w:ascii="Times New Roman" w:eastAsia="Times New Roman" w:hAnsi="Times New Roman" w:cs="Times New Roman"/>
          <w:i/>
          <w:sz w:val="21"/>
        </w:rPr>
        <w:t>O</w:t>
      </w:r>
      <w:r>
        <w:rPr>
          <w:sz w:val="21"/>
        </w:rPr>
        <w:t>点为重力势能零点。则两小球（　　）</w:t>
      </w:r>
    </w:p>
    <w:p w14:paraId="0A67998B">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52500" cy="1343025"/>
            <wp:effectExtent l="0" t="0" r="0" b="3175"/>
            <wp:docPr id="100005" name="图片 100005" descr="@@@407c29b5-b6d2-4d72-a417-1f621721d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07c29b5-b6d2-4d72-a417-1f621721df71"/>
                    <pic:cNvPicPr>
                      <a:picLocks noChangeAspect="1"/>
                    </pic:cNvPicPr>
                  </pic:nvPicPr>
                  <pic:blipFill>
                    <a:blip xmlns:r="http://schemas.openxmlformats.org/officeDocument/2006/relationships" r:embed="rId19"/>
                    <a:stretch>
                      <a:fillRect/>
                    </a:stretch>
                  </pic:blipFill>
                  <pic:spPr>
                    <a:xfrm>
                      <a:off x="0" y="0"/>
                      <a:ext cx="952500" cy="1343025"/>
                    </a:xfrm>
                    <a:prstGeom prst="rect">
                      <a:avLst/>
                    </a:prstGeom>
                  </pic:spPr>
                </pic:pic>
              </a:graphicData>
            </a:graphic>
          </wp:inline>
        </w:drawing>
      </w:r>
    </w:p>
    <w:p w14:paraId="6C474AFA">
      <w:pPr>
        <w:shd w:val="clear" w:color="auto" w:fill="auto"/>
        <w:tabs>
          <w:tab w:val="left" w:pos="4156"/>
        </w:tabs>
        <w:spacing w:line="360" w:lineRule="auto"/>
        <w:ind w:left="300"/>
        <w:jc w:val="left"/>
        <w:textAlignment w:val="center"/>
        <w:rPr>
          <w:sz w:val="21"/>
        </w:rPr>
      </w:pPr>
      <w:r>
        <w:rPr>
          <w:sz w:val="21"/>
        </w:rPr>
        <w:t>A．动能相同</w:t>
      </w:r>
      <w:r>
        <w:rPr>
          <w:sz w:val="21"/>
        </w:rPr>
        <w:tab/>
      </w:r>
      <w:r>
        <w:rPr>
          <w:sz w:val="21"/>
        </w:rPr>
        <w:t>B．运动的周期相同</w:t>
      </w:r>
    </w:p>
    <w:p w14:paraId="5101EA99">
      <w:pPr>
        <w:shd w:val="clear" w:color="auto" w:fill="auto"/>
        <w:tabs>
          <w:tab w:val="left" w:pos="4156"/>
        </w:tabs>
        <w:spacing w:line="360" w:lineRule="auto"/>
        <w:ind w:left="300"/>
        <w:jc w:val="left"/>
        <w:textAlignment w:val="center"/>
        <w:rPr>
          <w:sz w:val="21"/>
        </w:rPr>
      </w:pPr>
      <w:r>
        <w:rPr>
          <w:sz w:val="21"/>
        </w:rPr>
        <w:t>C．锥壁对它们的支持力不同</w:t>
      </w:r>
      <w:r>
        <w:rPr>
          <w:sz w:val="21"/>
        </w:rPr>
        <w:tab/>
      </w:r>
      <w:r>
        <w:rPr>
          <w:sz w:val="21"/>
        </w:rPr>
        <w:t>D．动能与势能之比相同</w:t>
      </w:r>
    </w:p>
    <w:p w14:paraId="57438250">
      <w:pPr>
        <w:shd w:val="clear" w:color="auto" w:fill="auto"/>
        <w:spacing w:line="360" w:lineRule="auto"/>
        <w:jc w:val="left"/>
        <w:textAlignment w:val="center"/>
        <w:rPr>
          <w:sz w:val="21"/>
        </w:rPr>
      </w:pPr>
      <w:r>
        <w:rPr>
          <w:sz w:val="21"/>
        </w:rPr>
        <w:t>4．某静电场在</w:t>
      </w:r>
      <w:r>
        <w:rPr>
          <w:rFonts w:ascii="Times New Roman" w:eastAsia="Times New Roman" w:hAnsi="Times New Roman" w:cs="Times New Roman"/>
          <w:i/>
          <w:sz w:val="21"/>
        </w:rPr>
        <w:t>x</w:t>
      </w:r>
      <w:r>
        <w:rPr>
          <w:sz w:val="21"/>
        </w:rPr>
        <w:t>轴上的场强</w:t>
      </w:r>
      <w:r>
        <w:rPr>
          <w:rFonts w:ascii="Times New Roman" w:eastAsia="Times New Roman" w:hAnsi="Times New Roman" w:cs="Times New Roman"/>
          <w:i/>
          <w:sz w:val="21"/>
        </w:rPr>
        <w:t>E</w:t>
      </w:r>
      <w:r>
        <w:rPr>
          <w:sz w:val="21"/>
        </w:rPr>
        <w:t>随</w:t>
      </w:r>
      <w:r>
        <w:rPr>
          <w:rFonts w:ascii="Times New Roman" w:eastAsia="Times New Roman" w:hAnsi="Times New Roman" w:cs="Times New Roman"/>
          <w:i/>
          <w:sz w:val="21"/>
        </w:rPr>
        <w:t>x</w:t>
      </w:r>
      <w:r>
        <w:rPr>
          <w:sz w:val="21"/>
        </w:rPr>
        <w:t>的变化关系如图所示，</w:t>
      </w:r>
      <w:r>
        <w:rPr>
          <w:rFonts w:ascii="Times New Roman" w:eastAsia="Times New Roman" w:hAnsi="Times New Roman" w:cs="Times New Roman"/>
          <w:i/>
          <w:sz w:val="21"/>
        </w:rPr>
        <w:t>x</w:t>
      </w:r>
      <w:r>
        <w:rPr>
          <w:sz w:val="21"/>
        </w:rPr>
        <w:t>轴正方向为场强正方向，其中</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1</w:t>
      </w:r>
      <w:r>
        <w:rPr>
          <w:sz w:val="21"/>
        </w:rPr>
        <w:t xml:space="preserve">、 </w:t>
      </w:r>
      <w:r>
        <w:object>
          <v:shape id="_x0000_i1031" type="#_x0000_t75" alt="eqId2961ff859ef31f3a71c69841dc64176f" style="width:46.6pt;height:15.75pt" o:ole="" coordsize="21600,21600" o:preferrelative="t" filled="f" stroked="f">
            <v:stroke joinstyle="miter"/>
            <v:imagedata r:id="rId20" o:title="eqId2961ff859ef31f3a71c69841dc64176f"/>
            <o:lock v:ext="edit" aspectratio="t"/>
            <w10:anchorlock/>
          </v:shape>
          <o:OLEObject Type="Embed" ProgID="Equation.DSMT4" ShapeID="_x0000_i1031" DrawAspect="Content" ObjectID="_1468075731" r:id="rId21"/>
        </w:object>
      </w:r>
      <w:r>
        <w:rPr>
          <w:sz w:val="21"/>
        </w:rPr>
        <w:t>是间隔相等的四点，</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1</w:t>
      </w:r>
      <w:r>
        <w:rPr>
          <w:sz w:val="21"/>
        </w:rPr>
        <w:t>到</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4</w:t>
      </w:r>
      <w:r>
        <w:rPr>
          <w:sz w:val="21"/>
        </w:rPr>
        <w:t>范围内的</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x</w:t>
      </w:r>
      <w:r>
        <w:rPr>
          <w:sz w:val="21"/>
        </w:rPr>
        <w:t>图像与横轴所包围的面积为</w:t>
      </w:r>
      <w:r>
        <w:rPr>
          <w:rFonts w:ascii="Times New Roman" w:eastAsia="Times New Roman" w:hAnsi="Times New Roman" w:cs="Times New Roman"/>
          <w:i/>
          <w:sz w:val="21"/>
        </w:rPr>
        <w:t>S</w:t>
      </w:r>
      <w:r>
        <w:rPr>
          <w:sz w:val="21"/>
        </w:rPr>
        <w:t>，对于电荷量为</w:t>
      </w:r>
      <w:r>
        <w:rPr>
          <w:rFonts w:ascii="Times New Roman" w:eastAsia="Times New Roman" w:hAnsi="Times New Roman" w:cs="Times New Roman"/>
          <w:i/>
          <w:sz w:val="21"/>
        </w:rPr>
        <w:t>q</w:t>
      </w:r>
      <w:r>
        <w:rPr>
          <w:sz w:val="21"/>
        </w:rPr>
        <w:t>，质量为</w:t>
      </w:r>
      <w:r>
        <w:rPr>
          <w:rFonts w:ascii="Times New Roman" w:eastAsia="Times New Roman" w:hAnsi="Times New Roman" w:cs="Times New Roman"/>
          <w:i/>
          <w:sz w:val="21"/>
        </w:rPr>
        <w:t>m</w:t>
      </w:r>
      <w:r>
        <w:rPr>
          <w:sz w:val="21"/>
        </w:rPr>
        <w:t>的正点电荷，下列说法正确的是（　　）</w:t>
      </w:r>
    </w:p>
    <w:p w14:paraId="76EFF0CF">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33525" cy="971550"/>
            <wp:effectExtent l="0" t="0" r="3175" b="6350"/>
            <wp:docPr id="100007" name="图片 100007" descr="@@@3bd9defa-304d-4a6b-abf7-325af63d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3bd9defa-304d-4a6b-abf7-325af63d2238"/>
                    <pic:cNvPicPr>
                      <a:picLocks noChangeAspect="1"/>
                    </pic:cNvPicPr>
                  </pic:nvPicPr>
                  <pic:blipFill>
                    <a:blip xmlns:r="http://schemas.openxmlformats.org/officeDocument/2006/relationships" r:embed="rId22"/>
                    <a:stretch>
                      <a:fillRect/>
                    </a:stretch>
                  </pic:blipFill>
                  <pic:spPr>
                    <a:xfrm>
                      <a:off x="0" y="0"/>
                      <a:ext cx="1533525" cy="971550"/>
                    </a:xfrm>
                    <a:prstGeom prst="rect">
                      <a:avLst/>
                    </a:prstGeom>
                  </pic:spPr>
                </pic:pic>
              </a:graphicData>
            </a:graphic>
          </wp:inline>
        </w:drawing>
      </w:r>
    </w:p>
    <w:p w14:paraId="232EC471">
      <w:pPr>
        <w:shd w:val="clear" w:color="auto" w:fill="auto"/>
        <w:spacing w:line="360" w:lineRule="auto"/>
        <w:ind w:left="300"/>
        <w:jc w:val="left"/>
        <w:textAlignment w:val="center"/>
        <w:rPr>
          <w:sz w:val="21"/>
        </w:rPr>
      </w:pPr>
      <w:r>
        <w:rPr>
          <w:sz w:val="21"/>
        </w:rPr>
        <w:t>A．</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3</w:t>
      </w:r>
      <w:r>
        <w:rPr>
          <w:sz w:val="21"/>
        </w:rPr>
        <w:t>处电势最高</w:t>
      </w:r>
    </w:p>
    <w:p w14:paraId="5339C92D">
      <w:pPr>
        <w:shd w:val="clear" w:color="auto" w:fill="auto"/>
        <w:spacing w:line="360" w:lineRule="auto"/>
        <w:ind w:left="300"/>
        <w:jc w:val="left"/>
        <w:textAlignment w:val="center"/>
        <w:rPr>
          <w:sz w:val="21"/>
        </w:rPr>
      </w:pPr>
      <w:r>
        <w:rPr>
          <w:sz w:val="21"/>
        </w:rPr>
        <w:t>B．</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2</w:t>
      </w:r>
      <w:r>
        <w:rPr>
          <w:sz w:val="21"/>
        </w:rPr>
        <w:t>和</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4</w:t>
      </w:r>
      <w:r>
        <w:rPr>
          <w:sz w:val="21"/>
        </w:rPr>
        <w:t>处电势相等</w:t>
      </w:r>
    </w:p>
    <w:p w14:paraId="606A49CC">
      <w:pPr>
        <w:shd w:val="clear" w:color="auto" w:fill="auto"/>
        <w:spacing w:line="360" w:lineRule="auto"/>
        <w:ind w:left="300"/>
        <w:jc w:val="left"/>
        <w:textAlignment w:val="center"/>
        <w:rPr>
          <w:sz w:val="21"/>
        </w:rPr>
      </w:pPr>
      <w:r>
        <w:rPr>
          <w:sz w:val="21"/>
        </w:rPr>
        <w:t>C．由</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1</w:t>
      </w:r>
      <w:r>
        <w:rPr>
          <w:sz w:val="21"/>
        </w:rPr>
        <w:t>静止释放仅在电场力作用下运动到</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4</w:t>
      </w:r>
      <w:r>
        <w:rPr>
          <w:sz w:val="21"/>
        </w:rPr>
        <w:t>时的动能</w:t>
      </w:r>
      <w:r>
        <w:object>
          <v:shape id="_x0000_i1032" type="#_x0000_t75" alt="eqIde1504fb05d1f7d7933d085bd48c65ad1" style="width:36.9pt;height:15.8pt" o:ole="" coordsize="21600,21600" o:preferrelative="t" filled="f" stroked="f">
            <v:stroke joinstyle="miter"/>
            <v:imagedata r:id="rId23" o:title="eqIde1504fb05d1f7d7933d085bd48c65ad1"/>
            <o:lock v:ext="edit" aspectratio="t"/>
            <w10:anchorlock/>
          </v:shape>
          <o:OLEObject Type="Embed" ProgID="Equation.DSMT4" ShapeID="_x0000_i1032" DrawAspect="Content" ObjectID="_1468075732" r:id="rId24"/>
        </w:object>
      </w:r>
    </w:p>
    <w:p w14:paraId="2269792A">
      <w:pPr>
        <w:shd w:val="clear" w:color="auto" w:fill="auto"/>
        <w:spacing w:line="360" w:lineRule="auto"/>
        <w:ind w:left="300"/>
        <w:jc w:val="left"/>
        <w:textAlignment w:val="center"/>
        <w:rPr>
          <w:sz w:val="21"/>
        </w:rPr>
      </w:pPr>
      <w:r>
        <w:rPr>
          <w:sz w:val="21"/>
        </w:rPr>
        <w:t>D．由</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1</w:t>
      </w:r>
      <w:r>
        <w:rPr>
          <w:sz w:val="21"/>
        </w:rPr>
        <w:t>静止释放仅在电场力作用下运动到</w:t>
      </w:r>
      <w:r>
        <w:rPr>
          <w:rFonts w:ascii="Times New Roman" w:eastAsia="Times New Roman" w:hAnsi="Times New Roman" w:cs="Times New Roman"/>
          <w:i/>
          <w:sz w:val="21"/>
        </w:rPr>
        <w:t>x</w:t>
      </w:r>
      <w:r>
        <w:rPr>
          <w:rFonts w:ascii="Times New Roman" w:eastAsia="Times New Roman" w:hAnsi="Times New Roman" w:cs="Times New Roman"/>
          <w:i/>
          <w:sz w:val="21"/>
          <w:vertAlign w:val="subscript"/>
        </w:rPr>
        <w:t>4</w:t>
      </w:r>
      <w:r>
        <w:rPr>
          <w:sz w:val="21"/>
        </w:rPr>
        <w:t>过程中，电势能先增大后减小</w:t>
      </w:r>
    </w:p>
    <w:p w14:paraId="7F99CA69">
      <w:pPr>
        <w:shd w:val="clear" w:color="auto" w:fill="auto"/>
        <w:spacing w:line="360" w:lineRule="auto"/>
        <w:jc w:val="left"/>
        <w:textAlignment w:val="center"/>
        <w:rPr>
          <w:sz w:val="21"/>
        </w:rPr>
      </w:pPr>
      <w:r>
        <w:rPr>
          <w:sz w:val="21"/>
        </w:rPr>
        <w:t>5．在高速公路下坡路段外侧一般都会设置一段避险车道，主要用于高速行驶中失控或刹车失灵的车辆避险，假设某货车行驶至图甲中所示路段时，刹车突然失灵，此时司机立即关闭发动机通过方向盘控制货车使其驶入避险车道。如图乙所示，若货车在避险车道上减速的加速度大小为</w:t>
      </w:r>
      <w:r>
        <w:rPr>
          <w:rFonts w:ascii="Times New Roman" w:eastAsia="Times New Roman" w:hAnsi="Times New Roman" w:cs="Times New Roman"/>
          <w:i/>
          <w:sz w:val="21"/>
        </w:rPr>
        <w:t>g</w:t>
      </w:r>
      <w:r>
        <w:rPr>
          <w:sz w:val="21"/>
        </w:rPr>
        <w:t>，货车质量为</w:t>
      </w:r>
      <w:r>
        <w:rPr>
          <w:rFonts w:ascii="Times New Roman" w:eastAsia="Times New Roman" w:hAnsi="Times New Roman" w:cs="Times New Roman"/>
          <w:i/>
          <w:sz w:val="21"/>
        </w:rPr>
        <w:t>M</w:t>
      </w:r>
      <w:r>
        <w:rPr>
          <w:sz w:val="21"/>
        </w:rPr>
        <w:t>，避险车道的倾角为30°，货车上升的最大高度为</w:t>
      </w:r>
      <w:r>
        <w:rPr>
          <w:rFonts w:ascii="Times New Roman" w:eastAsia="Times New Roman" w:hAnsi="Times New Roman" w:cs="Times New Roman"/>
          <w:i/>
          <w:sz w:val="21"/>
        </w:rPr>
        <w:t>h</w:t>
      </w:r>
      <w:r>
        <w:rPr>
          <w:sz w:val="21"/>
        </w:rPr>
        <w:t>（未冲出避险车道），在货车冲上避险车道至运动到最大高度处的过程中，下列说法正确的是（　　）</w:t>
      </w:r>
    </w:p>
    <w:p w14:paraId="52879171">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95675" cy="1457325"/>
            <wp:effectExtent l="0" t="0" r="9525" b="3175"/>
            <wp:docPr id="100009" name="图片 100009" descr="@@@7db9fb14-348c-49d7-b1c9-6b80f102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db9fb14-348c-49d7-b1c9-6b80f1027065"/>
                    <pic:cNvPicPr>
                      <a:picLocks noChangeAspect="1"/>
                    </pic:cNvPicPr>
                  </pic:nvPicPr>
                  <pic:blipFill>
                    <a:blip xmlns:r="http://schemas.openxmlformats.org/officeDocument/2006/relationships" r:embed="rId25"/>
                    <a:stretch>
                      <a:fillRect/>
                    </a:stretch>
                  </pic:blipFill>
                  <pic:spPr>
                    <a:xfrm>
                      <a:off x="0" y="0"/>
                      <a:ext cx="3495675" cy="1457325"/>
                    </a:xfrm>
                    <a:prstGeom prst="rect">
                      <a:avLst/>
                    </a:prstGeom>
                  </pic:spPr>
                </pic:pic>
              </a:graphicData>
            </a:graphic>
          </wp:inline>
        </w:drawing>
      </w:r>
    </w:p>
    <w:p w14:paraId="7D89F3B7">
      <w:pPr>
        <w:shd w:val="clear" w:color="auto" w:fill="auto"/>
        <w:spacing w:line="360" w:lineRule="auto"/>
        <w:ind w:left="300"/>
        <w:jc w:val="left"/>
        <w:textAlignment w:val="center"/>
        <w:rPr>
          <w:sz w:val="21"/>
        </w:rPr>
      </w:pPr>
      <w:r>
        <w:rPr>
          <w:sz w:val="21"/>
        </w:rPr>
        <w:t>A．货车的动能损失了</w:t>
      </w:r>
      <w:r>
        <w:object>
          <v:shape id="_x0000_i1033" type="#_x0000_t75" alt="eqId5e52cff0edb3e0ba0ef482a015be0c5f" style="width:22.85pt;height:14.05pt" o:ole="" coordsize="21600,21600" o:preferrelative="t" filled="f" stroked="f">
            <v:stroke joinstyle="miter"/>
            <v:imagedata r:id="rId26" o:title="eqId5e52cff0edb3e0ba0ef482a015be0c5f"/>
            <o:lock v:ext="edit" aspectratio="t"/>
            <w10:anchorlock/>
          </v:shape>
          <o:OLEObject Type="Embed" ProgID="Equation.DSMT4" ShapeID="_x0000_i1033" DrawAspect="Content" ObjectID="_1468075733" r:id="rId27"/>
        </w:object>
      </w:r>
    </w:p>
    <w:p w14:paraId="7E3BD7F7">
      <w:pPr>
        <w:shd w:val="clear" w:color="auto" w:fill="auto"/>
        <w:spacing w:line="360" w:lineRule="auto"/>
        <w:ind w:left="300"/>
        <w:jc w:val="left"/>
        <w:textAlignment w:val="center"/>
        <w:rPr>
          <w:sz w:val="21"/>
        </w:rPr>
      </w:pPr>
      <w:r>
        <w:rPr>
          <w:sz w:val="21"/>
        </w:rPr>
        <w:t>B．货车的机械能损失了</w:t>
      </w:r>
      <w:r>
        <w:object>
          <v:shape id="_x0000_i1034" type="#_x0000_t75" alt="eqId5e52cff0edb3e0ba0ef482a015be0c5f" style="width:22.85pt;height:14.05pt" o:ole="" coordsize="21600,21600" o:preferrelative="t" filled="f" stroked="f">
            <v:stroke joinstyle="miter"/>
            <v:imagedata r:id="rId26" o:title="eqId5e52cff0edb3e0ba0ef482a015be0c5f"/>
            <o:lock v:ext="edit" aspectratio="t"/>
            <w10:anchorlock/>
          </v:shape>
          <o:OLEObject Type="Embed" ProgID="Equation.DSMT4" ShapeID="_x0000_i1034" DrawAspect="Content" ObjectID="_1468075734" r:id="rId28"/>
        </w:object>
      </w:r>
    </w:p>
    <w:p w14:paraId="6CD7F036">
      <w:pPr>
        <w:shd w:val="clear" w:color="auto" w:fill="auto"/>
        <w:spacing w:line="360" w:lineRule="auto"/>
        <w:ind w:left="300"/>
        <w:jc w:val="left"/>
        <w:textAlignment w:val="center"/>
        <w:rPr>
          <w:sz w:val="21"/>
        </w:rPr>
      </w:pPr>
      <w:r>
        <w:rPr>
          <w:sz w:val="21"/>
        </w:rPr>
        <w:t>C．货车冲上避险车道时的初速度为</w:t>
      </w:r>
      <w:r>
        <w:object>
          <v:shape id="_x0000_i1035" type="#_x0000_t75" alt="eqId52e875eb6f35e9238ab3b0a8f977f782" style="width:28.1pt;height:17.5pt" o:ole="" coordsize="21600,21600" o:preferrelative="t" filled="f" stroked="f">
            <v:stroke joinstyle="miter"/>
            <v:imagedata r:id="rId29" o:title="eqId52e875eb6f35e9238ab3b0a8f977f782"/>
            <o:lock v:ext="edit" aspectratio="t"/>
            <w10:anchorlock/>
          </v:shape>
          <o:OLEObject Type="Embed" ProgID="Equation.DSMT4" ShapeID="_x0000_i1035" DrawAspect="Content" ObjectID="_1468075735" r:id="rId30"/>
        </w:object>
      </w:r>
    </w:p>
    <w:p w14:paraId="651A2DDD">
      <w:pPr>
        <w:shd w:val="clear" w:color="auto" w:fill="auto"/>
        <w:spacing w:line="360" w:lineRule="auto"/>
        <w:ind w:left="300"/>
        <w:jc w:val="left"/>
        <w:textAlignment w:val="center"/>
        <w:rPr>
          <w:sz w:val="21"/>
        </w:rPr>
      </w:pPr>
      <w:r>
        <w:rPr>
          <w:sz w:val="21"/>
        </w:rPr>
        <w:t>D．避险车道对货车的阻力对货车做功为</w:t>
      </w:r>
      <w:r>
        <w:object>
          <v:shape id="_x0000_i1036" type="#_x0000_t75" alt="eqId797a4275491227944b11d6357ab3b5a0" style="width:34.25pt;height:14.05pt" o:ole="" coordsize="21600,21600" o:preferrelative="t" filled="f" stroked="f">
            <v:stroke joinstyle="miter"/>
            <v:imagedata r:id="rId31" o:title="eqId797a4275491227944b11d6357ab3b5a0"/>
            <o:lock v:ext="edit" aspectratio="t"/>
            <w10:anchorlock/>
          </v:shape>
          <o:OLEObject Type="Embed" ProgID="Equation.DSMT4" ShapeID="_x0000_i1036" DrawAspect="Content" ObjectID="_1468075736" r:id="rId32"/>
        </w:object>
      </w:r>
    </w:p>
    <w:p w14:paraId="51AF4657">
      <w:pPr>
        <w:shd w:val="clear" w:color="auto" w:fill="auto"/>
        <w:spacing w:line="360" w:lineRule="auto"/>
        <w:jc w:val="left"/>
        <w:textAlignment w:val="center"/>
        <w:rPr>
          <w:sz w:val="21"/>
        </w:rPr>
      </w:pPr>
      <w:r>
        <w:rPr>
          <w:sz w:val="21"/>
        </w:rPr>
        <w:t>6．某种静电分析器简化图如图所示，在两条半圆形圆弧板组成的管道中加上径向电场。现将一电子</w:t>
      </w:r>
      <w:r>
        <w:rPr>
          <w:rFonts w:ascii="Times New Roman" w:eastAsia="Times New Roman" w:hAnsi="Times New Roman" w:cs="Times New Roman"/>
          <w:i/>
          <w:sz w:val="21"/>
        </w:rPr>
        <w:t>a</w:t>
      </w:r>
      <w:r>
        <w:rPr>
          <w:sz w:val="21"/>
        </w:rPr>
        <w:t>自</w:t>
      </w:r>
      <w:r>
        <w:rPr>
          <w:rFonts w:ascii="Times New Roman" w:eastAsia="Times New Roman" w:hAnsi="Times New Roman" w:cs="Times New Roman"/>
          <w:i/>
          <w:sz w:val="21"/>
        </w:rPr>
        <w:t>A</w:t>
      </w:r>
      <w:r>
        <w:rPr>
          <w:sz w:val="21"/>
        </w:rPr>
        <w:t>点垂直电场射出，恰好做圆周运动，运动轨迹为</w:t>
      </w:r>
      <w:r>
        <w:rPr>
          <w:rFonts w:ascii="Times New Roman" w:eastAsia="Times New Roman" w:hAnsi="Times New Roman" w:cs="Times New Roman"/>
          <w:i/>
          <w:sz w:val="21"/>
        </w:rPr>
        <w:t>ABC</w:t>
      </w:r>
      <w:r>
        <w:rPr>
          <w:sz w:val="21"/>
        </w:rPr>
        <w:t>，半径为</w:t>
      </w:r>
      <w:r>
        <w:rPr>
          <w:rFonts w:ascii="Times New Roman" w:eastAsia="Times New Roman" w:hAnsi="Times New Roman" w:cs="Times New Roman"/>
          <w:i/>
          <w:sz w:val="21"/>
        </w:rPr>
        <w:t>r</w:t>
      </w:r>
      <w:r>
        <w:rPr>
          <w:sz w:val="21"/>
        </w:rPr>
        <w:t>。另一电子</w:t>
      </w:r>
      <w:r>
        <w:rPr>
          <w:rFonts w:ascii="Times New Roman" w:eastAsia="Times New Roman" w:hAnsi="Times New Roman" w:cs="Times New Roman"/>
          <w:i/>
          <w:sz w:val="21"/>
        </w:rPr>
        <w:t>b</w:t>
      </w:r>
      <w:r>
        <w:rPr>
          <w:sz w:val="21"/>
        </w:rPr>
        <w:t>自</w:t>
      </w:r>
      <w:r>
        <w:rPr>
          <w:rFonts w:ascii="Times New Roman" w:eastAsia="Times New Roman" w:hAnsi="Times New Roman" w:cs="Times New Roman"/>
          <w:i/>
          <w:sz w:val="21"/>
        </w:rPr>
        <w:t>A</w:t>
      </w:r>
      <w:r>
        <w:rPr>
          <w:sz w:val="21"/>
        </w:rPr>
        <w:t>点垂直电场射出，轨迹为弧</w:t>
      </w:r>
      <w:r>
        <w:rPr>
          <w:rFonts w:ascii="Times New Roman" w:eastAsia="Times New Roman" w:hAnsi="Times New Roman" w:cs="Times New Roman"/>
          <w:i/>
          <w:sz w:val="21"/>
        </w:rPr>
        <w:t>APQ</w:t>
      </w:r>
      <w:r>
        <w:rPr>
          <w:sz w:val="21"/>
        </w:rPr>
        <w:t>，其中</w:t>
      </w:r>
      <w:r>
        <w:rPr>
          <w:rFonts w:ascii="Times New Roman" w:eastAsia="Times New Roman" w:hAnsi="Times New Roman" w:cs="Times New Roman"/>
          <w:i/>
          <w:sz w:val="21"/>
        </w:rPr>
        <w:t>PBO</w:t>
      </w:r>
      <w:r>
        <w:rPr>
          <w:sz w:val="21"/>
        </w:rPr>
        <w:t>共线，已知</w:t>
      </w:r>
      <w:r>
        <w:rPr>
          <w:rFonts w:ascii="Times New Roman" w:eastAsia="Times New Roman" w:hAnsi="Times New Roman" w:cs="Times New Roman"/>
          <w:i/>
          <w:sz w:val="21"/>
        </w:rPr>
        <w:t>BP</w:t>
      </w:r>
      <w:r>
        <w:rPr>
          <w:sz w:val="21"/>
        </w:rPr>
        <w:t>电势差为</w:t>
      </w:r>
      <w:r>
        <w:rPr>
          <w:rFonts w:ascii="Times New Roman" w:eastAsia="Times New Roman" w:hAnsi="Times New Roman" w:cs="Times New Roman"/>
          <w:i/>
          <w:sz w:val="21"/>
        </w:rPr>
        <w:t>U</w:t>
      </w:r>
      <w:r>
        <w:rPr>
          <w:sz w:val="21"/>
        </w:rPr>
        <w:t>，|</w:t>
      </w:r>
      <w:r>
        <w:rPr>
          <w:rFonts w:ascii="Times New Roman" w:eastAsia="Times New Roman" w:hAnsi="Times New Roman" w:cs="Times New Roman"/>
          <w:i/>
          <w:sz w:val="21"/>
        </w:rPr>
        <w:t>CQ</w:t>
      </w:r>
      <w:r>
        <w:rPr>
          <w:sz w:val="21"/>
        </w:rPr>
        <w:t>|=2|</w:t>
      </w:r>
      <w:r>
        <w:rPr>
          <w:rFonts w:ascii="Times New Roman" w:eastAsia="Times New Roman" w:hAnsi="Times New Roman" w:cs="Times New Roman"/>
          <w:i/>
          <w:sz w:val="21"/>
        </w:rPr>
        <w:t>BP</w:t>
      </w:r>
      <w:r>
        <w:rPr>
          <w:sz w:val="21"/>
        </w:rPr>
        <w:t>|，</w:t>
      </w:r>
      <w:r>
        <w:rPr>
          <w:rFonts w:ascii="Times New Roman" w:eastAsia="Times New Roman" w:hAnsi="Times New Roman" w:cs="Times New Roman"/>
          <w:i/>
          <w:sz w:val="21"/>
        </w:rPr>
        <w:t>a</w:t>
      </w:r>
      <w:r>
        <w:rPr>
          <w:sz w:val="21"/>
        </w:rPr>
        <w:t>粒子入射动能为</w:t>
      </w:r>
      <w:r>
        <w:rPr>
          <w:rFonts w:ascii="Times New Roman" w:eastAsia="Times New Roman" w:hAnsi="Times New Roman" w:cs="Times New Roman"/>
          <w:i/>
          <w:sz w:val="21"/>
        </w:rPr>
        <w:t>E</w:t>
      </w:r>
      <w:r>
        <w:rPr>
          <w:rFonts w:ascii="Times New Roman" w:eastAsia="Times New Roman" w:hAnsi="Times New Roman" w:cs="Times New Roman"/>
          <w:i/>
          <w:sz w:val="21"/>
          <w:vertAlign w:val="subscript"/>
        </w:rPr>
        <w:t>k</w:t>
      </w:r>
      <w:r>
        <w:rPr>
          <w:sz w:val="21"/>
        </w:rPr>
        <w:t>，则（　　）</w:t>
      </w:r>
    </w:p>
    <w:p w14:paraId="7C16B378">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28825" cy="1657350"/>
            <wp:effectExtent l="0" t="0" r="3175" b="6350"/>
            <wp:docPr id="100011" name="图片 100011" descr="@@@ce64d10b-b6ed-4509-9f4f-7dafb1287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e64d10b-b6ed-4509-9f4f-7dafb12877f0"/>
                    <pic:cNvPicPr>
                      <a:picLocks noChangeAspect="1"/>
                    </pic:cNvPicPr>
                  </pic:nvPicPr>
                  <pic:blipFill>
                    <a:blip xmlns:r="http://schemas.openxmlformats.org/officeDocument/2006/relationships" r:embed="rId33"/>
                    <a:stretch>
                      <a:fillRect/>
                    </a:stretch>
                  </pic:blipFill>
                  <pic:spPr>
                    <a:xfrm>
                      <a:off x="0" y="0"/>
                      <a:ext cx="2028825" cy="1657350"/>
                    </a:xfrm>
                    <a:prstGeom prst="rect">
                      <a:avLst/>
                    </a:prstGeom>
                  </pic:spPr>
                </pic:pic>
              </a:graphicData>
            </a:graphic>
          </wp:inline>
        </w:drawing>
      </w:r>
    </w:p>
    <w:p w14:paraId="1DE4C0A0">
      <w:pPr>
        <w:shd w:val="clear" w:color="auto" w:fill="auto"/>
        <w:spacing w:line="360" w:lineRule="auto"/>
        <w:ind w:left="300"/>
        <w:jc w:val="left"/>
        <w:textAlignment w:val="center"/>
        <w:rPr>
          <w:sz w:val="21"/>
        </w:rPr>
      </w:pPr>
      <w:r>
        <w:rPr>
          <w:sz w:val="21"/>
        </w:rPr>
        <w:t>A．</w:t>
      </w:r>
      <w:r>
        <w:rPr>
          <w:rFonts w:ascii="Times New Roman" w:eastAsia="Times New Roman" w:hAnsi="Times New Roman" w:cs="Times New Roman"/>
          <w:i/>
          <w:sz w:val="21"/>
        </w:rPr>
        <w:t>B</w:t>
      </w:r>
      <w:r>
        <w:rPr>
          <w:sz w:val="21"/>
        </w:rPr>
        <w:t>点的电场强度</w:t>
      </w:r>
      <w:r>
        <w:object>
          <v:shape id="_x0000_i1037" type="#_x0000_t75" alt="eqId9f8c6f7da49326e5a8ae9aa6e5f952ee" style="width:34.3pt;height:27.05pt" o:ole="" coordsize="21600,21600" o:preferrelative="t" filled="f" stroked="f">
            <v:stroke joinstyle="miter"/>
            <v:imagedata r:id="rId34" o:title="eqId9f8c6f7da49326e5a8ae9aa6e5f952ee"/>
            <o:lock v:ext="edit" aspectratio="t"/>
            <w10:anchorlock/>
          </v:shape>
          <o:OLEObject Type="Embed" ProgID="Equation.DSMT4" ShapeID="_x0000_i1037" DrawAspect="Content" ObjectID="_1468075737" r:id="rId35"/>
        </w:object>
      </w:r>
    </w:p>
    <w:p w14:paraId="690F73D4">
      <w:pPr>
        <w:shd w:val="clear" w:color="auto" w:fill="auto"/>
        <w:spacing w:line="360" w:lineRule="auto"/>
        <w:ind w:left="300"/>
        <w:jc w:val="left"/>
        <w:textAlignment w:val="center"/>
        <w:rPr>
          <w:sz w:val="21"/>
        </w:rPr>
      </w:pPr>
      <w:r>
        <w:rPr>
          <w:sz w:val="21"/>
        </w:rPr>
        <w:t>B．</w:t>
      </w:r>
      <w:r>
        <w:rPr>
          <w:rFonts w:ascii="Times New Roman" w:eastAsia="Times New Roman" w:hAnsi="Times New Roman" w:cs="Times New Roman"/>
          <w:i/>
          <w:sz w:val="21"/>
        </w:rPr>
        <w:t>P</w:t>
      </w:r>
      <w:r>
        <w:rPr>
          <w:sz w:val="21"/>
        </w:rPr>
        <w:t>点场强大于</w:t>
      </w:r>
      <w:r>
        <w:rPr>
          <w:rFonts w:ascii="Times New Roman" w:eastAsia="Times New Roman" w:hAnsi="Times New Roman" w:cs="Times New Roman"/>
          <w:i/>
          <w:sz w:val="21"/>
        </w:rPr>
        <w:t>C</w:t>
      </w:r>
      <w:r>
        <w:rPr>
          <w:sz w:val="21"/>
        </w:rPr>
        <w:t>点场强</w:t>
      </w:r>
    </w:p>
    <w:p w14:paraId="3F0E1899">
      <w:pPr>
        <w:shd w:val="clear" w:color="auto" w:fill="auto"/>
        <w:spacing w:line="360" w:lineRule="auto"/>
        <w:ind w:left="300"/>
        <w:jc w:val="left"/>
        <w:textAlignment w:val="center"/>
        <w:rPr>
          <w:sz w:val="21"/>
        </w:rPr>
      </w:pPr>
      <w:r>
        <w:rPr>
          <w:sz w:val="21"/>
        </w:rPr>
        <w:t>C．</w:t>
      </w:r>
      <w:r>
        <w:rPr>
          <w:rFonts w:ascii="Times New Roman" w:eastAsia="Times New Roman" w:hAnsi="Times New Roman" w:cs="Times New Roman"/>
          <w:i/>
          <w:sz w:val="21"/>
        </w:rPr>
        <w:t>b</w:t>
      </w:r>
      <w:r>
        <w:rPr>
          <w:sz w:val="21"/>
        </w:rPr>
        <w:t>粒子在</w:t>
      </w:r>
      <w:r>
        <w:rPr>
          <w:rFonts w:ascii="Times New Roman" w:eastAsia="Times New Roman" w:hAnsi="Times New Roman" w:cs="Times New Roman"/>
          <w:i/>
          <w:sz w:val="21"/>
        </w:rPr>
        <w:t>P</w:t>
      </w:r>
      <w:r>
        <w:rPr>
          <w:sz w:val="21"/>
        </w:rPr>
        <w:t>点动能小于</w:t>
      </w:r>
      <w:r>
        <w:rPr>
          <w:rFonts w:ascii="Times New Roman" w:eastAsia="Times New Roman" w:hAnsi="Times New Roman" w:cs="Times New Roman"/>
          <w:i/>
          <w:sz w:val="21"/>
        </w:rPr>
        <w:t>Q</w:t>
      </w:r>
      <w:r>
        <w:rPr>
          <w:sz w:val="21"/>
        </w:rPr>
        <w:t>点动能</w:t>
      </w:r>
    </w:p>
    <w:p w14:paraId="7AE293CA">
      <w:pPr>
        <w:shd w:val="clear" w:color="auto" w:fill="auto"/>
        <w:spacing w:line="360" w:lineRule="auto"/>
        <w:ind w:left="300"/>
        <w:jc w:val="left"/>
        <w:textAlignment w:val="center"/>
        <w:rPr>
          <w:rFonts w:ascii="Times New Roman" w:eastAsia="Times New Roman" w:hAnsi="Times New Roman" w:cs="Times New Roman"/>
          <w:i/>
          <w:sz w:val="21"/>
        </w:rPr>
      </w:pPr>
      <w:r>
        <w:rPr>
          <w:sz w:val="21"/>
        </w:rPr>
        <w:t>D．</w:t>
      </w:r>
      <w:r>
        <w:rPr>
          <w:rFonts w:ascii="Times New Roman" w:eastAsia="Times New Roman" w:hAnsi="Times New Roman" w:cs="Times New Roman"/>
          <w:i/>
          <w:sz w:val="21"/>
        </w:rPr>
        <w:t>b</w:t>
      </w:r>
      <w:r>
        <w:rPr>
          <w:sz w:val="21"/>
        </w:rPr>
        <w:t>粒子全程的克服电场力做功小于2</w:t>
      </w:r>
      <w:r>
        <w:rPr>
          <w:rFonts w:ascii="Times New Roman" w:eastAsia="Times New Roman" w:hAnsi="Times New Roman" w:cs="Times New Roman"/>
          <w:i/>
          <w:sz w:val="21"/>
        </w:rPr>
        <w:t>eU</w:t>
      </w:r>
    </w:p>
    <w:p w14:paraId="45CFDBAF">
      <w:pPr>
        <w:shd w:val="clear" w:color="auto" w:fill="auto"/>
        <w:spacing w:line="360" w:lineRule="auto"/>
        <w:jc w:val="left"/>
        <w:textAlignment w:val="center"/>
        <w:rPr>
          <w:sz w:val="21"/>
        </w:rPr>
      </w:pPr>
      <w:r>
        <w:rPr>
          <w:sz w:val="21"/>
        </w:rPr>
        <w:t>7．如图所示，质量分别为</w:t>
      </w:r>
      <w:r>
        <w:object>
          <v:shape id="_x0000_i1038" type="#_x0000_t75" alt="eqIdd0a4f997b4f8a5c871485b783c6e90ec" style="width:41.35pt;height:16.15pt" o:ole="" coordsize="21600,21600" o:preferrelative="t" filled="f" stroked="f">
            <v:stroke joinstyle="miter"/>
            <v:imagedata r:id="rId36" o:title="eqIdd0a4f997b4f8a5c871485b783c6e90ec"/>
            <o:lock v:ext="edit" aspectratio="t"/>
            <w10:anchorlock/>
          </v:shape>
          <o:OLEObject Type="Embed" ProgID="Equation.DSMT4" ShapeID="_x0000_i1038" DrawAspect="Content" ObjectID="_1468075738" r:id="rId37"/>
        </w:object>
      </w:r>
      <w:r>
        <w:rPr>
          <w:sz w:val="21"/>
        </w:rPr>
        <w:t>、</w:t>
      </w:r>
      <w:r>
        <w:object>
          <v:shape id="_x0000_i1039" type="#_x0000_t75" alt="eqIda50dde9cbbd5b5b61c99d6371ec3829e" style="width:43.1pt;height:16.8pt" o:ole="" coordsize="21600,21600" o:preferrelative="t" filled="f" stroked="f">
            <v:stroke joinstyle="miter"/>
            <v:imagedata r:id="rId38" o:title="eqIda50dde9cbbd5b5b61c99d6371ec3829e"/>
            <o:lock v:ext="edit" aspectratio="t"/>
            <w10:anchorlock/>
          </v:shape>
          <o:OLEObject Type="Embed" ProgID="Equation.DSMT4" ShapeID="_x0000_i1039" DrawAspect="Content" ObjectID="_1468075739" r:id="rId39"/>
        </w:object>
      </w:r>
      <w:r>
        <w:rPr>
          <w:sz w:val="21"/>
        </w:rPr>
        <w:t>的物块A、B分居圆心两侧放在水平圆盘上，用不可伸长的轻绳相连，与圆心距离分别为</w:t>
      </w:r>
      <w:r>
        <w:object>
          <v:shape id="_x0000_i1040" type="#_x0000_t75" alt="eqId6247235521c0981d40461877589d7462" style="width:11.4pt;height:15.8pt" o:ole="" coordsize="21600,21600" o:preferrelative="t" filled="f" stroked="f">
            <v:stroke joinstyle="miter"/>
            <v:imagedata r:id="rId40" o:title="eqId6247235521c0981d40461877589d7462"/>
            <o:lock v:ext="edit" aspectratio="t"/>
            <w10:anchorlock/>
          </v:shape>
          <o:OLEObject Type="Embed" ProgID="Equation.DSMT4" ShapeID="_x0000_i1040" DrawAspect="Content" ObjectID="_1468075740" r:id="rId41"/>
        </w:object>
      </w:r>
      <w:r>
        <w:rPr>
          <w:sz w:val="21"/>
        </w:rPr>
        <w:t>和</w:t>
      </w:r>
      <w:r>
        <w:object>
          <v:shape id="_x0000_i1041" type="#_x0000_t75" alt="eqIda65249df9c427c9f5555ef30a72fdf2b" style="width:10.55pt;height:15.8pt" o:ole="" coordsize="21600,21600" o:preferrelative="t" filled="f" stroked="f">
            <v:stroke joinstyle="miter"/>
            <v:imagedata r:id="rId42" o:title="eqIda65249df9c427c9f5555ef30a72fdf2b"/>
            <o:lock v:ext="edit" aspectratio="t"/>
            <w10:anchorlock/>
          </v:shape>
          <o:OLEObject Type="Embed" ProgID="Equation.DSMT4" ShapeID="_x0000_i1041" DrawAspect="Content" ObjectID="_1468075741" r:id="rId43"/>
        </w:object>
      </w:r>
      <w:r>
        <w:rPr>
          <w:sz w:val="21"/>
        </w:rPr>
        <w:t>，其中</w:t>
      </w:r>
      <w:r>
        <w:object>
          <v:shape id="_x0000_i1042" type="#_x0000_t75" alt="eqId00558a20f02ba4b6de48e6a87415582d" style="width:29.9pt;height:15.8pt" o:ole="" coordsize="21600,21600" o:preferrelative="t" filled="f" stroked="f">
            <v:stroke joinstyle="miter"/>
            <v:imagedata r:id="rId44" o:title="eqId00558a20f02ba4b6de48e6a87415582d"/>
            <o:lock v:ext="edit" aspectratio="t"/>
            <w10:anchorlock/>
          </v:shape>
          <o:OLEObject Type="Embed" ProgID="Equation.DSMT4" ShapeID="_x0000_i1042" DrawAspect="Content" ObjectID="_1468075742" r:id="rId45"/>
        </w:object>
      </w:r>
      <w:r>
        <w:rPr>
          <w:sz w:val="21"/>
        </w:rPr>
        <w:t>。A、B与圆盘的动摩擦因数相同，最大静摩擦力等于滑动摩擦力。当圆盘以不同角速度</w:t>
      </w:r>
      <w:r>
        <w:object>
          <v:shape id="_x0000_i1043" type="#_x0000_t75" alt="eqId074c228ffc7b1e306f8410afe7bc4b5c" style="width:10.55pt;height:9.45pt" o:ole="" coordsize="21600,21600" o:preferrelative="t" filled="f" stroked="f">
            <v:stroke joinstyle="miter"/>
            <v:imagedata r:id="rId46" o:title="eqId074c228ffc7b1e306f8410afe7bc4b5c"/>
            <o:lock v:ext="edit" aspectratio="t"/>
            <w10:anchorlock/>
          </v:shape>
          <o:OLEObject Type="Embed" ProgID="Equation.DSMT4" ShapeID="_x0000_i1043" DrawAspect="Content" ObjectID="_1468075743" r:id="rId47"/>
        </w:object>
      </w:r>
      <w:r>
        <w:rPr>
          <w:sz w:val="21"/>
        </w:rPr>
        <w:t>轴</w:t>
      </w:r>
      <w:r>
        <w:object>
          <v:shape id="_x0000_i1044" type="#_x0000_t75" alt="eqId270ddac9587bf1ea553914cb69595ab2" style="width:21.05pt;height:11.85pt" o:ole="" coordsize="21600,21600" o:preferrelative="t" filled="f" stroked="f">
            <v:stroke joinstyle="miter"/>
            <v:imagedata r:id="rId48" o:title="eqId270ddac9587bf1ea553914cb69595ab2"/>
            <o:lock v:ext="edit" aspectratio="t"/>
            <w10:anchorlock/>
          </v:shape>
          <o:OLEObject Type="Embed" ProgID="Equation.DSMT4" ShapeID="_x0000_i1044" DrawAspect="Content" ObjectID="_1468075744" r:id="rId49"/>
        </w:object>
      </w:r>
      <w:r>
        <w:rPr>
          <w:sz w:val="21"/>
        </w:rPr>
        <w:t>匀速转动时，绳中弹力</w:t>
      </w:r>
      <w:r>
        <w:rPr>
          <w:rFonts w:ascii="Times New Roman" w:eastAsia="Times New Roman" w:hAnsi="Times New Roman" w:cs="Times New Roman"/>
          <w:i/>
          <w:sz w:val="21"/>
        </w:rPr>
        <w:t>F</w:t>
      </w:r>
      <w:r>
        <w:rPr>
          <w:sz w:val="21"/>
        </w:rPr>
        <w:t>随</w:t>
      </w:r>
      <w:r>
        <w:object>
          <v:shape id="_x0000_i1045" type="#_x0000_t75" alt="eqId1e1a2d689d36c15be2d14bf09dc088f0" style="width:14.05pt;height:14.05pt" o:ole="" coordsize="21600,21600" o:preferrelative="t" filled="f" stroked="f">
            <v:stroke joinstyle="miter"/>
            <v:imagedata r:id="rId50" o:title="eqId1e1a2d689d36c15be2d14bf09dc088f0"/>
            <o:lock v:ext="edit" aspectratio="t"/>
            <w10:anchorlock/>
          </v:shape>
          <o:OLEObject Type="Embed" ProgID="Equation.DSMT4" ShapeID="_x0000_i1045" DrawAspect="Content" ObjectID="_1468075745" r:id="rId51"/>
        </w:object>
      </w:r>
      <w:r>
        <w:rPr>
          <w:sz w:val="21"/>
        </w:rPr>
        <w:t>的变化关系如图所示。当角速度为</w:t>
      </w:r>
      <w:r>
        <w:object>
          <v:shape id="_x0000_i1046" type="#_x0000_t75" alt="eqIdb16f9a0fd46c87f912f6b21d229d1472" style="width:39.55pt;height:29.45pt" o:ole="" coordsize="21600,21600" o:preferrelative="t" filled="f" stroked="f">
            <v:stroke joinstyle="miter"/>
            <v:imagedata r:id="rId52" o:title="eqIdb16f9a0fd46c87f912f6b21d229d1472"/>
            <o:lock v:ext="edit" aspectratio="t"/>
            <w10:anchorlock/>
          </v:shape>
          <o:OLEObject Type="Embed" ProgID="Equation.DSMT4" ShapeID="_x0000_i1046" DrawAspect="Content" ObjectID="_1468075746" r:id="rId53"/>
        </w:object>
      </w:r>
      <w:r>
        <w:rPr>
          <w:sz w:val="21"/>
        </w:rPr>
        <w:t>时，A物块恰好不受摩擦力作用，取</w:t>
      </w:r>
      <w:r>
        <w:object>
          <v:shape id="_x0000_i1047" type="#_x0000_t75" alt="eqId799edf593e3ba2b2372a83d9782be3a2" style="width:49.25pt;height:15.75pt" o:ole="" coordsize="21600,21600" o:preferrelative="t" filled="f" stroked="f">
            <v:stroke joinstyle="miter"/>
            <v:imagedata r:id="rId54" o:title="eqId799edf593e3ba2b2372a83d9782be3a2"/>
            <o:lock v:ext="edit" aspectratio="t"/>
            <w10:anchorlock/>
          </v:shape>
          <o:OLEObject Type="Embed" ProgID="Equation.DSMT4" ShapeID="_x0000_i1047" DrawAspect="Content" ObjectID="_1468075747" r:id="rId55"/>
        </w:object>
      </w:r>
      <w:r>
        <w:rPr>
          <w:sz w:val="21"/>
        </w:rPr>
        <w:t>。下列说法正确的是（　　）</w:t>
      </w:r>
    </w:p>
    <w:p w14:paraId="3E65720C">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48050" cy="1485900"/>
            <wp:effectExtent l="0" t="0" r="6350" b="0"/>
            <wp:docPr id="100013" name="图片 100013" descr="@@@928212fe-0534-4360-bf52-f8c33354c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28212fe-0534-4360-bf52-f8c33354c9d0"/>
                    <pic:cNvPicPr>
                      <a:picLocks noChangeAspect="1"/>
                    </pic:cNvPicPr>
                  </pic:nvPicPr>
                  <pic:blipFill>
                    <a:blip xmlns:r="http://schemas.openxmlformats.org/officeDocument/2006/relationships" r:embed="rId56"/>
                    <a:stretch>
                      <a:fillRect/>
                    </a:stretch>
                  </pic:blipFill>
                  <pic:spPr>
                    <a:xfrm>
                      <a:off x="0" y="0"/>
                      <a:ext cx="3448050" cy="1485900"/>
                    </a:xfrm>
                    <a:prstGeom prst="rect">
                      <a:avLst/>
                    </a:prstGeom>
                  </pic:spPr>
                </pic:pic>
              </a:graphicData>
            </a:graphic>
          </wp:inline>
        </w:drawing>
      </w:r>
    </w:p>
    <w:p w14:paraId="77BBE24E">
      <w:pPr>
        <w:shd w:val="clear" w:color="auto" w:fill="auto"/>
        <w:spacing w:line="360" w:lineRule="auto"/>
        <w:ind w:left="300"/>
        <w:jc w:val="left"/>
        <w:textAlignment w:val="center"/>
        <w:rPr>
          <w:sz w:val="21"/>
        </w:rPr>
      </w:pPr>
      <w:r>
        <w:rPr>
          <w:sz w:val="21"/>
        </w:rPr>
        <w:t>A．</w:t>
      </w:r>
      <w:r>
        <w:object>
          <v:shape id="_x0000_i1048" type="#_x0000_t75" alt="eqIda4cb4834d715aebac1eae2564af0be3a" style="width:43.95pt;height:15.8pt" o:ole="" coordsize="21600,21600" o:preferrelative="t" filled="f" stroked="f">
            <v:stroke joinstyle="miter"/>
            <v:imagedata r:id="rId57" o:title="eqIda4cb4834d715aebac1eae2564af0be3a"/>
            <o:lock v:ext="edit" aspectratio="t"/>
            <w10:anchorlock/>
          </v:shape>
          <o:OLEObject Type="Embed" ProgID="Equation.DSMT4" ShapeID="_x0000_i1048" DrawAspect="Content" ObjectID="_1468075748" r:id="rId58"/>
        </w:object>
      </w:r>
    </w:p>
    <w:p w14:paraId="1073EA25">
      <w:pPr>
        <w:shd w:val="clear" w:color="auto" w:fill="auto"/>
        <w:spacing w:line="360" w:lineRule="auto"/>
        <w:ind w:left="300"/>
        <w:jc w:val="left"/>
        <w:textAlignment w:val="center"/>
        <w:rPr>
          <w:sz w:val="21"/>
        </w:rPr>
      </w:pPr>
      <w:r>
        <w:rPr>
          <w:sz w:val="21"/>
        </w:rPr>
        <w:t>B．</w:t>
      </w:r>
      <w:r>
        <w:object>
          <v:shape id="_x0000_i1049" type="#_x0000_t75" alt="eqId1733732f5e7394556934cfb8a971eece" style="width:43.1pt;height:15.9pt" o:ole="" coordsize="21600,21600" o:preferrelative="t" filled="f" stroked="f">
            <v:stroke joinstyle="miter"/>
            <v:imagedata r:id="rId59" o:title="eqId1733732f5e7394556934cfb8a971eece"/>
            <o:lock v:ext="edit" aspectratio="t"/>
            <w10:anchorlock/>
          </v:shape>
          <o:OLEObject Type="Embed" ProgID="Equation.DSMT4" ShapeID="_x0000_i1049" DrawAspect="Content" ObjectID="_1468075749" r:id="rId60"/>
        </w:object>
      </w:r>
    </w:p>
    <w:p w14:paraId="0EC0DD15">
      <w:pPr>
        <w:shd w:val="clear" w:color="auto" w:fill="auto"/>
        <w:spacing w:line="360" w:lineRule="auto"/>
        <w:ind w:left="300"/>
        <w:jc w:val="left"/>
        <w:textAlignment w:val="center"/>
        <w:rPr>
          <w:sz w:val="21"/>
        </w:rPr>
      </w:pPr>
      <w:r>
        <w:rPr>
          <w:sz w:val="21"/>
        </w:rPr>
        <w:t>C．物块与圆盘间的动摩擦因数</w:t>
      </w:r>
      <w:r>
        <w:object>
          <v:shape id="_x0000_i1050" type="#_x0000_t75" alt="eqId046088b2c52eab1e3ce47d662866cea6" style="width:33.4pt;height:14.05pt" o:ole="" coordsize="21600,21600" o:preferrelative="t" filled="f" stroked="f">
            <v:stroke joinstyle="miter"/>
            <v:imagedata r:id="rId61" o:title="eqId046088b2c52eab1e3ce47d662866cea6"/>
            <o:lock v:ext="edit" aspectratio="t"/>
            <w10:anchorlock/>
          </v:shape>
          <o:OLEObject Type="Embed" ProgID="Equation.DSMT4" ShapeID="_x0000_i1050" DrawAspect="Content" ObjectID="_1468075750" r:id="rId62"/>
        </w:object>
      </w:r>
    </w:p>
    <w:p w14:paraId="76AA7D91">
      <w:pPr>
        <w:shd w:val="clear" w:color="auto" w:fill="auto"/>
        <w:spacing w:line="360" w:lineRule="auto"/>
        <w:ind w:left="300"/>
        <w:jc w:val="left"/>
        <w:textAlignment w:val="center"/>
        <w:rPr>
          <w:sz w:val="21"/>
        </w:rPr>
      </w:pPr>
      <w:r>
        <w:rPr>
          <w:sz w:val="21"/>
        </w:rPr>
        <w:t>D．当角速度为</w:t>
      </w:r>
      <w:r>
        <w:object>
          <v:shape id="_x0000_i1051" type="#_x0000_t75" alt="eqId5777e1f9a296cda352b3100aa6950c40" style="width:36.05pt;height:15.65pt" o:ole="" coordsize="21600,21600" o:preferrelative="t" filled="f" stroked="f">
            <v:stroke joinstyle="miter"/>
            <v:imagedata r:id="rId63" o:title="eqId5777e1f9a296cda352b3100aa6950c40"/>
            <o:lock v:ext="edit" aspectratio="t"/>
            <w10:anchorlock/>
          </v:shape>
          <o:OLEObject Type="Embed" ProgID="Equation.DSMT4" ShapeID="_x0000_i1051" DrawAspect="Content" ObjectID="_1468075751" r:id="rId64"/>
        </w:object>
      </w:r>
      <w:r>
        <w:rPr>
          <w:sz w:val="21"/>
        </w:rPr>
        <w:t>时，物块恰好与圆盘相对滑动</w:t>
      </w:r>
    </w:p>
    <w:p w14:paraId="25B78491">
      <w:pPr>
        <w:shd w:val="clear" w:color="auto" w:fill="auto"/>
        <w:spacing w:line="360" w:lineRule="auto"/>
        <w:jc w:val="left"/>
        <w:textAlignment w:val="center"/>
        <w:rPr>
          <w:sz w:val="21"/>
        </w:rPr>
      </w:pPr>
      <w:r>
        <w:rPr>
          <w:sz w:val="21"/>
        </w:rPr>
        <w:t>8．如图所示是描述甲、乙两个点电荷电场的部分电场线，下列说法正确的是（　</w:t>
      </w:r>
      <w:r>
        <w:rPr>
          <w:rFonts w:ascii="Times New Roman" w:eastAsia="Times New Roman" w:hAnsi="Times New Roman" w:cs="Times New Roman"/>
          <w:kern w:val="0"/>
          <w:sz w:val="24"/>
          <w:szCs w:val="24"/>
        </w:rPr>
        <w:t>  </w:t>
      </w:r>
      <w:r>
        <w:rPr>
          <w:sz w:val="21"/>
        </w:rPr>
        <w:t>）</w:t>
      </w:r>
    </w:p>
    <w:p w14:paraId="742D5E20">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81175" cy="962025"/>
            <wp:effectExtent l="0" t="0" r="9525" b="3175"/>
            <wp:docPr id="100015" name="图片 100015" descr="@@@152e16d4220a44e2bfe1cd85c3298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52e16d4220a44e2bfe1cd85c3298e58"/>
                    <pic:cNvPicPr>
                      <a:picLocks noChangeAspect="1"/>
                    </pic:cNvPicPr>
                  </pic:nvPicPr>
                  <pic:blipFill>
                    <a:blip xmlns:r="http://schemas.openxmlformats.org/officeDocument/2006/relationships" r:embed="rId65"/>
                    <a:stretch>
                      <a:fillRect/>
                    </a:stretch>
                  </pic:blipFill>
                  <pic:spPr>
                    <a:xfrm>
                      <a:off x="0" y="0"/>
                      <a:ext cx="1781175" cy="962025"/>
                    </a:xfrm>
                    <a:prstGeom prst="rect">
                      <a:avLst/>
                    </a:prstGeom>
                  </pic:spPr>
                </pic:pic>
              </a:graphicData>
            </a:graphic>
          </wp:inline>
        </w:drawing>
      </w:r>
    </w:p>
    <w:p w14:paraId="12536E5C">
      <w:pPr>
        <w:shd w:val="clear" w:color="auto" w:fill="auto"/>
        <w:spacing w:line="360" w:lineRule="auto"/>
        <w:ind w:left="300"/>
        <w:jc w:val="left"/>
        <w:textAlignment w:val="center"/>
        <w:rPr>
          <w:sz w:val="21"/>
        </w:rPr>
      </w:pPr>
      <w:r>
        <w:rPr>
          <w:sz w:val="21"/>
        </w:rPr>
        <w:t>A．甲的电荷量小于乙的电荷量</w:t>
      </w:r>
    </w:p>
    <w:p w14:paraId="517D1D91">
      <w:pPr>
        <w:shd w:val="clear" w:color="auto" w:fill="auto"/>
        <w:spacing w:line="360" w:lineRule="auto"/>
        <w:ind w:left="300"/>
        <w:jc w:val="left"/>
        <w:textAlignment w:val="center"/>
        <w:rPr>
          <w:sz w:val="21"/>
        </w:rPr>
      </w:pPr>
      <w:r>
        <w:rPr>
          <w:sz w:val="21"/>
        </w:rPr>
        <w:t>B．</w:t>
      </w:r>
      <w:r>
        <w:rPr>
          <w:rFonts w:ascii="Times New Roman" w:eastAsia="Times New Roman" w:hAnsi="Times New Roman" w:cs="Times New Roman"/>
          <w:i/>
          <w:sz w:val="21"/>
        </w:rPr>
        <w:t>P</w:t>
      </w:r>
      <w:r>
        <w:rPr>
          <w:sz w:val="21"/>
        </w:rPr>
        <w:t>点的电势比</w:t>
      </w:r>
      <w:r>
        <w:rPr>
          <w:rFonts w:ascii="Times New Roman" w:eastAsia="Times New Roman" w:hAnsi="Times New Roman" w:cs="Times New Roman"/>
          <w:i/>
          <w:sz w:val="21"/>
        </w:rPr>
        <w:t>Q</w:t>
      </w:r>
      <w:r>
        <w:rPr>
          <w:sz w:val="21"/>
        </w:rPr>
        <w:t>点的电势低</w:t>
      </w:r>
    </w:p>
    <w:p w14:paraId="4EB295C2">
      <w:pPr>
        <w:shd w:val="clear" w:color="auto" w:fill="auto"/>
        <w:spacing w:line="360" w:lineRule="auto"/>
        <w:ind w:left="300"/>
        <w:jc w:val="left"/>
        <w:textAlignment w:val="center"/>
        <w:rPr>
          <w:sz w:val="21"/>
        </w:rPr>
      </w:pPr>
      <w:r>
        <w:rPr>
          <w:sz w:val="21"/>
        </w:rPr>
        <w:t>C．</w:t>
      </w:r>
      <w:r>
        <w:rPr>
          <w:rFonts w:ascii="Times New Roman" w:eastAsia="Times New Roman" w:hAnsi="Times New Roman" w:cs="Times New Roman"/>
          <w:i/>
          <w:sz w:val="21"/>
        </w:rPr>
        <w:t>P</w:t>
      </w:r>
      <w:r>
        <w:rPr>
          <w:sz w:val="21"/>
        </w:rPr>
        <w:t>点的电场强度大于</w:t>
      </w:r>
      <w:r>
        <w:rPr>
          <w:rFonts w:ascii="Times New Roman" w:eastAsia="Times New Roman" w:hAnsi="Times New Roman" w:cs="Times New Roman"/>
          <w:i/>
          <w:sz w:val="21"/>
        </w:rPr>
        <w:t>Q</w:t>
      </w:r>
      <w:r>
        <w:rPr>
          <w:sz w:val="21"/>
        </w:rPr>
        <w:t>点的电场强度</w:t>
      </w:r>
    </w:p>
    <w:p w14:paraId="5832C1E2">
      <w:pPr>
        <w:shd w:val="clear" w:color="auto" w:fill="auto"/>
        <w:spacing w:line="360" w:lineRule="auto"/>
        <w:ind w:left="300"/>
        <w:jc w:val="left"/>
        <w:textAlignment w:val="center"/>
        <w:rPr>
          <w:rFonts w:eastAsiaTheme="minorEastAsia" w:hint="eastAsia"/>
          <w:sz w:val="21"/>
          <w:lang w:eastAsia="zh-CN"/>
        </w:rPr>
      </w:pPr>
      <w:r>
        <w:rPr>
          <w:sz w:val="21"/>
        </w:rPr>
        <w:t>D．电子在</w:t>
      </w:r>
      <w:r>
        <w:rPr>
          <w:rFonts w:ascii="Times New Roman" w:eastAsia="Times New Roman" w:hAnsi="Times New Roman" w:cs="Times New Roman"/>
          <w:i/>
          <w:sz w:val="21"/>
        </w:rPr>
        <w:t>P</w:t>
      </w:r>
      <w:r>
        <w:rPr>
          <w:sz w:val="21"/>
        </w:rPr>
        <w:t>点的电势能比</w:t>
      </w:r>
      <w:r>
        <w:rPr>
          <w:rFonts w:ascii="Times New Roman" w:eastAsia="Times New Roman" w:hAnsi="Times New Roman" w:cs="Times New Roman"/>
          <w:i/>
          <w:sz w:val="21"/>
        </w:rPr>
        <w:t>Q</w:t>
      </w:r>
      <w:r>
        <w:rPr>
          <w:sz w:val="21"/>
        </w:rPr>
        <w:t>点的电势能</w:t>
      </w:r>
      <w:r>
        <w:rPr>
          <w:rFonts w:hint="eastAsia"/>
          <w:sz w:val="21"/>
          <w:lang w:val="en-US" w:eastAsia="zh-CN"/>
        </w:rPr>
        <w:t>小</w:t>
      </w:r>
    </w:p>
    <w:p w14:paraId="25979929">
      <w:pPr>
        <w:shd w:val="clear" w:color="auto" w:fill="auto"/>
        <w:spacing w:line="360" w:lineRule="auto"/>
        <w:jc w:val="left"/>
        <w:textAlignment w:val="center"/>
        <w:rPr>
          <w:sz w:val="21"/>
        </w:rPr>
      </w:pPr>
      <w:r>
        <w:rPr>
          <w:rFonts w:hint="eastAsia"/>
          <w:sz w:val="21"/>
          <w:lang w:val="en-US" w:eastAsia="zh-CN"/>
        </w:rPr>
        <w:t>9.</w:t>
      </w:r>
      <w:r>
        <w:rPr>
          <w:sz w:val="21"/>
        </w:rPr>
        <w:t>智慧充电技术的日益成熟，极大促进了电动汽车销量的增长。若一辆电动汽车的质量为</w:t>
      </w:r>
      <w:r>
        <w:rPr>
          <w:rFonts w:ascii="Times New Roman" w:eastAsia="Times New Roman" w:hAnsi="Times New Roman" w:cs="Times New Roman"/>
          <w:i/>
          <w:sz w:val="21"/>
        </w:rPr>
        <w:t>m</w:t>
      </w:r>
      <w:r>
        <w:rPr>
          <w:sz w:val="21"/>
        </w:rPr>
        <w:t>，额定功率为</w:t>
      </w:r>
      <w:r>
        <w:rPr>
          <w:rFonts w:ascii="Times New Roman" w:eastAsia="Times New Roman" w:hAnsi="Times New Roman" w:cs="Times New Roman"/>
          <w:i/>
          <w:sz w:val="21"/>
        </w:rPr>
        <w:t>P</w:t>
      </w:r>
      <w:r>
        <w:rPr>
          <w:sz w:val="21"/>
        </w:rPr>
        <w:t>。汽车由静止启动后做匀加速直线运动，汽车的速度大小为</w:t>
      </w:r>
      <w:r>
        <w:rPr>
          <w:rFonts w:ascii="Times New Roman" w:eastAsia="Times New Roman" w:hAnsi="Times New Roman" w:cs="Times New Roman"/>
          <w:i/>
          <w:sz w:val="21"/>
        </w:rPr>
        <w:t>v</w:t>
      </w:r>
      <w:r>
        <w:rPr>
          <w:sz w:val="21"/>
        </w:rPr>
        <w:t>时恰好达到其额定功率，之后汽车维持额定功率行驶，达到最大速度3</w:t>
      </w:r>
      <w:r>
        <w:rPr>
          <w:rFonts w:ascii="Times New Roman" w:eastAsia="Times New Roman" w:hAnsi="Times New Roman" w:cs="Times New Roman"/>
          <w:i/>
          <w:sz w:val="21"/>
        </w:rPr>
        <w:t>v</w:t>
      </w:r>
      <w:r>
        <w:rPr>
          <w:sz w:val="21"/>
        </w:rPr>
        <w:t>，已知汽车行驶时受到的阻力恒定。下列说法正确的是 （　　）</w:t>
      </w:r>
    </w:p>
    <w:p w14:paraId="3EE804C1">
      <w:pPr>
        <w:shd w:val="clear" w:color="auto" w:fill="auto"/>
        <w:spacing w:line="360" w:lineRule="auto"/>
        <w:ind w:left="380"/>
        <w:jc w:val="left"/>
        <w:textAlignment w:val="center"/>
        <w:rPr>
          <w:sz w:val="21"/>
        </w:rPr>
      </w:pPr>
      <w:r>
        <w:rPr>
          <w:sz w:val="21"/>
        </w:rPr>
        <w:t>A．电动汽车受到的阻力大小为</w:t>
      </w:r>
      <w:r>
        <w:object>
          <v:shape id="_x0000_i1052" type="#_x0000_t75" alt="eqId7ee87b30807344ad4a1d017b79991075" style="width:14.05pt;height:27.2pt" o:ole="" coordsize="21600,21600" o:preferrelative="t" filled="f" stroked="f">
            <v:stroke joinstyle="miter"/>
            <v:imagedata r:id="rId66" o:title="eqId7ee87b30807344ad4a1d017b79991075"/>
            <o:lock v:ext="edit" aspectratio="t"/>
            <w10:anchorlock/>
          </v:shape>
          <o:OLEObject Type="Embed" ProgID="Equation.DSMT4" ShapeID="_x0000_i1052" DrawAspect="Content" ObjectID="_1468075752" r:id="rId67"/>
        </w:object>
      </w:r>
    </w:p>
    <w:p w14:paraId="79AA72C1">
      <w:pPr>
        <w:shd w:val="clear" w:color="auto" w:fill="auto"/>
        <w:spacing w:line="360" w:lineRule="auto"/>
        <w:ind w:left="380"/>
        <w:jc w:val="left"/>
        <w:textAlignment w:val="center"/>
        <w:rPr>
          <w:sz w:val="21"/>
        </w:rPr>
      </w:pPr>
      <w:r>
        <w:rPr>
          <w:sz w:val="21"/>
        </w:rPr>
        <w:t>B．电动汽车做匀加速直线运动的加速度大小为</w:t>
      </w:r>
      <w:r>
        <w:object>
          <v:shape id="_x0000_i1053" type="#_x0000_t75" alt="eqId086e9e4371ab608d26eec049ac28518a" style="width:17.55pt;height:26.7pt" o:ole="" coordsize="21600,21600" o:preferrelative="t" filled="f" stroked="f">
            <v:stroke joinstyle="miter"/>
            <v:imagedata r:id="rId68" o:title="eqId086e9e4371ab608d26eec049ac28518a"/>
            <o:lock v:ext="edit" aspectratio="t"/>
            <w10:anchorlock/>
          </v:shape>
          <o:OLEObject Type="Embed" ProgID="Equation.DSMT4" ShapeID="_x0000_i1053" DrawAspect="Content" ObjectID="_1468075753" r:id="rId69"/>
        </w:object>
      </w:r>
    </w:p>
    <w:p w14:paraId="196AD6E2">
      <w:pPr>
        <w:shd w:val="clear" w:color="auto" w:fill="auto"/>
        <w:spacing w:line="360" w:lineRule="auto"/>
        <w:ind w:left="380"/>
        <w:jc w:val="left"/>
        <w:textAlignment w:val="center"/>
        <w:rPr>
          <w:sz w:val="21"/>
        </w:rPr>
      </w:pPr>
      <w:r>
        <w:rPr>
          <w:sz w:val="21"/>
        </w:rPr>
        <w:t>C．电动汽车做匀加速直线运动的位移为</w:t>
      </w:r>
      <w:r>
        <w:object>
          <v:shape id="_x0000_i1054" type="#_x0000_t75" alt="eqId258533bfcc95586b9703214843eaf557" style="width:26.4pt;height:29pt" o:ole="" coordsize="21600,21600" o:preferrelative="t" filled="f" stroked="f">
            <v:stroke joinstyle="miter"/>
            <v:imagedata r:id="rId70" o:title="eqId258533bfcc95586b9703214843eaf557"/>
            <o:lock v:ext="edit" aspectratio="t"/>
            <w10:anchorlock/>
          </v:shape>
          <o:OLEObject Type="Embed" ProgID="Equation.DSMT4" ShapeID="_x0000_i1054" DrawAspect="Content" ObjectID="_1468075754" r:id="rId71"/>
        </w:object>
      </w:r>
    </w:p>
    <w:p w14:paraId="1DDC0FBD">
      <w:pPr>
        <w:shd w:val="clear" w:color="auto" w:fill="auto"/>
        <w:spacing w:line="360" w:lineRule="auto"/>
        <w:ind w:left="380"/>
        <w:jc w:val="left"/>
        <w:textAlignment w:val="center"/>
        <w:rPr>
          <w:rFonts w:eastAsiaTheme="minorEastAsia" w:hint="default"/>
          <w:sz w:val="21"/>
          <w:lang w:val="en-US" w:eastAsia="zh-CN"/>
        </w:rPr>
      </w:pPr>
      <w:r>
        <w:rPr>
          <w:sz w:val="21"/>
        </w:rPr>
        <w:t>D．电动汽车做匀加速直线运动的过程中阻力做功为</w:t>
      </w:r>
      <w:r>
        <w:object>
          <v:shape id="_x0000_i1055" type="#_x0000_t75" alt="eqId6227d19cc92445e6513bd483c5207ab1" style="width:21.95pt;height:29pt" o:ole="" coordsize="21600,21600" o:preferrelative="t" filled="f" stroked="f">
            <v:stroke joinstyle="miter"/>
            <v:imagedata r:id="rId72" o:title="eqId6227d19cc92445e6513bd483c5207ab1"/>
            <o:lock v:ext="edit" aspectratio="t"/>
            <w10:anchorlock/>
          </v:shape>
          <o:OLEObject Type="Embed" ProgID="Equation.DSMT4" ShapeID="_x0000_i1055" DrawAspect="Content" ObjectID="_1468075755" r:id="rId73"/>
        </w:object>
      </w:r>
    </w:p>
    <w:p w14:paraId="2FF7B2FB">
      <w:pPr>
        <w:shd w:val="clear" w:color="auto" w:fill="auto"/>
        <w:spacing w:line="360" w:lineRule="auto"/>
        <w:jc w:val="left"/>
        <w:textAlignment w:val="center"/>
        <w:rPr>
          <w:sz w:val="21"/>
        </w:rPr>
      </w:pPr>
      <w:r>
        <w:rPr>
          <w:rFonts w:hint="eastAsia"/>
          <w:sz w:val="21"/>
          <w:lang w:val="en-US" w:eastAsia="zh-CN"/>
        </w:rPr>
        <w:t>10</w:t>
      </w:r>
      <w:r>
        <w:rPr>
          <w:sz w:val="21"/>
        </w:rPr>
        <w:t>．在第26届亚洲田径锦标赛男子链球决赛中，我国选手王琦凭借最后一投74米50的成绩，成功卫冕，这也激发了同学们对链球比赛的浓厚兴趣。假设在比赛中运动员掷出点距地面的高度为</w:t>
      </w:r>
      <w:r>
        <w:rPr>
          <w:rFonts w:ascii="Times New Roman" w:eastAsia="Times New Roman" w:hAnsi="Times New Roman" w:cs="Times New Roman"/>
          <w:i/>
          <w:sz w:val="21"/>
        </w:rPr>
        <w:t>h</w:t>
      </w:r>
      <w:r>
        <w:rPr>
          <w:sz w:val="21"/>
        </w:rPr>
        <w:t>，初速度大小为</w:t>
      </w:r>
      <w:r>
        <w:object>
          <v:shape id="_x0000_i1056" type="#_x0000_t75" alt="eqId6f58888df91890a19a1aa7511d19703f" style="width:10.65pt;height:16.75pt" o:ole="" coordsize="21600,21600" o:preferrelative="t" filled="f" stroked="f">
            <v:stroke joinstyle="miter"/>
            <v:imagedata r:id="rId74" o:title="eqId6f58888df91890a19a1aa7511d19703f"/>
            <o:lock v:ext="edit" aspectratio="t"/>
            <w10:anchorlock/>
          </v:shape>
          <o:OLEObject Type="Embed" ProgID="Equation.DSMT4" ShapeID="_x0000_i1056" DrawAspect="Content" ObjectID="_1468075756" r:id="rId75"/>
        </w:object>
      </w:r>
      <w:r>
        <w:rPr>
          <w:sz w:val="21"/>
        </w:rPr>
        <w:t>，与水平方向的夹角为</w:t>
      </w:r>
      <w:r>
        <w:object>
          <v:shape id="_x0000_i1057" type="#_x0000_t75" alt="eqIdc24095e409b025db711f14be783a406c" style="width:8.75pt;height:12.4pt" o:ole="" coordsize="21600,21600" o:preferrelative="t" filled="f" stroked="f">
            <v:stroke joinstyle="miter"/>
            <v:imagedata r:id="rId76" o:title="eqIdc24095e409b025db711f14be783a406c"/>
            <o:lock v:ext="edit" aspectratio="t"/>
            <w10:anchorlock/>
          </v:shape>
          <o:OLEObject Type="Embed" ProgID="Equation.DSMT4" ShapeID="_x0000_i1057" DrawAspect="Content" ObjectID="_1468075757" r:id="rId77"/>
        </w:object>
      </w:r>
      <w:r>
        <w:rPr>
          <w:sz w:val="21"/>
        </w:rPr>
        <w:t>，以掷出点为坐标原点，建立坐标系如图所示，忽略一切阻力，已知重力加速度为</w:t>
      </w:r>
      <w:r>
        <w:object>
          <v:shape id="_x0000_i1058" type="#_x0000_t75" alt="eqId276509f01529d982ab21e479a4619268" style="width:9.65pt;height:10.4pt" o:ole="" coordsize="21600,21600" o:preferrelative="t" filled="f" stroked="f">
            <v:stroke joinstyle="miter"/>
            <v:imagedata r:id="rId78" o:title="eqId276509f01529d982ab21e479a4619268"/>
            <o:lock v:ext="edit" aspectratio="t"/>
            <w10:anchorlock/>
          </v:shape>
          <o:OLEObject Type="Embed" ProgID="Equation.DSMT4" ShapeID="_x0000_i1058" DrawAspect="Content" ObjectID="_1468075758" r:id="rId79"/>
        </w:object>
      </w:r>
      <w:r>
        <w:rPr>
          <w:sz w:val="21"/>
        </w:rPr>
        <w:t>，则下列说法正确的是（　　）</w:t>
      </w:r>
    </w:p>
    <w:p w14:paraId="03A1E1C8">
      <w:pPr>
        <w:shd w:val="clear" w:color="auto" w:fill="auto"/>
        <w:spacing w:line="360" w:lineRule="auto"/>
        <w:jc w:val="center"/>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743450" cy="1228725"/>
            <wp:effectExtent l="0" t="0" r="6350" b="3175"/>
            <wp:docPr id="100017" name="图片 100017" descr="@@@30d48c47-0f70-4b90-9760-1803767b6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0d48c47-0f70-4b90-9760-1803767b6cf5"/>
                    <pic:cNvPicPr>
                      <a:picLocks noChangeAspect="1"/>
                    </pic:cNvPicPr>
                  </pic:nvPicPr>
                  <pic:blipFill>
                    <a:blip xmlns:r="http://schemas.openxmlformats.org/officeDocument/2006/relationships" r:embed="rId80"/>
                    <a:stretch>
                      <a:fillRect/>
                    </a:stretch>
                  </pic:blipFill>
                  <pic:spPr>
                    <a:xfrm>
                      <a:off x="0" y="0"/>
                      <a:ext cx="4743450" cy="1228725"/>
                    </a:xfrm>
                    <a:prstGeom prst="rect">
                      <a:avLst/>
                    </a:prstGeom>
                  </pic:spPr>
                </pic:pic>
              </a:graphicData>
            </a:graphic>
          </wp:inline>
        </w:drawing>
      </w:r>
    </w:p>
    <w:p w14:paraId="544CB793">
      <w:pPr>
        <w:shd w:val="clear" w:color="auto" w:fill="auto"/>
        <w:spacing w:line="360" w:lineRule="auto"/>
        <w:ind w:left="300"/>
        <w:jc w:val="left"/>
        <w:textAlignment w:val="center"/>
        <w:rPr>
          <w:sz w:val="21"/>
        </w:rPr>
      </w:pPr>
      <w:r>
        <w:rPr>
          <w:sz w:val="21"/>
        </w:rPr>
        <w:t xml:space="preserve">A．掷出链球相对于地面的最大高度为 </w:t>
      </w:r>
      <w:r>
        <w:object>
          <v:shape id="_x0000_i1059" type="#_x0000_t75" alt="eqId62932089844dc834d97a2266e7ca86a1" style="width:58.9pt;height:33.75pt" o:ole="" coordsize="21600,21600" o:preferrelative="t" filled="f" stroked="f">
            <v:stroke joinstyle="miter"/>
            <v:imagedata r:id="rId81" o:title="eqId62932089844dc834d97a2266e7ca86a1"/>
            <o:lock v:ext="edit" aspectratio="t"/>
            <w10:anchorlock/>
          </v:shape>
          <o:OLEObject Type="Embed" ProgID="Equation.DSMT4" ShapeID="_x0000_i1059" DrawAspect="Content" ObjectID="_1468075759" r:id="rId82"/>
        </w:object>
      </w:r>
    </w:p>
    <w:p w14:paraId="4A3CF861">
      <w:pPr>
        <w:shd w:val="clear" w:color="auto" w:fill="auto"/>
        <w:spacing w:line="360" w:lineRule="auto"/>
        <w:ind w:left="300"/>
        <w:jc w:val="left"/>
        <w:textAlignment w:val="center"/>
        <w:rPr>
          <w:sz w:val="21"/>
        </w:rPr>
      </w:pPr>
      <w:r>
        <w:rPr>
          <w:sz w:val="21"/>
        </w:rPr>
        <w:t xml:space="preserve">B．链球从掷出到落至地面所用时间为 </w:t>
      </w:r>
      <w:r>
        <w:object>
          <v:shape id="_x0000_i1060" type="#_x0000_t75" alt="eqId41111dd679d50ce19f2c433070c750ad" style="width:36.9pt;height:29pt" o:ole="" coordsize="21600,21600" o:preferrelative="t" filled="f" stroked="f">
            <v:stroke joinstyle="miter"/>
            <v:imagedata r:id="rId83" o:title="eqId41111dd679d50ce19f2c433070c750ad"/>
            <o:lock v:ext="edit" aspectratio="t"/>
            <w10:anchorlock/>
          </v:shape>
          <o:OLEObject Type="Embed" ProgID="Equation.DSMT4" ShapeID="_x0000_i1060" DrawAspect="Content" ObjectID="_1468075760" r:id="rId84"/>
        </w:object>
      </w:r>
    </w:p>
    <w:p w14:paraId="3466958C">
      <w:pPr>
        <w:shd w:val="clear" w:color="auto" w:fill="auto"/>
        <w:spacing w:line="360" w:lineRule="auto"/>
        <w:ind w:left="300"/>
        <w:jc w:val="left"/>
        <w:textAlignment w:val="center"/>
        <w:rPr>
          <w:sz w:val="21"/>
        </w:rPr>
      </w:pPr>
      <w:r>
        <w:rPr>
          <w:sz w:val="21"/>
        </w:rPr>
        <w:t>C．链球落至地面时速度大小为</w:t>
      </w:r>
      <w:r>
        <w:object>
          <v:shape id="_x0000_i1061" type="#_x0000_t75" alt="eqId16204fd66e86a890cc29d4a37070667f" style="width:41.35pt;height:20.2pt" o:ole="" coordsize="21600,21600" o:preferrelative="t" filled="f" stroked="f">
            <v:stroke joinstyle="miter"/>
            <v:imagedata r:id="rId85" o:title="eqId16204fd66e86a890cc29d4a37070667f"/>
            <o:lock v:ext="edit" aspectratio="t"/>
            <w10:anchorlock/>
          </v:shape>
          <o:OLEObject Type="Embed" ProgID="Equation.DSMT4" ShapeID="_x0000_i1061" DrawAspect="Content" ObjectID="_1468075761" r:id="rId86"/>
        </w:object>
      </w:r>
    </w:p>
    <w:p w14:paraId="0C41D903">
      <w:pPr>
        <w:shd w:val="clear" w:color="auto" w:fill="auto"/>
        <w:spacing w:line="360" w:lineRule="auto"/>
        <w:ind w:left="300"/>
        <w:jc w:val="left"/>
        <w:textAlignment w:val="center"/>
        <w:rPr>
          <w:sz w:val="21"/>
        </w:rPr>
      </w:pPr>
      <w:r>
        <w:rPr>
          <w:sz w:val="21"/>
        </w:rPr>
        <w:t>D．调整夹角</w:t>
      </w:r>
      <w:r>
        <w:object>
          <v:shape id="_x0000_i1062" type="#_x0000_t75" alt="eqIdc24095e409b025db711f14be783a406c" style="width:8.75pt;height:12.4pt" o:ole="" coordsize="21600,21600" o:preferrelative="t" filled="f" stroked="f">
            <v:stroke joinstyle="miter"/>
            <v:imagedata r:id="rId76" o:title="eqIdc24095e409b025db711f14be783a406c"/>
            <o:lock v:ext="edit" aspectratio="t"/>
            <w10:anchorlock/>
          </v:shape>
          <o:OLEObject Type="Embed" ProgID="Equation.DSMT4" ShapeID="_x0000_i1062" DrawAspect="Content" ObjectID="_1468075762" r:id="rId87"/>
        </w:object>
      </w:r>
      <w:r>
        <w:rPr>
          <w:sz w:val="21"/>
        </w:rPr>
        <w:t>，链球在地面落点与抛出点水平位移的最大值为</w:t>
      </w:r>
      <w:r>
        <w:object>
          <v:shape id="_x0000_i1063" type="#_x0000_t75" alt="eqId07ee69666f74f84c6fdc5ba7ac930ecd" style="width:75.65pt;height:33.55pt" o:ole="" coordsize="21600,21600" o:preferrelative="t" filled="f" stroked="f">
            <v:stroke joinstyle="miter"/>
            <v:imagedata r:id="rId88" o:title="eqId07ee69666f74f84c6fdc5ba7ac930ecd"/>
            <o:lock v:ext="edit" aspectratio="t"/>
            <w10:anchorlock/>
          </v:shape>
          <o:OLEObject Type="Embed" ProgID="Equation.DSMT4" ShapeID="_x0000_i1063" DrawAspect="Content" ObjectID="_1468075763" r:id="rId89"/>
        </w:object>
      </w:r>
    </w:p>
    <w:p w14:paraId="2809E2FB">
      <w:pPr>
        <w:rPr>
          <w:rFonts w:hint="eastAsia"/>
          <w:b/>
          <w:bCs/>
        </w:rPr>
      </w:pPr>
      <w:r>
        <w:rPr>
          <w:rFonts w:hint="eastAsia"/>
          <w:b/>
          <w:bCs/>
        </w:rPr>
        <w:t>二、实验题（每空</w:t>
      </w:r>
      <w:r>
        <w:rPr>
          <w:rFonts w:hint="eastAsia"/>
          <w:b/>
          <w:bCs/>
          <w:lang w:val="en-US" w:eastAsia="zh-CN"/>
        </w:rPr>
        <w:t>2</w:t>
      </w:r>
      <w:r>
        <w:rPr>
          <w:rFonts w:hint="eastAsia"/>
          <w:b/>
          <w:bCs/>
        </w:rPr>
        <w:t>分</w:t>
      </w:r>
      <w:r>
        <w:rPr>
          <w:rFonts w:hint="eastAsia"/>
          <w:b/>
          <w:bCs/>
          <w:lang w:eastAsia="zh-CN"/>
        </w:rPr>
        <w:t>，</w:t>
      </w:r>
      <w:r>
        <w:rPr>
          <w:rFonts w:hint="eastAsia"/>
          <w:b/>
          <w:bCs/>
          <w:lang w:val="en-US" w:eastAsia="zh-CN"/>
        </w:rPr>
        <w:t>共计16分</w:t>
      </w:r>
      <w:r>
        <w:rPr>
          <w:rFonts w:hint="eastAsia"/>
          <w:b/>
          <w:bCs/>
        </w:rPr>
        <w:t>）</w:t>
      </w:r>
    </w:p>
    <w:p w14:paraId="431ACE1F">
      <w:pPr>
        <w:shd w:val="clear" w:color="auto" w:fill="auto"/>
        <w:spacing w:line="360" w:lineRule="auto"/>
        <w:jc w:val="left"/>
        <w:textAlignment w:val="center"/>
        <w:rPr>
          <w:sz w:val="21"/>
        </w:rPr>
      </w:pPr>
      <w:r>
        <w:rPr>
          <w:sz w:val="21"/>
        </w:rPr>
        <w:t>11．两组同学利用不同的实验器材进行碰撞的实验研究。</w:t>
      </w:r>
    </w:p>
    <w:p w14:paraId="1D081F3E">
      <w:pPr>
        <w:shd w:val="clear" w:color="auto" w:fill="auto"/>
        <w:spacing w:line="360" w:lineRule="auto"/>
        <w:jc w:val="left"/>
        <w:textAlignment w:val="center"/>
        <w:rPr>
          <w:sz w:val="21"/>
        </w:rPr>
      </w:pPr>
      <w:r>
        <w:rPr>
          <w:sz w:val="21"/>
        </w:rPr>
        <w:t>第一组同学利用气垫导轨通过频闪照相进行“探究碰撞中的不变量”这一实验。</w:t>
      </w:r>
    </w:p>
    <w:p w14:paraId="1AF70BD4">
      <w:pPr>
        <w:shd w:val="clear" w:color="auto" w:fill="auto"/>
        <w:spacing w:line="360" w:lineRule="auto"/>
        <w:jc w:val="left"/>
        <w:textAlignment w:val="center"/>
        <w:rPr>
          <w:sz w:val="21"/>
        </w:rPr>
      </w:pPr>
      <w:r>
        <w:rPr>
          <w:sz w:val="21"/>
        </w:rPr>
        <w:t>①若要求碰撞动能损失最小则应选下图中的</w:t>
      </w:r>
      <w:r>
        <w:rPr>
          <w:rFonts w:ascii="Times New Roman" w:eastAsia="Times New Roman" w:hAnsi="Times New Roman" w:cs="Times New Roman"/>
          <w:b w:val="0"/>
          <w:sz w:val="21"/>
          <w:u w:val="single"/>
        </w:rPr>
        <w:t xml:space="preserve">          </w:t>
      </w:r>
      <w:r>
        <w:rPr>
          <w:sz w:val="21"/>
        </w:rPr>
        <w:t>（填“甲”或“乙”）（甲图两滑块分别装有弹性圈，乙图两滑块分别装有撞针和橡皮泥）。</w:t>
      </w:r>
    </w:p>
    <w:p w14:paraId="107788FF">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533650" cy="809625"/>
            <wp:effectExtent l="0" t="0" r="6350" b="3175"/>
            <wp:docPr id="100019" name="图片 100019" descr="@@@d6de8d4d-84d0-4b44-8034-5d1a68476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6de8d4d-84d0-4b44-8034-5d1a68476cd0"/>
                    <pic:cNvPicPr>
                      <a:picLocks noChangeAspect="1"/>
                    </pic:cNvPicPr>
                  </pic:nvPicPr>
                  <pic:blipFill>
                    <a:blip xmlns:r="http://schemas.openxmlformats.org/officeDocument/2006/relationships" r:embed="rId90"/>
                    <a:stretch>
                      <a:fillRect/>
                    </a:stretch>
                  </pic:blipFill>
                  <pic:spPr>
                    <a:xfrm>
                      <a:off x="0" y="0"/>
                      <a:ext cx="2533650" cy="809625"/>
                    </a:xfrm>
                    <a:prstGeom prst="rect">
                      <a:avLst/>
                    </a:prstGeom>
                  </pic:spPr>
                </pic:pic>
              </a:graphicData>
            </a:graphic>
          </wp:inline>
        </w:drawing>
      </w:r>
    </w:p>
    <w:p w14:paraId="169A8227">
      <w:pPr>
        <w:shd w:val="clear" w:color="auto" w:fill="auto"/>
        <w:spacing w:line="360" w:lineRule="auto"/>
        <w:jc w:val="left"/>
        <w:textAlignment w:val="center"/>
        <w:rPr>
          <w:sz w:val="21"/>
        </w:rPr>
      </w:pPr>
      <w:r>
        <w:rPr>
          <w:sz w:val="21"/>
        </w:rPr>
        <w:t>第二组同学采用下图所示装置进行“验证动量守恒定律”实验，在水平槽末端与水平面间放置了一个斜面，斜面的顶点与水平槽等高且无缝连接，使入射小球从斜槽上</w:t>
      </w:r>
      <w:r>
        <w:rPr>
          <w:rFonts w:ascii="Times New Roman" w:eastAsia="Times New Roman" w:hAnsi="Times New Roman" w:cs="Times New Roman"/>
          <w:i/>
          <w:sz w:val="21"/>
        </w:rPr>
        <w:t>S</w:t>
      </w:r>
      <w:r>
        <w:rPr>
          <w:sz w:val="21"/>
        </w:rPr>
        <w:t>点由静止滚下，落点为</w:t>
      </w:r>
      <w:r>
        <w:rPr>
          <w:rFonts w:ascii="Times New Roman" w:eastAsia="Times New Roman" w:hAnsi="Times New Roman" w:cs="Times New Roman"/>
          <w:i/>
          <w:sz w:val="21"/>
        </w:rPr>
        <w:t xml:space="preserve">P </w:t>
      </w:r>
      <w:r>
        <w:rPr>
          <w:sz w:val="21"/>
        </w:rPr>
        <w:t>′ ，放上被碰小球后，入射小球和被碰小球在斜面上的落点分别为</w:t>
      </w:r>
      <w:r>
        <w:rPr>
          <w:rFonts w:ascii="Times New Roman" w:eastAsia="Times New Roman" w:hAnsi="Times New Roman" w:cs="Times New Roman"/>
          <w:i/>
          <w:sz w:val="21"/>
        </w:rPr>
        <w:t xml:space="preserve">M </w:t>
      </w:r>
      <w:r>
        <w:rPr>
          <w:sz w:val="21"/>
        </w:rPr>
        <w:t>′、</w:t>
      </w:r>
      <w:r>
        <w:rPr>
          <w:rFonts w:ascii="Times New Roman" w:eastAsia="Times New Roman" w:hAnsi="Times New Roman" w:cs="Times New Roman"/>
          <w:i/>
          <w:sz w:val="21"/>
        </w:rPr>
        <w:t xml:space="preserve">N </w:t>
      </w:r>
      <w:r>
        <w:rPr>
          <w:sz w:val="21"/>
        </w:rPr>
        <w:t>′。已知入射小球质量为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1</w:t>
      </w:r>
      <w:r>
        <w:rPr>
          <w:sz w:val="21"/>
        </w:rPr>
        <w:t>，被碰小球质量为</w:t>
      </w:r>
      <w:r>
        <w:rPr>
          <w:rFonts w:ascii="Times New Roman" w:eastAsia="Times New Roman" w:hAnsi="Times New Roman" w:cs="Times New Roman"/>
          <w:i/>
          <w:sz w:val="21"/>
        </w:rPr>
        <w:t>m</w:t>
      </w:r>
      <w:r>
        <w:rPr>
          <w:rFonts w:ascii="Times New Roman" w:eastAsia="Times New Roman" w:hAnsi="Times New Roman" w:cs="Times New Roman"/>
          <w:i/>
          <w:sz w:val="21"/>
          <w:vertAlign w:val="subscript"/>
        </w:rPr>
        <w:t>2</w:t>
      </w:r>
      <w:r>
        <w:rPr>
          <w:sz w:val="21"/>
        </w:rPr>
        <w:t>，用刻度尺测量斜面顶点到</w:t>
      </w:r>
      <w:r>
        <w:rPr>
          <w:rFonts w:ascii="Times New Roman" w:eastAsia="Times New Roman" w:hAnsi="Times New Roman" w:cs="Times New Roman"/>
          <w:i/>
          <w:sz w:val="21"/>
        </w:rPr>
        <w:t xml:space="preserve">M </w:t>
      </w:r>
      <w:r>
        <w:rPr>
          <w:sz w:val="21"/>
        </w:rPr>
        <w:t>′、</w:t>
      </w:r>
      <w:r>
        <w:rPr>
          <w:rFonts w:ascii="Times New Roman" w:eastAsia="Times New Roman" w:hAnsi="Times New Roman" w:cs="Times New Roman"/>
          <w:i/>
          <w:sz w:val="21"/>
        </w:rPr>
        <w:t xml:space="preserve">P </w:t>
      </w:r>
      <w:r>
        <w:rPr>
          <w:sz w:val="21"/>
        </w:rPr>
        <w:t>′、</w:t>
      </w:r>
      <w:r>
        <w:rPr>
          <w:rFonts w:ascii="Times New Roman" w:eastAsia="Times New Roman" w:hAnsi="Times New Roman" w:cs="Times New Roman"/>
          <w:i/>
          <w:sz w:val="21"/>
        </w:rPr>
        <w:t xml:space="preserve">N </w:t>
      </w:r>
      <w:r>
        <w:rPr>
          <w:sz w:val="21"/>
        </w:rPr>
        <w:t>′三点的距离分别为</w:t>
      </w: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1</w:t>
      </w:r>
      <w:r>
        <w:rPr>
          <w:sz w:val="21"/>
        </w:rPr>
        <w:t>、</w:t>
      </w: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2</w:t>
      </w:r>
      <w:r>
        <w:rPr>
          <w:sz w:val="21"/>
        </w:rPr>
        <w:t>、</w:t>
      </w:r>
      <w:r>
        <w:rPr>
          <w:rFonts w:ascii="Times New Roman" w:eastAsia="Times New Roman" w:hAnsi="Times New Roman" w:cs="Times New Roman"/>
          <w:i/>
          <w:sz w:val="21"/>
        </w:rPr>
        <w:t>l</w:t>
      </w:r>
      <w:r>
        <w:rPr>
          <w:rFonts w:ascii="Times New Roman" w:eastAsia="Times New Roman" w:hAnsi="Times New Roman" w:cs="Times New Roman"/>
          <w:i/>
          <w:sz w:val="21"/>
          <w:vertAlign w:val="subscript"/>
        </w:rPr>
        <w:t>3</w:t>
      </w:r>
      <w:r>
        <w:rPr>
          <w:sz w:val="21"/>
        </w:rPr>
        <w:t>。</w:t>
      </w:r>
    </w:p>
    <w:p w14:paraId="11D2B37A">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85925" cy="1333500"/>
            <wp:effectExtent l="0" t="0" r="3175" b="0"/>
            <wp:docPr id="100021" name="图片 100021" descr="@@@3ef8366a-65cb-4e2d-989a-bf703e909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3ef8366a-65cb-4e2d-989a-bf703e909add"/>
                    <pic:cNvPicPr>
                      <a:picLocks noChangeAspect="1"/>
                    </pic:cNvPicPr>
                  </pic:nvPicPr>
                  <pic:blipFill>
                    <a:blip xmlns:r="http://schemas.openxmlformats.org/officeDocument/2006/relationships" r:embed="rId91"/>
                    <a:stretch>
                      <a:fillRect/>
                    </a:stretch>
                  </pic:blipFill>
                  <pic:spPr>
                    <a:xfrm>
                      <a:off x="0" y="0"/>
                      <a:ext cx="1685925" cy="1333500"/>
                    </a:xfrm>
                    <a:prstGeom prst="rect">
                      <a:avLst/>
                    </a:prstGeom>
                  </pic:spPr>
                </pic:pic>
              </a:graphicData>
            </a:graphic>
          </wp:inline>
        </w:drawing>
      </w:r>
    </w:p>
    <w:p w14:paraId="71CF6471">
      <w:pPr>
        <w:shd w:val="clear" w:color="auto" w:fill="auto"/>
        <w:spacing w:line="360" w:lineRule="auto"/>
        <w:jc w:val="left"/>
        <w:textAlignment w:val="center"/>
        <w:rPr>
          <w:sz w:val="21"/>
        </w:rPr>
      </w:pPr>
      <w:r>
        <w:rPr>
          <w:sz w:val="21"/>
        </w:rPr>
        <w:t>②关于本实验条件的叙述，下列说法正确的是</w:t>
      </w:r>
      <w:r>
        <w:rPr>
          <w:rFonts w:ascii="Times New Roman" w:eastAsia="Times New Roman" w:hAnsi="Times New Roman" w:cs="Times New Roman"/>
          <w:b w:val="0"/>
          <w:sz w:val="21"/>
          <w:u w:val="single"/>
        </w:rPr>
        <w:t xml:space="preserve">        </w:t>
      </w:r>
      <w:r>
        <w:rPr>
          <w:sz w:val="21"/>
        </w:rPr>
        <w:t>；</w:t>
      </w:r>
    </w:p>
    <w:p w14:paraId="25F0D5DE">
      <w:pPr>
        <w:shd w:val="clear" w:color="auto" w:fill="auto"/>
        <w:spacing w:line="360" w:lineRule="auto"/>
        <w:jc w:val="left"/>
        <w:textAlignment w:val="center"/>
        <w:rPr>
          <w:sz w:val="21"/>
        </w:rPr>
      </w:pPr>
      <w:r>
        <w:rPr>
          <w:sz w:val="21"/>
        </w:rPr>
        <w:t>A．斜面与水平槽必须光滑</w:t>
      </w:r>
    </w:p>
    <w:p w14:paraId="69221D09">
      <w:pPr>
        <w:shd w:val="clear" w:color="auto" w:fill="auto"/>
        <w:spacing w:line="360" w:lineRule="auto"/>
        <w:jc w:val="left"/>
        <w:textAlignment w:val="center"/>
        <w:rPr>
          <w:sz w:val="21"/>
        </w:rPr>
      </w:pPr>
      <w:r>
        <w:rPr>
          <w:sz w:val="21"/>
        </w:rPr>
        <w:t>B．该实验不需要秒表计时</w:t>
      </w:r>
    </w:p>
    <w:p w14:paraId="7D35C375">
      <w:pPr>
        <w:shd w:val="clear" w:color="auto" w:fill="auto"/>
        <w:spacing w:line="360" w:lineRule="auto"/>
        <w:jc w:val="left"/>
        <w:textAlignment w:val="center"/>
        <w:rPr>
          <w:sz w:val="21"/>
        </w:rPr>
      </w:pPr>
      <w:r>
        <w:rPr>
          <w:sz w:val="21"/>
        </w:rPr>
        <w:t>C．两小球的质量应满足</w:t>
      </w:r>
      <w:r>
        <w:object>
          <v:shape id="_x0000_i1064" type="#_x0000_t75" alt="eqId9786020d56219563c0d3bfdea638a3f3" style="width:35.2pt;height:15.9pt" o:ole="" coordsize="21600,21600" o:preferrelative="t" filled="f" stroked="f">
            <v:stroke joinstyle="miter"/>
            <v:imagedata r:id="rId92" o:title="eqId9786020d56219563c0d3bfdea638a3f3"/>
            <o:lock v:ext="edit" aspectratio="t"/>
            <w10:anchorlock/>
          </v:shape>
          <o:OLEObject Type="Embed" ProgID="Equation.DSMT4" ShapeID="_x0000_i1064" DrawAspect="Content" ObjectID="_1468075764" r:id="rId93"/>
        </w:object>
      </w:r>
    </w:p>
    <w:p w14:paraId="5FC452D3">
      <w:pPr>
        <w:shd w:val="clear" w:color="auto" w:fill="auto"/>
        <w:spacing w:line="360" w:lineRule="auto"/>
        <w:jc w:val="left"/>
        <w:textAlignment w:val="center"/>
        <w:rPr>
          <w:sz w:val="21"/>
        </w:rPr>
      </w:pPr>
      <w:r>
        <w:rPr>
          <w:sz w:val="21"/>
        </w:rPr>
        <w:t>D．必须测量水平槽末端的高度</w:t>
      </w:r>
    </w:p>
    <w:p w14:paraId="2E8D1B3E">
      <w:pPr>
        <w:shd w:val="clear" w:color="auto" w:fill="auto"/>
        <w:spacing w:line="360" w:lineRule="auto"/>
        <w:jc w:val="left"/>
        <w:textAlignment w:val="center"/>
        <w:rPr>
          <w:sz w:val="21"/>
        </w:rPr>
      </w:pPr>
      <w:r>
        <w:rPr>
          <w:sz w:val="21"/>
        </w:rPr>
        <w:t>③则验证两球碰撞过程中动量守恒的表达式为</w:t>
      </w:r>
      <w:r>
        <w:rPr>
          <w:rFonts w:ascii="Times New Roman" w:eastAsia="Times New Roman" w:hAnsi="Times New Roman" w:cs="Times New Roman"/>
          <w:b w:val="0"/>
          <w:sz w:val="21"/>
          <w:u w:val="single"/>
        </w:rPr>
        <w:t xml:space="preserve">        </w:t>
      </w:r>
      <w:r>
        <w:rPr>
          <w:sz w:val="21"/>
        </w:rPr>
        <w:t>（用所测物理量的字母表示）。</w:t>
      </w:r>
    </w:p>
    <w:p w14:paraId="24B9CEB8">
      <w:pPr>
        <w:rPr>
          <w:rFonts w:hint="eastAsia"/>
          <w:lang w:val="en-US" w:eastAsia="zh-CN"/>
        </w:rPr>
      </w:pPr>
      <w:r>
        <w:rPr>
          <w:rFonts w:hint="eastAsia"/>
          <w:lang w:val="en-US" w:eastAsia="zh-CN"/>
        </w:rPr>
        <w:t>12.实验小组用下图所示的装置验证机械能守恒定律。主要的实验操作如下：</w:t>
      </w:r>
    </w:p>
    <w:p w14:paraId="58B019E0">
      <w:pPr>
        <w:rPr>
          <w:rFonts w:hint="eastAsia"/>
          <w:lang w:val="en-US" w:eastAsia="zh-CN"/>
        </w:rPr>
      </w:pPr>
      <w:r>
        <w:rPr>
          <w:rFonts w:hint="eastAsia"/>
          <w:lang w:val="en-US" w:eastAsia="zh-CN"/>
        </w:rPr>
        <w:t>①用游标卡尺测量小球的直径d（d很小）；</w:t>
      </w:r>
    </w:p>
    <w:p w14:paraId="7E1B61A6">
      <w:pPr>
        <w:rPr>
          <w:rFonts w:hint="eastAsia"/>
          <w:lang w:val="en-US" w:eastAsia="zh-CN"/>
        </w:rPr>
      </w:pPr>
      <w:r>
        <w:rPr>
          <w:rFonts w:hint="eastAsia"/>
          <w:lang w:val="en-US" w:eastAsia="zh-CN"/>
        </w:rPr>
        <w:t>②调节光电门1、2和小球在同一条竖直直线上；</w:t>
      </w:r>
    </w:p>
    <w:p w14:paraId="08E2A0FF">
      <w:pPr>
        <w:rPr>
          <w:rFonts w:hint="eastAsia"/>
          <w:lang w:val="en-US" w:eastAsia="zh-CN"/>
        </w:rPr>
      </w:pPr>
      <w:r>
        <w:rPr>
          <w:rFonts w:hint="eastAsia"/>
          <w:lang w:val="en-US" w:eastAsia="zh-CN"/>
        </w:rPr>
        <w:t>③用米尺量出光电门1、2间的高度差H；</w:t>
      </w:r>
    </w:p>
    <w:p w14:paraId="53803FC0">
      <w:pPr>
        <w:rPr>
          <w:rFonts w:hint="eastAsia"/>
          <w:lang w:val="en-US" w:eastAsia="zh-CN"/>
        </w:rPr>
      </w:pPr>
      <w:r>
        <w:rPr>
          <w:rFonts w:hint="eastAsia"/>
          <w:lang w:val="en-US" w:eastAsia="zh-CN"/>
        </w:rPr>
        <w:t>④发射器竖直向上发射小球，记录小球先后经过两光电门的遮光时间</w:t>
      </w:r>
      <w:r>
        <w:rPr>
          <w:position w:val="-12"/>
        </w:rPr>
        <w:object>
          <v:shape id="_x0000_i1065" type="#_x0000_t75" alt="eqIda2367459cd9b98af6ce8b335c1c94420" style="width:7.95pt;height:16.5pt" o:ole="" coordsize="21600,21600" o:preferrelative="t" filled="f" stroked="f">
            <v:imagedata r:id="rId94" o:title=""/>
            <o:lock v:ext="edit" aspectratio="t"/>
            <w10:anchorlock/>
          </v:shape>
          <o:OLEObject Type="Embed" ProgID="Equation.DSMT4" ShapeID="_x0000_i1065" DrawAspect="Content" ObjectID="_1468075765" r:id="rId95"/>
        </w:object>
      </w:r>
      <w:r>
        <w:rPr>
          <w:rFonts w:hint="eastAsia"/>
          <w:lang w:val="en-US" w:eastAsia="zh-CN"/>
        </w:rPr>
        <w:t>、</w:t>
      </w:r>
      <w:r>
        <w:rPr>
          <w:position w:val="-12"/>
        </w:rPr>
        <w:object>
          <v:shape id="_x0000_i1066" type="#_x0000_t75" alt="eqIda2367459cd9b98af6ce8b335c1c94420" style="width:9.75pt;height:16.5pt" o:ole="" coordsize="21600,21600" o:preferrelative="t" filled="f" stroked="f">
            <v:imagedata r:id="rId96" o:title=""/>
            <o:lock v:ext="edit" aspectratio="t"/>
            <w10:anchorlock/>
          </v:shape>
          <o:OLEObject Type="Embed" ProgID="Equation.DSMT4" ShapeID="_x0000_i1066" DrawAspect="Content" ObjectID="_1468075766" r:id="rId97"/>
        </w:object>
      </w:r>
      <w:r>
        <w:rPr>
          <w:rFonts w:hint="eastAsia"/>
          <w:lang w:val="en-US" w:eastAsia="zh-CN"/>
        </w:rPr>
        <w:t>；</w:t>
      </w:r>
    </w:p>
    <w:p w14:paraId="0C8B71C4">
      <w:pPr>
        <w:rPr>
          <w:rFonts w:hint="eastAsia"/>
          <w:lang w:val="en-US" w:eastAsia="zh-CN"/>
        </w:rPr>
      </w:pPr>
      <w:r>
        <w:rPr>
          <w:rFonts w:hint="eastAsia"/>
          <w:lang w:val="en-US" w:eastAsia="zh-CN"/>
        </w:rPr>
        <w:t>⑤改变光电门2的位置，重复实验（小球每次出射的初速度不变）。</w:t>
      </w:r>
    </w:p>
    <w:p w14:paraId="45C015B0">
      <w:pPr>
        <w:rPr>
          <w:rFonts w:hint="eastAsia"/>
          <w:lang w:val="en-US" w:eastAsia="zh-CN"/>
        </w:rPr>
      </w:pPr>
      <w:r>
        <w:rPr>
          <w:rFonts w:hint="eastAsia"/>
          <w:lang w:val="en-US" w:eastAsia="zh-CN"/>
        </w:rPr>
        <w:t>请回答下列问题：</w:t>
      </w:r>
    </w:p>
    <w:p w14:paraId="44EB7C35">
      <w:pPr>
        <w:rPr>
          <w:rFonts w:hint="eastAsia"/>
          <w:lang w:val="en-US" w:eastAsia="zh-CN"/>
        </w:rPr>
      </w:pPr>
      <w:r>
        <w:drawing>
          <wp:inline distT="0" distB="0" distL="114300" distR="114300">
            <wp:extent cx="1581150" cy="2228850"/>
            <wp:effectExtent l="0" t="0" r="6350" b="6350"/>
            <wp:docPr id="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pic:cNvPicPr>
                      <a:picLocks noChangeAspect="1"/>
                    </pic:cNvPicPr>
                  </pic:nvPicPr>
                  <pic:blipFill>
                    <a:blip xmlns:r="http://schemas.openxmlformats.org/officeDocument/2006/relationships" r:embed="rId98"/>
                    <a:stretch>
                      <a:fillRect/>
                    </a:stretch>
                  </pic:blipFill>
                  <pic:spPr>
                    <a:xfrm>
                      <a:off x="0" y="0"/>
                      <a:ext cx="1581150" cy="2228850"/>
                    </a:xfrm>
                    <a:prstGeom prst="rect">
                      <a:avLst/>
                    </a:prstGeom>
                    <a:noFill/>
                    <a:ln>
                      <a:noFill/>
                    </a:ln>
                  </pic:spPr>
                </pic:pic>
              </a:graphicData>
            </a:graphic>
          </wp:inline>
        </w:drawing>
      </w:r>
    </w:p>
    <w:p w14:paraId="6E2480C5">
      <w:pPr>
        <w:rPr>
          <w:rFonts w:hint="eastAsia"/>
          <w:lang w:val="en-US" w:eastAsia="zh-CN"/>
        </w:rPr>
      </w:pPr>
      <w:r>
        <w:rPr>
          <w:rFonts w:hint="eastAsia"/>
          <w:lang w:val="en-US" w:eastAsia="zh-CN"/>
        </w:rPr>
        <w:t>（1）小球需要选用</w:t>
      </w:r>
      <w:r>
        <w:rPr>
          <w:rFonts w:hint="eastAsia"/>
          <w:u w:val="single"/>
          <w:lang w:val="en-US" w:eastAsia="zh-CN"/>
        </w:rPr>
        <w:t xml:space="preserve">        </w:t>
      </w:r>
      <w:r>
        <w:rPr>
          <w:rFonts w:hint="eastAsia"/>
          <w:lang w:val="en-US" w:eastAsia="zh-CN"/>
        </w:rPr>
        <w:t>；</w:t>
      </w:r>
    </w:p>
    <w:p w14:paraId="6ECEB064">
      <w:pPr>
        <w:rPr>
          <w:rFonts w:hint="eastAsia"/>
          <w:lang w:val="en-US" w:eastAsia="zh-CN"/>
        </w:rPr>
        <w:sectPr>
          <w:headerReference w:type="default" r:id="rId99"/>
          <w:footerReference w:type="default" r:id="rId160"/>
          <w:pgSz w:w="11906" w:h="16838"/>
          <w:pgMar w:top="1440" w:right="1800" w:bottom="1440" w:left="1800" w:header="851" w:footer="992" w:gutter="0"/>
          <w:pgNumType w:fmt="decimal"/>
          <w:cols w:num="1" w:space="425"/>
          <w:docGrid w:type="lines" w:linePitch="312" w:charSpace="0"/>
        </w:sectPr>
      </w:pPr>
    </w:p>
    <w:p w14:paraId="11383735">
      <w:pPr>
        <w:rPr>
          <w:rFonts w:hint="eastAsia"/>
          <w:lang w:val="en-US" w:eastAsia="zh-CN"/>
        </w:rPr>
      </w:pPr>
      <w:r>
        <w:rPr>
          <w:rFonts w:hint="eastAsia"/>
          <w:lang w:val="en-US" w:eastAsia="zh-CN"/>
        </w:rPr>
        <w:t>A.木球</w:t>
      </w:r>
    </w:p>
    <w:p w14:paraId="0D6C6AC5">
      <w:pPr>
        <w:rPr>
          <w:rFonts w:hint="eastAsia"/>
          <w:lang w:val="en-US" w:eastAsia="zh-CN"/>
        </w:rPr>
      </w:pPr>
      <w:r>
        <w:rPr>
          <w:rFonts w:hint="eastAsia"/>
          <w:lang w:val="en-US" w:eastAsia="zh-CN"/>
        </w:rPr>
        <w:t>B.塑料球</w:t>
      </w:r>
    </w:p>
    <w:p w14:paraId="2E064D4E">
      <w:pPr>
        <w:rPr>
          <w:rFonts w:hint="eastAsia"/>
          <w:lang w:val="en-US" w:eastAsia="zh-CN"/>
        </w:rPr>
      </w:pPr>
      <w:r>
        <w:rPr>
          <w:rFonts w:hint="eastAsia"/>
          <w:lang w:val="en-US" w:eastAsia="zh-CN"/>
        </w:rPr>
        <w:t>C.铁球</w:t>
      </w:r>
    </w:p>
    <w:p w14:paraId="4CD759E9">
      <w:pPr>
        <w:rPr>
          <w:rFonts w:eastAsiaTheme="minorEastAsia" w:hint="default"/>
          <w:lang w:val="en-US" w:eastAsia="zh-CN"/>
        </w:rPr>
        <w:sectPr>
          <w:type w:val="continuous"/>
          <w:pgSz w:w="11906" w:h="16838"/>
          <w:pgMar w:top="1440" w:right="1800" w:bottom="1440" w:left="1800" w:header="851" w:footer="992" w:gutter="0"/>
          <w:pgNumType w:fmt="decimal"/>
          <w:cols w:num="3" w:space="708" w:equalWidth="0">
            <w:col w:w="2485" w:space="425"/>
            <w:col w:w="2485" w:space="425"/>
            <w:col w:w="2485" w:space="0"/>
          </w:cols>
          <w:docGrid w:type="lines" w:linePitch="312" w:charSpace="0"/>
        </w:sectPr>
      </w:pPr>
    </w:p>
    <w:p w14:paraId="557B4602">
      <w:pPr>
        <w:rPr>
          <w:rFonts w:eastAsiaTheme="minorEastAsia" w:hint="default"/>
          <w:lang w:val="en-US" w:eastAsia="zh-CN"/>
        </w:rPr>
      </w:pPr>
      <w:r>
        <w:rPr>
          <w:rFonts w:eastAsiaTheme="minorEastAsia" w:hint="default"/>
          <w:lang w:val="en-US" w:eastAsia="zh-CN"/>
        </w:rPr>
        <w:t>（2）小球经过光电门2时速度的大小为</w:t>
      </w:r>
      <w:r>
        <w:rPr>
          <w:rFonts w:hint="eastAsia"/>
          <w:u w:val="single"/>
          <w:lang w:val="en-US" w:eastAsia="zh-CN"/>
        </w:rPr>
        <w:t xml:space="preserve">        </w:t>
      </w:r>
      <w:r>
        <w:rPr>
          <w:rFonts w:eastAsiaTheme="minorEastAsia" w:hint="default"/>
          <w:lang w:val="en-US" w:eastAsia="zh-CN"/>
        </w:rPr>
        <w:t>（用题中物理量的符号表示）</w:t>
      </w:r>
      <w:r>
        <w:rPr>
          <w:rFonts w:hint="eastAsia"/>
          <w:lang w:val="en-US" w:eastAsia="zh-CN"/>
        </w:rPr>
        <w:t>；</w:t>
      </w:r>
    </w:p>
    <w:p w14:paraId="525ABB6F">
      <w:pPr>
        <w:rPr>
          <w:rFonts w:eastAsiaTheme="minorEastAsia" w:hint="default"/>
          <w:lang w:val="en-US" w:eastAsia="zh-CN"/>
        </w:rPr>
      </w:pPr>
      <w:r>
        <w:rPr>
          <w:rFonts w:eastAsiaTheme="minorEastAsia" w:hint="default"/>
          <w:lang w:val="en-US" w:eastAsia="zh-CN"/>
        </w:rPr>
        <w:t>（3）已知重力加速度为g，若满足关系式</w:t>
      </w:r>
      <w:r>
        <w:rPr>
          <w:rFonts w:hint="eastAsia"/>
          <w:u w:val="single"/>
          <w:lang w:val="en-US" w:eastAsia="zh-CN"/>
        </w:rPr>
        <w:t xml:space="preserve">        </w:t>
      </w:r>
      <w:r>
        <w:rPr>
          <w:rFonts w:eastAsiaTheme="minorEastAsia" w:hint="default"/>
          <w:lang w:val="en-US" w:eastAsia="zh-CN"/>
        </w:rPr>
        <w:t>（用题中物理量的符号表示），则验证了小球机械能守恒；</w:t>
      </w:r>
    </w:p>
    <w:p w14:paraId="3F3619A4">
      <w:pPr>
        <w:rPr>
          <w:rFonts w:eastAsiaTheme="minorEastAsia" w:hint="default"/>
          <w:lang w:val="en-US" w:eastAsia="zh-CN"/>
        </w:rPr>
      </w:pPr>
      <w:r>
        <w:rPr>
          <w:rFonts w:hint="eastAsia"/>
          <w:lang w:val="en-US" w:eastAsia="zh-CN"/>
        </w:rPr>
        <w:t>（4）该小组同学利用测得的数据绘制了</w:t>
      </w:r>
      <w:r>
        <w:rPr>
          <w:position w:val="-4"/>
        </w:rPr>
        <w:object>
          <v:shape id="_x0000_i1067" type="#_x0000_t75" alt="eqId9786020d56219563c0d3bfdea638a3f3" style="width:12.3pt;height:11.5pt" o:ole="" coordsize="21600,21600" o:preferrelative="t" filled="f" stroked="f">
            <v:imagedata r:id="rId100" o:title=""/>
            <o:lock v:ext="edit" aspectratio="t"/>
            <w10:anchorlock/>
          </v:shape>
          <o:OLEObject Type="Embed" ProgID="Equation.DSMT4" ShapeID="_x0000_i1067" DrawAspect="Content" ObjectID="_1468075767" r:id="rId101"/>
        </w:object>
      </w:r>
      <w:r>
        <w:rPr>
          <w:rFonts w:hint="eastAsia"/>
          <w:lang w:val="en-US" w:eastAsia="zh-CN"/>
        </w:rPr>
        <w:t>与</w:t>
      </w:r>
      <w:r>
        <w:rPr>
          <w:position w:val="-30"/>
        </w:rPr>
        <w:object>
          <v:shape id="_x0000_i1068" type="#_x0000_t75" alt="eqId9786020d56219563c0d3bfdea638a3f3" style="width:12.3pt;height:30.05pt" o:ole="" coordsize="21600,21600" o:preferrelative="t" filled="f" stroked="f">
            <v:imagedata r:id="rId102" o:title=""/>
            <o:lock v:ext="edit" aspectratio="t"/>
            <w10:anchorlock/>
          </v:shape>
          <o:OLEObject Type="Embed" ProgID="Equation.DSMT4" ShapeID="_x0000_i1068" DrawAspect="Content" ObjectID="_1468075768" r:id="rId103"/>
        </w:object>
      </w:r>
      <w:r>
        <w:rPr>
          <w:rFonts w:hint="eastAsia"/>
          <w:lang w:val="en-US" w:eastAsia="zh-CN"/>
        </w:rPr>
        <w:t>的图像，已知图像斜率的大小为</w:t>
      </w:r>
      <w:r>
        <w:rPr>
          <w:position w:val="-6"/>
        </w:rPr>
        <w:object>
          <v:shape id="_x0000_i1069" type="#_x0000_t75" alt="eqId9786020d56219563c0d3bfdea638a3f3" style="width:8.8pt;height:12.35pt" o:ole="" coordsize="21600,21600" o:preferrelative="t" filled="f" stroked="f">
            <v:imagedata r:id="rId104" o:title=""/>
            <o:lock v:ext="edit" aspectratio="t"/>
            <w10:anchorlock/>
          </v:shape>
          <o:OLEObject Type="Embed" ProgID="Equation.DSMT4" ShapeID="_x0000_i1069" DrawAspect="Content" ObjectID="_1468075769" r:id="rId105"/>
        </w:object>
      </w:r>
      <w:r>
        <w:rPr>
          <w:rFonts w:hint="eastAsia"/>
          <w:lang w:val="en-US" w:eastAsia="zh-CN"/>
        </w:rPr>
        <w:t>，则当地的重力加速度为</w:t>
      </w:r>
      <w:r>
        <w:rPr>
          <w:rFonts w:hint="eastAsia"/>
          <w:u w:val="single"/>
          <w:lang w:val="en-US" w:eastAsia="zh-CN"/>
        </w:rPr>
        <w:t xml:space="preserve">        </w:t>
      </w:r>
      <w:r>
        <w:rPr>
          <w:rFonts w:hint="eastAsia"/>
          <w:lang w:val="en-US" w:eastAsia="zh-CN"/>
        </w:rPr>
        <w:t>（用题中物理量的符号表示）；</w:t>
      </w:r>
    </w:p>
    <w:p w14:paraId="1E4DB8FA">
      <w:pPr>
        <w:rPr>
          <w:rFonts w:eastAsiaTheme="minorEastAsia" w:hint="default"/>
          <w:lang w:val="en-US" w:eastAsia="zh-CN"/>
        </w:rPr>
      </w:pPr>
      <w:r>
        <w:drawing>
          <wp:inline distT="0" distB="0" distL="114300" distR="114300">
            <wp:extent cx="2927350" cy="1790700"/>
            <wp:effectExtent l="0" t="0" r="6350" b="0"/>
            <wp:docPr id="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pic:cNvPicPr>
                      <a:picLocks noChangeAspect="1"/>
                    </pic:cNvPicPr>
                  </pic:nvPicPr>
                  <pic:blipFill>
                    <a:blip xmlns:r="http://schemas.openxmlformats.org/officeDocument/2006/relationships" r:embed="rId106"/>
                    <a:stretch>
                      <a:fillRect/>
                    </a:stretch>
                  </pic:blipFill>
                  <pic:spPr>
                    <a:xfrm>
                      <a:off x="0" y="0"/>
                      <a:ext cx="2927350" cy="1790700"/>
                    </a:xfrm>
                    <a:prstGeom prst="rect">
                      <a:avLst/>
                    </a:prstGeom>
                    <a:noFill/>
                    <a:ln>
                      <a:noFill/>
                    </a:ln>
                  </pic:spPr>
                </pic:pic>
              </a:graphicData>
            </a:graphic>
          </wp:inline>
        </w:drawing>
      </w:r>
    </w:p>
    <w:p w14:paraId="7E0D25A2">
      <w:pPr>
        <w:rPr>
          <w:rFonts w:eastAsiaTheme="minorEastAsia" w:hint="default"/>
          <w:lang w:val="en-US" w:eastAsia="zh-CN"/>
        </w:rPr>
      </w:pPr>
      <w:r>
        <w:rPr>
          <w:rFonts w:eastAsiaTheme="minorEastAsia" w:hint="default"/>
          <w:lang w:val="en-US" w:eastAsia="zh-CN"/>
        </w:rPr>
        <w:t>（5）实验中发现小球增加的重力势能略大于小球减少的动能，下列原因中可能的是</w:t>
      </w:r>
      <w:r>
        <w:rPr>
          <w:rFonts w:hint="eastAsia"/>
          <w:u w:val="single"/>
          <w:lang w:val="en-US" w:eastAsia="zh-CN"/>
        </w:rPr>
        <w:t xml:space="preserve">        </w:t>
      </w:r>
      <w:r>
        <w:rPr>
          <w:rFonts w:hint="eastAsia"/>
          <w:lang w:val="en-US" w:eastAsia="zh-CN"/>
        </w:rPr>
        <w:t>。</w:t>
      </w:r>
    </w:p>
    <w:p w14:paraId="52C6B0EB">
      <w:pPr>
        <w:rPr>
          <w:rFonts w:eastAsiaTheme="minorEastAsia" w:hint="default"/>
          <w:lang w:val="en-US" w:eastAsia="zh-CN"/>
        </w:rPr>
      </w:pPr>
      <w:r>
        <w:rPr>
          <w:rFonts w:eastAsiaTheme="minorEastAsia" w:hint="default"/>
          <w:lang w:val="en-US" w:eastAsia="zh-CN"/>
        </w:rPr>
        <w:t>A.小球直径d的测量值偏小</w:t>
      </w:r>
    </w:p>
    <w:p w14:paraId="78E20CC3">
      <w:pPr>
        <w:rPr>
          <w:rFonts w:eastAsiaTheme="minorEastAsia" w:hint="default"/>
          <w:lang w:val="en-US" w:eastAsia="zh-CN"/>
        </w:rPr>
      </w:pPr>
      <w:r>
        <w:rPr>
          <w:rFonts w:eastAsiaTheme="minorEastAsia" w:hint="default"/>
          <w:lang w:val="en-US" w:eastAsia="zh-CN"/>
        </w:rPr>
        <w:t>B.光电门之间高度差H的测量值偏小</w:t>
      </w:r>
    </w:p>
    <w:p w14:paraId="6FD220D9">
      <w:pPr>
        <w:rPr>
          <w:rFonts w:eastAsiaTheme="minorEastAsia" w:hint="default"/>
          <w:lang w:val="en-US" w:eastAsia="zh-CN"/>
        </w:rPr>
      </w:pPr>
      <w:r>
        <w:rPr>
          <w:rFonts w:eastAsiaTheme="minorEastAsia" w:hint="default"/>
          <w:lang w:val="en-US" w:eastAsia="zh-CN"/>
        </w:rPr>
        <w:t>C.光电门1测得的时间偏大</w:t>
      </w:r>
    </w:p>
    <w:p w14:paraId="3A6E2224">
      <w:pPr>
        <w:rPr>
          <w:rFonts w:eastAsiaTheme="minorEastAsia" w:hint="eastAsia"/>
          <w:b/>
          <w:bCs/>
          <w:lang w:val="en-US" w:eastAsia="zh-CN"/>
        </w:rPr>
      </w:pPr>
      <w:r>
        <w:rPr>
          <w:rFonts w:eastAsiaTheme="minorEastAsia" w:hint="eastAsia"/>
          <w:b/>
          <w:bCs/>
          <w:lang w:val="en-US" w:eastAsia="zh-CN"/>
        </w:rPr>
        <w:t>三、解答题（共计38分）</w:t>
      </w:r>
    </w:p>
    <w:p w14:paraId="44B59999">
      <w:pPr>
        <w:shd w:val="clear" w:color="auto" w:fill="auto"/>
        <w:spacing w:line="360" w:lineRule="auto"/>
        <w:jc w:val="left"/>
        <w:textAlignment w:val="center"/>
        <w:rPr>
          <w:sz w:val="21"/>
        </w:rPr>
      </w:pPr>
      <w:r>
        <w:rPr>
          <w:sz w:val="21"/>
        </w:rPr>
        <w:t>1</w:t>
      </w:r>
      <w:r>
        <w:rPr>
          <w:rFonts w:hint="eastAsia"/>
          <w:sz w:val="21"/>
          <w:lang w:val="en-US" w:eastAsia="zh-CN"/>
        </w:rPr>
        <w:t>3</w:t>
      </w:r>
      <w:r>
        <w:rPr>
          <w:sz w:val="21"/>
        </w:rPr>
        <w:t>．</w:t>
      </w:r>
      <w:r>
        <w:rPr>
          <w:rFonts w:hint="eastAsia"/>
          <w:sz w:val="21"/>
          <w:lang w:eastAsia="zh-CN"/>
        </w:rPr>
        <w:t>（</w:t>
      </w:r>
      <w:r>
        <w:rPr>
          <w:rFonts w:hint="eastAsia"/>
          <w:sz w:val="21"/>
          <w:lang w:val="en-US" w:eastAsia="zh-CN"/>
        </w:rPr>
        <w:t>10分</w:t>
      </w:r>
      <w:r>
        <w:rPr>
          <w:rFonts w:hint="eastAsia"/>
          <w:sz w:val="21"/>
          <w:lang w:eastAsia="zh-CN"/>
        </w:rPr>
        <w:t>）</w:t>
      </w:r>
      <w:r>
        <w:rPr>
          <w:sz w:val="21"/>
        </w:rPr>
        <w:t>落锤打夯机是一种结构简单的建筑施工设备，其原理可以简化为以下模型∶质量为</w:t>
      </w:r>
      <w:r>
        <w:object>
          <v:shape id="_x0000_i1070" type="#_x0000_t75" alt="eqId0da110acfdd8f40cf9e00bef30f5669a" style="width:51pt;height:15.7pt" o:ole="" coordsize="21600,21600" o:preferrelative="t" filled="f" stroked="f">
            <v:stroke joinstyle="miter"/>
            <v:imagedata r:id="rId107" o:title="eqId0da110acfdd8f40cf9e00bef30f5669a"/>
            <o:lock v:ext="edit" aspectratio="t"/>
            <w10:anchorlock/>
          </v:shape>
          <o:OLEObject Type="Embed" ProgID="Equation.DSMT4" ShapeID="_x0000_i1070" DrawAspect="Content" ObjectID="_1468075770" r:id="rId108"/>
        </w:object>
      </w:r>
      <w:r>
        <w:rPr>
          <w:sz w:val="21"/>
        </w:rPr>
        <w:t>的夯体一部分埋人土层中，质量为</w:t>
      </w:r>
      <w:r>
        <w:object>
          <v:shape id="_x0000_i1071" type="#_x0000_t75" alt="eqId4679680ddeb57db04aef1ef42311c76b" style="width:53.65pt;height:16.1pt" o:ole="" coordsize="21600,21600" o:preferrelative="t" filled="f" stroked="f">
            <v:stroke joinstyle="miter"/>
            <v:imagedata r:id="rId109" o:title="eqId4679680ddeb57db04aef1ef42311c76b"/>
            <o:lock v:ext="edit" aspectratio="t"/>
            <w10:anchorlock/>
          </v:shape>
          <o:OLEObject Type="Embed" ProgID="Equation.DSMT4" ShapeID="_x0000_i1071" DrawAspect="Content" ObjectID="_1468075771" r:id="rId110"/>
        </w:object>
      </w:r>
      <w:r>
        <w:rPr>
          <w:sz w:val="21"/>
        </w:rPr>
        <w:t>的重锤（可视为质点）从夯正上方</w:t>
      </w:r>
      <w:r>
        <w:object>
          <v:shape id="_x0000_i1072" type="#_x0000_t75" alt="eqId457f9f839e322628c85ab36768443c33" style="width:38.7pt;height:12.45pt" o:ole="" coordsize="21600,21600" o:preferrelative="t" filled="f" stroked="f">
            <v:stroke joinstyle="miter"/>
            <v:imagedata r:id="rId111" o:title="eqId457f9f839e322628c85ab36768443c33"/>
            <o:lock v:ext="edit" aspectratio="t"/>
            <w10:anchorlock/>
          </v:shape>
          <o:OLEObject Type="Embed" ProgID="Equation.DSMT4" ShapeID="_x0000_i1072" DrawAspect="Content" ObjectID="_1468075772" r:id="rId112"/>
        </w:object>
      </w:r>
      <w:r>
        <w:rPr>
          <w:sz w:val="21"/>
        </w:rPr>
        <w:t>处自由下落，与夯发生碰撞（碰撞时间极短），碰后重锤和夯一起下移</w:t>
      </w:r>
      <w:r>
        <w:object>
          <v:shape id="_x0000_i1073" type="#_x0000_t75" alt="eqIde47764ad5675f2f70ffe152f19a3e169" style="width:41.35pt;height:12.45pt" o:ole="" coordsize="21600,21600" o:preferrelative="t" filled="f" stroked="f">
            <v:stroke joinstyle="miter"/>
            <v:imagedata r:id="rId113" o:title="eqIde47764ad5675f2f70ffe152f19a3e169"/>
            <o:lock v:ext="edit" aspectratio="t"/>
            <w10:anchorlock/>
          </v:shape>
          <o:OLEObject Type="Embed" ProgID="Equation.DSMT4" ShapeID="_x0000_i1073" DrawAspect="Content" ObjectID="_1468075773" r:id="rId114"/>
        </w:object>
      </w:r>
      <w:r>
        <w:rPr>
          <w:sz w:val="21"/>
        </w:rPr>
        <w:t>深度。（重力加速度</w:t>
      </w:r>
      <w:r>
        <w:object>
          <v:shape id="_x0000_i1074" type="#_x0000_t75" alt="eqId3960d67499df76159982657fe3a1cbca" style="width:8.75pt;height:11.1pt" o:ole="" coordsize="21600,21600" o:preferrelative="t" filled="f" stroked="f">
            <v:stroke joinstyle="miter"/>
            <v:imagedata r:id="rId115" o:title="eqId3960d67499df76159982657fe3a1cbca"/>
            <o:lock v:ext="edit" aspectratio="t"/>
            <w10:anchorlock/>
          </v:shape>
          <o:OLEObject Type="Embed" ProgID="Equation.DSMT4" ShapeID="_x0000_i1074" DrawAspect="Content" ObjectID="_1468075774" r:id="rId116"/>
        </w:object>
      </w:r>
      <w:r>
        <w:rPr>
          <w:sz w:val="21"/>
        </w:rPr>
        <w:t>取</w:t>
      </w:r>
      <w:r>
        <w:object>
          <v:shape id="_x0000_i1075" type="#_x0000_t75" alt="eqIdbf189a86ac788e61722281a7b1ed7b8e" style="width:36.05pt;height:14.35pt" o:ole="" coordsize="21600,21600" o:preferrelative="t" filled="f" stroked="f">
            <v:stroke joinstyle="miter"/>
            <v:imagedata r:id="rId117" o:title="eqIdbf189a86ac788e61722281a7b1ed7b8e"/>
            <o:lock v:ext="edit" aspectratio="t"/>
            <w10:anchorlock/>
          </v:shape>
          <o:OLEObject Type="Embed" ProgID="Equation.DSMT4" ShapeID="_x0000_i1075" DrawAspect="Content" ObjectID="_1468075775" r:id="rId118"/>
        </w:object>
      </w:r>
      <w:r>
        <w:rPr>
          <w:sz w:val="21"/>
        </w:rPr>
        <w:t>）</w:t>
      </w:r>
    </w:p>
    <w:p w14:paraId="1882AD3C">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19200" cy="2076450"/>
            <wp:effectExtent l="0" t="0" r="0" b="6350"/>
            <wp:docPr id="100023" name="图片 100023" descr="@@@d3bc5efa-9498-43e5-8d42-57089c30b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3bc5efa-9498-43e5-8d42-57089c30b348"/>
                    <pic:cNvPicPr>
                      <a:picLocks noChangeAspect="1"/>
                    </pic:cNvPicPr>
                  </pic:nvPicPr>
                  <pic:blipFill>
                    <a:blip xmlns:r="http://schemas.openxmlformats.org/officeDocument/2006/relationships" r:embed="rId119"/>
                    <a:stretch>
                      <a:fillRect/>
                    </a:stretch>
                  </pic:blipFill>
                  <pic:spPr>
                    <a:xfrm>
                      <a:off x="0" y="0"/>
                      <a:ext cx="1219200" cy="2076450"/>
                    </a:xfrm>
                    <a:prstGeom prst="rect">
                      <a:avLst/>
                    </a:prstGeom>
                  </pic:spPr>
                </pic:pic>
              </a:graphicData>
            </a:graphic>
          </wp:inline>
        </w:drawing>
      </w:r>
    </w:p>
    <w:p w14:paraId="12C2FC36">
      <w:pPr>
        <w:shd w:val="clear" w:color="auto" w:fill="auto"/>
        <w:spacing w:line="360" w:lineRule="auto"/>
        <w:jc w:val="left"/>
        <w:textAlignment w:val="center"/>
        <w:rPr>
          <w:sz w:val="21"/>
        </w:rPr>
      </w:pPr>
      <w:r>
        <w:rPr>
          <w:sz w:val="21"/>
        </w:rPr>
        <w:t>(1)求重锤与夯碰后的速度；</w:t>
      </w:r>
      <w:r>
        <w:rPr>
          <w:rFonts w:hint="eastAsia"/>
          <w:sz w:val="21"/>
          <w:lang w:eastAsia="zh-CN"/>
        </w:rPr>
        <w:t>（</w:t>
      </w:r>
      <w:r>
        <w:rPr>
          <w:rFonts w:hint="eastAsia"/>
          <w:sz w:val="21"/>
          <w:lang w:val="en-US" w:eastAsia="zh-CN"/>
        </w:rPr>
        <w:t>6分</w:t>
      </w:r>
      <w:r>
        <w:rPr>
          <w:rFonts w:hint="eastAsia"/>
          <w:sz w:val="21"/>
          <w:lang w:eastAsia="zh-CN"/>
        </w:rPr>
        <w:t>）</w:t>
      </w:r>
    </w:p>
    <w:p w14:paraId="3274D994">
      <w:pPr>
        <w:shd w:val="clear" w:color="auto" w:fill="auto"/>
        <w:spacing w:line="360" w:lineRule="auto"/>
        <w:jc w:val="left"/>
        <w:textAlignment w:val="center"/>
        <w:rPr>
          <w:sz w:val="21"/>
        </w:rPr>
      </w:pPr>
      <w:r>
        <w:rPr>
          <w:sz w:val="21"/>
        </w:rPr>
        <w:t>(2)求夯在下移过程中受到的平均阻力的大小。</w:t>
      </w:r>
      <w:r>
        <w:rPr>
          <w:rFonts w:hint="eastAsia"/>
          <w:sz w:val="21"/>
          <w:lang w:eastAsia="zh-CN"/>
        </w:rPr>
        <w:t>（</w:t>
      </w:r>
      <w:r>
        <w:rPr>
          <w:rFonts w:hint="eastAsia"/>
          <w:sz w:val="21"/>
          <w:lang w:val="en-US" w:eastAsia="zh-CN"/>
        </w:rPr>
        <w:t>4分</w:t>
      </w:r>
      <w:r>
        <w:rPr>
          <w:rFonts w:hint="eastAsia"/>
          <w:sz w:val="21"/>
          <w:lang w:eastAsia="zh-CN"/>
        </w:rPr>
        <w:t>）</w:t>
      </w:r>
    </w:p>
    <w:p w14:paraId="26284E0C">
      <w:pPr>
        <w:shd w:val="clear" w:color="auto" w:fill="auto"/>
        <w:spacing w:line="360" w:lineRule="auto"/>
        <w:jc w:val="left"/>
        <w:textAlignment w:val="center"/>
        <w:rPr>
          <w:sz w:val="21"/>
        </w:rPr>
      </w:pPr>
    </w:p>
    <w:p w14:paraId="3138629D">
      <w:pPr>
        <w:shd w:val="clear" w:color="auto" w:fill="auto"/>
        <w:spacing w:line="360" w:lineRule="auto"/>
        <w:jc w:val="left"/>
        <w:textAlignment w:val="center"/>
        <w:rPr>
          <w:sz w:val="21"/>
        </w:rPr>
      </w:pPr>
    </w:p>
    <w:p w14:paraId="2953FF88">
      <w:pPr>
        <w:shd w:val="clear" w:color="auto" w:fill="auto"/>
        <w:spacing w:line="360" w:lineRule="auto"/>
        <w:jc w:val="left"/>
        <w:textAlignment w:val="center"/>
        <w:rPr>
          <w:sz w:val="21"/>
        </w:rPr>
      </w:pPr>
    </w:p>
    <w:p w14:paraId="3FA084FB">
      <w:pPr>
        <w:shd w:val="clear" w:color="auto" w:fill="auto"/>
        <w:spacing w:line="360" w:lineRule="auto"/>
        <w:jc w:val="left"/>
        <w:textAlignment w:val="center"/>
        <w:rPr>
          <w:sz w:val="21"/>
        </w:rPr>
      </w:pPr>
      <w:r>
        <w:rPr>
          <w:sz w:val="21"/>
        </w:rPr>
        <w:t>1</w:t>
      </w:r>
      <w:r>
        <w:rPr>
          <w:rFonts w:hint="eastAsia"/>
          <w:sz w:val="21"/>
          <w:lang w:val="en-US" w:eastAsia="zh-CN"/>
        </w:rPr>
        <w:t>4</w:t>
      </w:r>
      <w:r>
        <w:rPr>
          <w:sz w:val="21"/>
        </w:rPr>
        <w:t>．</w:t>
      </w:r>
      <w:r>
        <w:rPr>
          <w:rFonts w:hint="eastAsia"/>
          <w:sz w:val="21"/>
          <w:lang w:eastAsia="zh-CN"/>
        </w:rPr>
        <w:t>（</w:t>
      </w:r>
      <w:r>
        <w:rPr>
          <w:rFonts w:hint="eastAsia"/>
          <w:sz w:val="21"/>
          <w:lang w:val="en-US" w:eastAsia="zh-CN"/>
        </w:rPr>
        <w:t>12分</w:t>
      </w:r>
      <w:r>
        <w:rPr>
          <w:rFonts w:hint="eastAsia"/>
          <w:sz w:val="21"/>
          <w:lang w:eastAsia="zh-CN"/>
        </w:rPr>
        <w:t>）</w:t>
      </w:r>
      <w:r>
        <w:rPr>
          <w:sz w:val="21"/>
        </w:rPr>
        <w:t>某车站用匀速转动的水平传送带输送行李（可看成质点），在传送带末端有一段防止行李掉落的反向传送带。</w:t>
      </w:r>
      <w:r>
        <w:object>
          <v:shape id="_x0000_i1076" type="#_x0000_t75" alt="eqId7aeb9a94e392f6759b18abed89aacc5e" style="width:21.95pt;height:11.55pt" o:ole="" coordsize="21600,21600" o:preferrelative="t" filled="f" stroked="f">
            <v:stroke joinstyle="miter"/>
            <v:imagedata r:id="rId120" o:title="eqId7aeb9a94e392f6759b18abed89aacc5e"/>
            <o:lock v:ext="edit" aspectratio="t"/>
            <w10:anchorlock/>
          </v:shape>
          <o:OLEObject Type="Embed" ProgID="Equation.DSMT4" ShapeID="_x0000_i1076" DrawAspect="Content" ObjectID="_1468075776" r:id="rId121"/>
        </w:object>
      </w:r>
      <w:r>
        <w:rPr>
          <w:sz w:val="21"/>
        </w:rPr>
        <w:t>时刻，行李从足够长正向传送带上离开，以水平向左的初速度从右端滑上如图1所示的反向传送带，行李恰未能掉落，行李的位移—时间图像如图2所示，</w:t>
      </w:r>
      <w:r>
        <w:object>
          <v:shape id="_x0000_i1077" type="#_x0000_t75" alt="eqIda2367459cd9b98af6ce8b335c1c94420" style="width:25.5pt;height:12.75pt" o:ole="" coordsize="21600,21600" o:preferrelative="t" filled="f" stroked="f">
            <v:stroke joinstyle="miter"/>
            <v:imagedata r:id="rId122" o:title="eqIda2367459cd9b98af6ce8b335c1c94420"/>
            <o:lock v:ext="edit" aspectratio="t"/>
            <w10:anchorlock/>
          </v:shape>
          <o:OLEObject Type="Embed" ProgID="Equation.DSMT4" ShapeID="_x0000_i1077" DrawAspect="Content" ObjectID="_1468075777" r:id="rId123"/>
        </w:object>
      </w:r>
      <w:r>
        <w:rPr>
          <w:sz w:val="21"/>
        </w:rPr>
        <w:t>前的图像为抛物线的一部分，</w:t>
      </w:r>
      <w:r>
        <w:object>
          <v:shape id="_x0000_i1078" type="#_x0000_t75" alt="eqIda2367459cd9b98af6ce8b335c1c94420" style="width:25.5pt;height:12.75pt" o:ole="" coordsize="21600,21600" o:preferrelative="t" filled="f" stroked="f">
            <v:stroke joinstyle="miter"/>
            <v:imagedata r:id="rId122" o:title="eqIda2367459cd9b98af6ce8b335c1c94420"/>
            <o:lock v:ext="edit" aspectratio="t"/>
            <w10:anchorlock/>
          </v:shape>
          <o:OLEObject Type="Embed" ProgID="Equation.DSMT4" ShapeID="_x0000_i1078" DrawAspect="Content" ObjectID="_1468075778" r:id="rId124"/>
        </w:object>
      </w:r>
      <w:r>
        <w:rPr>
          <w:sz w:val="21"/>
        </w:rPr>
        <w:t>后的图像为直线。已知重力加速度</w:t>
      </w:r>
      <w:r>
        <w:object>
          <v:shape id="_x0000_i1079" type="#_x0000_t75" alt="eqId799edf593e3ba2b2372a83d9782be3a2" style="width:49.25pt;height:15.75pt" o:ole="" coordsize="21600,21600" o:preferrelative="t" filled="f" stroked="f">
            <v:stroke joinstyle="miter"/>
            <v:imagedata r:id="rId54" o:title="eqId799edf593e3ba2b2372a83d9782be3a2"/>
            <o:lock v:ext="edit" aspectratio="t"/>
            <w10:anchorlock/>
          </v:shape>
          <o:OLEObject Type="Embed" ProgID="Equation.DSMT4" ShapeID="_x0000_i1079" DrawAspect="Content" ObjectID="_1468075779" r:id="rId125"/>
        </w:object>
      </w:r>
      <w:r>
        <w:rPr>
          <w:sz w:val="21"/>
        </w:rPr>
        <w:t>，求：</w:t>
      </w:r>
    </w:p>
    <w:p w14:paraId="149A6C29">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810000" cy="1476375"/>
            <wp:effectExtent l="0" t="0" r="0" b="9525"/>
            <wp:docPr id="100025" name="图片 100025" descr="@@@17185758-20ca-4ad3-8e04-1d22f398d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7185758-20ca-4ad3-8e04-1d22f398d1a1"/>
                    <pic:cNvPicPr>
                      <a:picLocks noChangeAspect="1"/>
                    </pic:cNvPicPr>
                  </pic:nvPicPr>
                  <pic:blipFill>
                    <a:blip xmlns:r="http://schemas.openxmlformats.org/officeDocument/2006/relationships" r:embed="rId126"/>
                    <a:stretch>
                      <a:fillRect/>
                    </a:stretch>
                  </pic:blipFill>
                  <pic:spPr>
                    <a:xfrm>
                      <a:off x="0" y="0"/>
                      <a:ext cx="3810000" cy="1476375"/>
                    </a:xfrm>
                    <a:prstGeom prst="rect">
                      <a:avLst/>
                    </a:prstGeom>
                  </pic:spPr>
                </pic:pic>
              </a:graphicData>
            </a:graphic>
          </wp:inline>
        </w:drawing>
      </w:r>
    </w:p>
    <w:p w14:paraId="3B6DD123">
      <w:pPr>
        <w:shd w:val="clear" w:color="auto" w:fill="auto"/>
        <w:spacing w:line="360" w:lineRule="auto"/>
        <w:jc w:val="left"/>
        <w:textAlignment w:val="center"/>
        <w:rPr>
          <w:sz w:val="21"/>
        </w:rPr>
      </w:pPr>
      <w:r>
        <w:rPr>
          <w:sz w:val="21"/>
        </w:rPr>
        <w:t>(1)正、反向传送带运行的速率；</w:t>
      </w:r>
      <w:r>
        <w:rPr>
          <w:rFonts w:hint="eastAsia"/>
          <w:sz w:val="21"/>
          <w:lang w:eastAsia="zh-CN"/>
        </w:rPr>
        <w:t>（</w:t>
      </w:r>
      <w:r>
        <w:rPr>
          <w:rFonts w:hint="eastAsia"/>
          <w:sz w:val="21"/>
          <w:lang w:val="en-US" w:eastAsia="zh-CN"/>
        </w:rPr>
        <w:t>6分</w:t>
      </w:r>
      <w:r>
        <w:rPr>
          <w:rFonts w:hint="eastAsia"/>
          <w:sz w:val="21"/>
          <w:lang w:eastAsia="zh-CN"/>
        </w:rPr>
        <w:t>）</w:t>
      </w:r>
    </w:p>
    <w:p w14:paraId="39E6CEDE">
      <w:pPr>
        <w:shd w:val="clear" w:color="auto" w:fill="auto"/>
        <w:spacing w:line="360" w:lineRule="auto"/>
        <w:jc w:val="left"/>
        <w:textAlignment w:val="center"/>
        <w:rPr>
          <w:sz w:val="21"/>
        </w:rPr>
      </w:pPr>
      <w:r>
        <w:rPr>
          <w:sz w:val="21"/>
        </w:rPr>
        <w:t>(2)行李与反向传送带间的动摩擦因数及稳定后一个周期内行李在反向传送带上运动的时间。</w:t>
      </w:r>
      <w:r>
        <w:rPr>
          <w:rFonts w:hint="eastAsia"/>
          <w:sz w:val="21"/>
          <w:lang w:eastAsia="zh-CN"/>
        </w:rPr>
        <w:t>（</w:t>
      </w:r>
      <w:r>
        <w:rPr>
          <w:rFonts w:hint="eastAsia"/>
          <w:sz w:val="21"/>
          <w:lang w:val="en-US" w:eastAsia="zh-CN"/>
        </w:rPr>
        <w:t>6分</w:t>
      </w:r>
      <w:r>
        <w:rPr>
          <w:rFonts w:hint="eastAsia"/>
          <w:sz w:val="21"/>
          <w:lang w:eastAsia="zh-CN"/>
        </w:rPr>
        <w:t>）</w:t>
      </w:r>
    </w:p>
    <w:p w14:paraId="4C7187B0">
      <w:pPr>
        <w:shd w:val="clear" w:color="auto" w:fill="auto"/>
        <w:spacing w:line="360" w:lineRule="auto"/>
        <w:jc w:val="left"/>
        <w:textAlignment w:val="center"/>
        <w:rPr>
          <w:sz w:val="21"/>
        </w:rPr>
      </w:pPr>
    </w:p>
    <w:p w14:paraId="66CA660D">
      <w:pPr>
        <w:shd w:val="clear" w:color="auto" w:fill="auto"/>
        <w:spacing w:line="360" w:lineRule="auto"/>
        <w:jc w:val="left"/>
        <w:textAlignment w:val="center"/>
        <w:rPr>
          <w:sz w:val="21"/>
        </w:rPr>
      </w:pPr>
    </w:p>
    <w:p w14:paraId="67116288">
      <w:pPr>
        <w:shd w:val="clear" w:color="auto" w:fill="auto"/>
        <w:spacing w:line="360" w:lineRule="auto"/>
        <w:jc w:val="left"/>
        <w:textAlignment w:val="center"/>
        <w:rPr>
          <w:sz w:val="21"/>
        </w:rPr>
      </w:pPr>
      <w:r>
        <w:rPr>
          <w:sz w:val="21"/>
        </w:rPr>
        <w:t>1</w:t>
      </w:r>
      <w:r>
        <w:rPr>
          <w:rFonts w:hint="eastAsia"/>
          <w:sz w:val="21"/>
          <w:lang w:val="en-US" w:eastAsia="zh-CN"/>
        </w:rPr>
        <w:t>5</w:t>
      </w:r>
      <w:r>
        <w:rPr>
          <w:sz w:val="21"/>
        </w:rPr>
        <w:t>．</w:t>
      </w:r>
      <w:r>
        <w:rPr>
          <w:rFonts w:hint="eastAsia"/>
          <w:sz w:val="21"/>
          <w:lang w:eastAsia="zh-CN"/>
        </w:rPr>
        <w:t>（</w:t>
      </w:r>
      <w:r>
        <w:rPr>
          <w:rFonts w:hint="eastAsia"/>
          <w:sz w:val="21"/>
          <w:lang w:val="en-US" w:eastAsia="zh-CN"/>
        </w:rPr>
        <w:t>16分</w:t>
      </w:r>
      <w:r>
        <w:rPr>
          <w:rFonts w:hint="eastAsia"/>
          <w:sz w:val="21"/>
          <w:lang w:eastAsia="zh-CN"/>
        </w:rPr>
        <w:t>）</w:t>
      </w:r>
      <w:r>
        <w:rPr>
          <w:sz w:val="21"/>
        </w:rPr>
        <w:t>如图为某同学设计的弹射装置，弹射装置由左端固定在墙上的轻弹簧和锁K构成，开始时弹簧被压缩，物块被锁定。水平光滑轨道</w:t>
      </w:r>
      <w:r>
        <w:rPr>
          <w:rFonts w:ascii="Times New Roman" w:eastAsia="Times New Roman" w:hAnsi="Times New Roman" w:cs="Times New Roman"/>
          <w:i/>
          <w:sz w:val="21"/>
        </w:rPr>
        <w:t>AB</w:t>
      </w:r>
      <w:r>
        <w:rPr>
          <w:sz w:val="21"/>
        </w:rPr>
        <w:t>与倾斜粗糙轨道</w:t>
      </w:r>
      <w:r>
        <w:rPr>
          <w:rFonts w:ascii="Times New Roman" w:eastAsia="Times New Roman" w:hAnsi="Times New Roman" w:cs="Times New Roman"/>
          <w:i/>
          <w:sz w:val="21"/>
        </w:rPr>
        <w:t>BC</w:t>
      </w:r>
      <w:r>
        <w:rPr>
          <w:sz w:val="21"/>
        </w:rPr>
        <w:t>平滑连接，已知倾斜轨道与水平面夹角</w:t>
      </w:r>
      <w:r>
        <w:rPr>
          <w:rFonts w:ascii="Times New Roman" w:eastAsia="Times New Roman" w:hAnsi="Times New Roman" w:cs="Times New Roman"/>
          <w:i/>
          <w:sz w:val="21"/>
        </w:rPr>
        <w:t>θ</w:t>
      </w:r>
      <w:r>
        <w:rPr>
          <w:sz w:val="21"/>
        </w:rPr>
        <w:t xml:space="preserve">为 </w:t>
      </w:r>
      <w:r>
        <w:object>
          <v:shape id="_x0000_i1080" type="#_x0000_t75" alt="eqId5407be179406732a9e1c220486074e30" style="width:16.7pt;height:14.05pt" o:ole="" coordsize="21600,21600" o:preferrelative="t" filled="f" stroked="f">
            <v:stroke joinstyle="miter"/>
            <v:imagedata r:id="rId127" o:title="eqId5407be179406732a9e1c220486074e30"/>
            <o:lock v:ext="edit" aspectratio="t"/>
            <w10:anchorlock/>
          </v:shape>
          <o:OLEObject Type="Embed" ProgID="Equation.DSMT4" ShapeID="_x0000_i1080" DrawAspect="Content" ObjectID="_1468075780" r:id="rId128"/>
        </w:object>
      </w:r>
      <w:r>
        <w:rPr>
          <w:sz w:val="21"/>
        </w:rPr>
        <w:t>，物块与倾斜轨道间的动摩擦因数</w:t>
      </w:r>
      <w:r>
        <w:object>
          <v:shape id="_x0000_i1081" type="#_x0000_t75" alt="eqId4d6daf5a4b2086371ab24e29da2b3e22" style="width:30.75pt;height:26.6pt" o:ole="" coordsize="21600,21600" o:preferrelative="t" filled="f" stroked="f">
            <v:stroke joinstyle="miter"/>
            <v:imagedata r:id="rId129" o:title="eqId4d6daf5a4b2086371ab24e29da2b3e22"/>
            <o:lock v:ext="edit" aspectratio="t"/>
            <w10:anchorlock/>
          </v:shape>
          <o:OLEObject Type="Embed" ProgID="Equation.DSMT4" ShapeID="_x0000_i1081" DrawAspect="Content" ObjectID="_1468075781" r:id="rId130"/>
        </w:object>
      </w:r>
      <w:r>
        <w:rPr>
          <w:sz w:val="21"/>
        </w:rPr>
        <w:t>。竖直四分之一圆弧轨道</w:t>
      </w:r>
      <w:r>
        <w:rPr>
          <w:rFonts w:ascii="Times New Roman" w:eastAsia="Times New Roman" w:hAnsi="Times New Roman" w:cs="Times New Roman"/>
          <w:i/>
          <w:sz w:val="21"/>
        </w:rPr>
        <w:t>DG</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H</w:t>
      </w:r>
      <w:r>
        <w:rPr>
          <w:sz w:val="21"/>
        </w:rPr>
        <w:t>和水平轨道</w:t>
      </w:r>
      <w:r>
        <w:rPr>
          <w:rFonts w:ascii="Times New Roman" w:eastAsia="Times New Roman" w:hAnsi="Times New Roman" w:cs="Times New Roman"/>
          <w:i/>
          <w:sz w:val="21"/>
        </w:rPr>
        <w:t>HM</w:t>
      </w:r>
      <w:r>
        <w:rPr>
          <w:sz w:val="21"/>
        </w:rPr>
        <w:t>均平滑连接，物块刚好经过</w:t>
      </w:r>
      <w:r>
        <w:object>
          <v:shape id="_x0000_i1082" type="#_x0000_t75" alt="eqIdaf8be17f50429e28cdd0748d63573f95" style="width:21.05pt;height:12.5pt" o:ole="" coordsize="21600,21600" o:preferrelative="t" filled="f" stroked="f">
            <v:stroke joinstyle="miter"/>
            <v:imagedata r:id="rId131" o:title="eqIdaf8be17f50429e28cdd0748d63573f95"/>
            <o:lock v:ext="edit" aspectratio="t"/>
            <w10:anchorlock/>
          </v:shape>
          <o:OLEObject Type="Embed" ProgID="Equation.DSMT4" ShapeID="_x0000_i1082" DrawAspect="Content" ObjectID="_1468075782" r:id="rId132"/>
        </w:object>
      </w:r>
      <w:r>
        <w:rPr>
          <w:sz w:val="21"/>
        </w:rPr>
        <w:t>进入</w:t>
      </w:r>
      <w:r>
        <w:object>
          <v:shape id="_x0000_i1083" type="#_x0000_t75" alt="eqId672bbaaf4fadb11a961e1960d057ef42" style="width:20.2pt;height:11.1pt" o:ole="" coordsize="21600,21600" o:preferrelative="t" filled="f" stroked="f">
            <v:stroke joinstyle="miter"/>
            <v:imagedata r:id="rId133" o:title="eqId672bbaaf4fadb11a961e1960d057ef42"/>
            <o:lock v:ext="edit" aspectratio="t"/>
            <w10:anchorlock/>
          </v:shape>
          <o:OLEObject Type="Embed" ProgID="Equation.DSMT4" ShapeID="_x0000_i1083" DrawAspect="Content" ObjectID="_1468075783" r:id="rId134"/>
        </w:object>
      </w:r>
      <w:r>
        <w:rPr>
          <w:sz w:val="21"/>
        </w:rPr>
        <w:t>。</w:t>
      </w:r>
      <w:r>
        <w:object>
          <v:shape id="_x0000_i1084" type="#_x0000_t75" alt="eqId23f919bd3dde10dbbc076f7ec5149699" style="width:12.3pt;height:16.25pt" o:ole="" coordsize="21600,21600" o:preferrelative="t" filled="f" stroked="f">
            <v:stroke joinstyle="miter"/>
            <v:imagedata r:id="rId135" o:title="eqId23f919bd3dde10dbbc076f7ec5149699"/>
            <o:lock v:ext="edit" aspectratio="t"/>
            <w10:anchorlock/>
          </v:shape>
          <o:OLEObject Type="Embed" ProgID="Equation.DSMT4" ShapeID="_x0000_i1084" DrawAspect="Content" ObjectID="_1468075784" r:id="rId136"/>
        </w:object>
      </w:r>
      <w:r>
        <w:rPr>
          <w:sz w:val="21"/>
        </w:rPr>
        <w:t>、</w:t>
      </w:r>
      <w:r>
        <w:object>
          <v:shape id="_x0000_i1085" type="#_x0000_t75" alt="eqId81722445de00f3cfcc3cb97e45b0d8dd" style="width:13.15pt;height:12.65pt" o:ole="" coordsize="21600,21600" o:preferrelative="t" filled="f" stroked="f">
            <v:stroke joinstyle="miter"/>
            <v:imagedata r:id="rId137" o:title="eqId81722445de00f3cfcc3cb97e45b0d8dd"/>
            <o:lock v:ext="edit" aspectratio="t"/>
            <w10:anchorlock/>
          </v:shape>
          <o:OLEObject Type="Embed" ProgID="Equation.DSMT4" ShapeID="_x0000_i1085" DrawAspect="Content" ObjectID="_1468075785" r:id="rId138"/>
        </w:object>
      </w:r>
      <w:r>
        <w:rPr>
          <w:sz w:val="21"/>
        </w:rPr>
        <w:t>、</w:t>
      </w:r>
      <w:r>
        <w:object>
          <v:shape id="_x0000_i1086" type="#_x0000_t75" alt="eqId895dc3dc3a6606ff487a4c4863e18509" style="width:11.4pt;height:12.25pt" o:ole="" coordsize="21600,21600" o:preferrelative="t" filled="f" stroked="f">
            <v:stroke joinstyle="miter"/>
            <v:imagedata r:id="rId139" o:title="eqId895dc3dc3a6606ff487a4c4863e18509"/>
            <o:lock v:ext="edit" aspectratio="t"/>
            <w10:anchorlock/>
          </v:shape>
          <o:OLEObject Type="Embed" ProgID="Equation.DSMT4" ShapeID="_x0000_i1086" DrawAspect="Content" ObjectID="_1468075786" r:id="rId140"/>
        </w:object>
      </w:r>
      <w:r>
        <w:rPr>
          <w:sz w:val="21"/>
        </w:rPr>
        <w:t>、</w:t>
      </w:r>
      <w:r>
        <w:object>
          <v:shape id="_x0000_i1087" type="#_x0000_t75" alt="eqId3c4f6f74444b2b7947fc6e35c8d62322" style="width:13.2pt;height:16.25pt" o:ole="" coordsize="21600,21600" o:preferrelative="t" filled="f" stroked="f">
            <v:stroke joinstyle="miter"/>
            <v:imagedata r:id="rId141" o:title="eqId3c4f6f74444b2b7947fc6e35c8d62322"/>
            <o:lock v:ext="edit" aspectratio="t"/>
            <w10:anchorlock/>
          </v:shape>
          <o:OLEObject Type="Embed" ProgID="Equation.DSMT4" ShapeID="_x0000_i1087" DrawAspect="Content" ObjectID="_1468075787" r:id="rId142"/>
        </w:object>
      </w:r>
      <w:r>
        <w:rPr>
          <w:sz w:val="21"/>
        </w:rPr>
        <w:t>在同一水平线上。水平轨道</w:t>
      </w:r>
      <w:r>
        <w:rPr>
          <w:rFonts w:ascii="Times New Roman" w:eastAsia="Times New Roman" w:hAnsi="Times New Roman" w:cs="Times New Roman"/>
          <w:i/>
          <w:sz w:val="21"/>
        </w:rPr>
        <w:t>HM</w:t>
      </w:r>
      <w:r>
        <w:rPr>
          <w:sz w:val="21"/>
        </w:rPr>
        <w:t xml:space="preserve">粗糙，动摩擦因数为 </w:t>
      </w:r>
      <w:r>
        <w:object>
          <v:shape id="_x0000_i1088" type="#_x0000_t75" alt="eqId4ca88bfff5fb6646b794fd356729cc9d" style="width:37.8pt;height:15.9pt" o:ole="" coordsize="21600,21600" o:preferrelative="t" filled="f" stroked="f">
            <v:stroke joinstyle="miter"/>
            <v:imagedata r:id="rId143" o:title="eqId4ca88bfff5fb6646b794fd356729cc9d"/>
            <o:lock v:ext="edit" aspectratio="t"/>
            <w10:anchorlock/>
          </v:shape>
          <o:OLEObject Type="Embed" ProgID="Equation.DSMT4" ShapeID="_x0000_i1088" DrawAspect="Content" ObjectID="_1468075788" r:id="rId144"/>
        </w:object>
      </w:r>
      <w:r>
        <w:rPr>
          <w:sz w:val="21"/>
        </w:rPr>
        <w:t>；圆弧</w:t>
      </w:r>
      <w:r>
        <w:rPr>
          <w:rFonts w:ascii="Times New Roman" w:eastAsia="Times New Roman" w:hAnsi="Times New Roman" w:cs="Times New Roman"/>
          <w:i/>
          <w:sz w:val="21"/>
        </w:rPr>
        <w:t>DG</w:t>
      </w:r>
      <w:r>
        <w:rPr>
          <w:sz w:val="21"/>
        </w:rPr>
        <w:t xml:space="preserve">半径 </w:t>
      </w:r>
      <w:r>
        <w:object>
          <v:shape id="_x0000_i1089" type="#_x0000_t75" alt="eqIdf32ff7367dbba3d025ee43271965a095" style="width:40.45pt;height:16.1pt" o:ole="" coordsize="21600,21600" o:preferrelative="t" filled="f" stroked="f">
            <v:stroke joinstyle="miter"/>
            <v:imagedata r:id="rId145" o:title="eqIdf32ff7367dbba3d025ee43271965a095"/>
            <o:lock v:ext="edit" aspectratio="t"/>
            <w10:anchorlock/>
          </v:shape>
          <o:OLEObject Type="Embed" ProgID="Equation.DSMT4" ShapeID="_x0000_i1089" DrawAspect="Content" ObjectID="_1468075789" r:id="rId146"/>
        </w:object>
      </w:r>
      <w:r>
        <w:rPr>
          <w:sz w:val="21"/>
        </w:rPr>
        <w:t xml:space="preserve">， </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H</w:t>
      </w:r>
      <w:r>
        <w:rPr>
          <w:sz w:val="21"/>
        </w:rPr>
        <w:t xml:space="preserve">半径 </w:t>
      </w:r>
      <w:r>
        <w:object>
          <v:shape id="_x0000_i1090" type="#_x0000_t75" alt="eqId2574c94a1e50eb740945e5c6fb8c383a" style="width:41.35pt;height:15.95pt" o:ole="" coordsize="21600,21600" o:preferrelative="t" filled="f" stroked="f">
            <v:stroke joinstyle="miter"/>
            <v:imagedata r:id="rId147" o:title="eqId2574c94a1e50eb740945e5c6fb8c383a"/>
            <o:lock v:ext="edit" aspectratio="t"/>
            <w10:anchorlock/>
          </v:shape>
          <o:OLEObject Type="Embed" ProgID="Equation.DSMT4" ShapeID="_x0000_i1090" DrawAspect="Content" ObjectID="_1468075790" r:id="rId148"/>
        </w:object>
      </w:r>
      <w:r>
        <w:rPr>
          <w:sz w:val="21"/>
        </w:rPr>
        <w:t>。现将质量为1kg的物块解除锁定发射，其经过</w:t>
      </w:r>
      <w:r>
        <w:rPr>
          <w:rFonts w:ascii="Times New Roman" w:eastAsia="Times New Roman" w:hAnsi="Times New Roman" w:cs="Times New Roman"/>
          <w:i/>
          <w:sz w:val="21"/>
        </w:rPr>
        <w:t>D</w:t>
      </w:r>
      <w:r>
        <w:rPr>
          <w:sz w:val="21"/>
        </w:rPr>
        <w:t>点时速度水平，对轨道的作用力恰好为零。圆弧轨道</w:t>
      </w:r>
      <w:r>
        <w:rPr>
          <w:rFonts w:ascii="Times New Roman" w:eastAsia="Times New Roman" w:hAnsi="Times New Roman" w:cs="Times New Roman"/>
          <w:i/>
          <w:sz w:val="21"/>
        </w:rPr>
        <w:t>DG</w:t>
      </w:r>
      <w:r>
        <w:rPr>
          <w:sz w:val="21"/>
        </w:rPr>
        <w:t>、</w:t>
      </w:r>
      <w:r>
        <w:rPr>
          <w:rFonts w:ascii="Times New Roman" w:eastAsia="Times New Roman" w:hAnsi="Times New Roman" w:cs="Times New Roman"/>
          <w:i/>
          <w:sz w:val="21"/>
        </w:rPr>
        <w:t>G</w:t>
      </w:r>
      <w:r>
        <w:rPr>
          <w:sz w:val="21"/>
        </w:rPr>
        <w:t>'</w:t>
      </w:r>
      <w:r>
        <w:rPr>
          <w:rFonts w:ascii="Times New Roman" w:eastAsia="Times New Roman" w:hAnsi="Times New Roman" w:cs="Times New Roman"/>
          <w:i/>
          <w:sz w:val="21"/>
        </w:rPr>
        <w:t>H</w:t>
      </w:r>
      <w:r>
        <w:rPr>
          <w:sz w:val="21"/>
        </w:rPr>
        <w:t xml:space="preserve">均光滑；空气阻力忽略不计， </w:t>
      </w:r>
      <w:r>
        <w:object>
          <v:shape id="_x0000_i1091" type="#_x0000_t75" alt="eqId0fd51ffcbce6ce84cce2ca77fa015703" style="width:48.35pt;height:13.9pt" o:ole="" coordsize="21600,21600" o:preferrelative="t" filled="f" stroked="f">
            <v:stroke joinstyle="miter"/>
            <v:imagedata r:id="rId149" o:title="eqId0fd51ffcbce6ce84cce2ca77fa015703"/>
            <o:lock v:ext="edit" aspectratio="t"/>
            <w10:anchorlock/>
          </v:shape>
          <o:OLEObject Type="Embed" ProgID="Equation.DSMT4" ShapeID="_x0000_i1091" DrawAspect="Content" ObjectID="_1468075791" r:id="rId150"/>
        </w:object>
      </w:r>
      <w:r>
        <w:rPr>
          <w:sz w:val="21"/>
        </w:rPr>
        <w:t>，</w:t>
      </w:r>
      <w:r>
        <w:object>
          <v:shape id="_x0000_i1092" type="#_x0000_t75" alt="eqId2114ec31e6b12780a210c189a08e649b" style="width:55.4pt;height:13.85pt" o:ole="" coordsize="21600,21600" o:preferrelative="t" filled="f" stroked="f">
            <v:stroke joinstyle="miter"/>
            <v:imagedata r:id="rId151" o:title="eqId2114ec31e6b12780a210c189a08e649b"/>
            <o:lock v:ext="edit" aspectratio="t"/>
            <w10:anchorlock/>
          </v:shape>
          <o:OLEObject Type="Embed" ProgID="Equation.DSMT4" ShapeID="_x0000_i1092" DrawAspect="Content" ObjectID="_1468075792" r:id="rId152"/>
        </w:object>
      </w:r>
      <w:r>
        <w:rPr>
          <w:sz w:val="21"/>
        </w:rPr>
        <w:t>，重力加速度为</w:t>
      </w:r>
      <w:r>
        <w:object>
          <v:shape id="_x0000_i1093" type="#_x0000_t75" alt="eqId46a6a294d3d7206bcdde5b943dbe94f0" style="width:49.25pt;height:15.9pt" o:ole="" coordsize="21600,21600" o:preferrelative="t" filled="f" stroked="f">
            <v:stroke joinstyle="miter"/>
            <v:imagedata r:id="rId153" o:title="eqId46a6a294d3d7206bcdde5b943dbe94f0"/>
            <o:lock v:ext="edit" aspectratio="t"/>
            <w10:anchorlock/>
          </v:shape>
          <o:OLEObject Type="Embed" ProgID="Equation.DSMT4" ShapeID="_x0000_i1093" DrawAspect="Content" ObjectID="_1468075793" r:id="rId154"/>
        </w:object>
      </w:r>
      <w:r>
        <w:rPr>
          <w:sz w:val="21"/>
        </w:rPr>
        <w:t>。求：</w:t>
      </w:r>
    </w:p>
    <w:p w14:paraId="577F7D61">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4333875" cy="1533525"/>
            <wp:effectExtent l="0" t="0" r="9525" b="3175"/>
            <wp:docPr id="100027" name="图片 100027" descr="@@@a70ea22b-21af-4e83-8f5d-4f96b2276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a70ea22b-21af-4e83-8f5d-4f96b2276c60"/>
                    <pic:cNvPicPr>
                      <a:picLocks noChangeAspect="1"/>
                    </pic:cNvPicPr>
                  </pic:nvPicPr>
                  <pic:blipFill>
                    <a:blip xmlns:r="http://schemas.openxmlformats.org/officeDocument/2006/relationships" r:embed="rId155"/>
                    <a:stretch>
                      <a:fillRect/>
                    </a:stretch>
                  </pic:blipFill>
                  <pic:spPr>
                    <a:xfrm>
                      <a:off x="0" y="0"/>
                      <a:ext cx="4333875" cy="1533525"/>
                    </a:xfrm>
                    <a:prstGeom prst="rect">
                      <a:avLst/>
                    </a:prstGeom>
                  </pic:spPr>
                </pic:pic>
              </a:graphicData>
            </a:graphic>
          </wp:inline>
        </w:drawing>
      </w:r>
    </w:p>
    <w:p w14:paraId="3488BDDC">
      <w:pPr>
        <w:shd w:val="clear" w:color="auto" w:fill="auto"/>
        <w:spacing w:line="360" w:lineRule="auto"/>
        <w:jc w:val="left"/>
        <w:textAlignment w:val="center"/>
        <w:rPr>
          <w:sz w:val="21"/>
        </w:rPr>
      </w:pPr>
      <w:r>
        <w:rPr>
          <w:sz w:val="21"/>
        </w:rPr>
        <w:t>(1)</w:t>
      </w:r>
      <w:r>
        <w:rPr>
          <w:rFonts w:hint="eastAsia"/>
          <w:sz w:val="21"/>
          <w:lang w:eastAsia="zh-CN"/>
        </w:rPr>
        <w:t>（</w:t>
      </w:r>
      <w:r>
        <w:rPr>
          <w:rFonts w:hint="eastAsia"/>
          <w:sz w:val="21"/>
          <w:lang w:val="en-US" w:eastAsia="zh-CN"/>
        </w:rPr>
        <w:t>6分</w:t>
      </w:r>
      <w:r>
        <w:rPr>
          <w:rFonts w:hint="eastAsia"/>
          <w:sz w:val="21"/>
          <w:lang w:eastAsia="zh-CN"/>
        </w:rPr>
        <w:t>）</w:t>
      </w:r>
      <w:r>
        <w:rPr>
          <w:sz w:val="21"/>
        </w:rPr>
        <w:t>物块到达</w:t>
      </w:r>
      <w:r>
        <w:rPr>
          <w:rFonts w:ascii="Times New Roman" w:eastAsia="Times New Roman" w:hAnsi="Times New Roman" w:cs="Times New Roman"/>
          <w:i/>
          <w:sz w:val="21"/>
        </w:rPr>
        <w:t>D</w:t>
      </w:r>
      <w:r>
        <w:rPr>
          <w:sz w:val="21"/>
        </w:rPr>
        <w:t>点时的速度大小以及到达</w:t>
      </w:r>
      <w:r>
        <w:rPr>
          <w:rFonts w:ascii="Times New Roman" w:eastAsia="Times New Roman" w:hAnsi="Times New Roman" w:cs="Times New Roman"/>
          <w:i/>
          <w:sz w:val="21"/>
        </w:rPr>
        <w:t>H</w:t>
      </w:r>
      <w:r>
        <w:rPr>
          <w:sz w:val="21"/>
        </w:rPr>
        <w:t>点时受到的支持力大小；</w:t>
      </w:r>
    </w:p>
    <w:p w14:paraId="17CFE7CB">
      <w:pPr>
        <w:shd w:val="clear" w:color="auto" w:fill="auto"/>
        <w:spacing w:line="360" w:lineRule="auto"/>
        <w:jc w:val="left"/>
        <w:textAlignment w:val="center"/>
        <w:rPr>
          <w:sz w:val="21"/>
        </w:rPr>
      </w:pPr>
      <w:r>
        <w:rPr>
          <w:sz w:val="21"/>
        </w:rPr>
        <w:t>(2)</w:t>
      </w:r>
      <w:r>
        <w:rPr>
          <w:rFonts w:hint="eastAsia"/>
          <w:sz w:val="21"/>
          <w:lang w:eastAsia="zh-CN"/>
        </w:rPr>
        <w:t>（</w:t>
      </w:r>
      <w:r>
        <w:rPr>
          <w:rFonts w:hint="eastAsia"/>
          <w:sz w:val="21"/>
          <w:lang w:val="en-US" w:eastAsia="zh-CN"/>
        </w:rPr>
        <w:t>5分</w:t>
      </w:r>
      <w:r>
        <w:rPr>
          <w:rFonts w:hint="eastAsia"/>
          <w:sz w:val="21"/>
          <w:lang w:eastAsia="zh-CN"/>
        </w:rPr>
        <w:t>）</w:t>
      </w:r>
      <w:r>
        <w:rPr>
          <w:sz w:val="21"/>
        </w:rPr>
        <w:t>设物块与右端竖直墙壁碰撞一次后以原速率返回，物块恰能到达</w:t>
      </w:r>
      <w:r>
        <w:object>
          <v:shape id="_x0000_i1094" type="#_x0000_t75" alt="eqId81722445de00f3cfcc3cb97e45b0d8dd" style="width:13.15pt;height:12.65pt" o:ole="" coordsize="21600,21600" o:preferrelative="t" filled="f" stroked="f">
            <v:stroke joinstyle="miter"/>
            <v:imagedata r:id="rId137" o:title="eqId81722445de00f3cfcc3cb97e45b0d8dd"/>
            <o:lock v:ext="edit" aspectratio="t"/>
            <w10:anchorlock/>
          </v:shape>
          <o:OLEObject Type="Embed" ProgID="Equation.DSMT4" ShapeID="_x0000_i1094" DrawAspect="Content" ObjectID="_1468075794" r:id="rId156"/>
        </w:object>
      </w:r>
      <w:r>
        <w:rPr>
          <w:sz w:val="21"/>
        </w:rPr>
        <w:t>，求物块最终静止时距离</w:t>
      </w:r>
      <w:r>
        <w:rPr>
          <w:rFonts w:ascii="Times New Roman" w:eastAsia="Times New Roman" w:hAnsi="Times New Roman" w:cs="Times New Roman"/>
          <w:i/>
          <w:sz w:val="21"/>
        </w:rPr>
        <w:t>M</w:t>
      </w:r>
      <w:r>
        <w:rPr>
          <w:sz w:val="21"/>
        </w:rPr>
        <w:t>点多远；</w:t>
      </w:r>
    </w:p>
    <w:p w14:paraId="7AAF3E3B">
      <w:pPr>
        <w:shd w:val="clear" w:color="auto" w:fill="auto"/>
        <w:spacing w:line="360" w:lineRule="auto"/>
        <w:jc w:val="left"/>
        <w:textAlignment w:val="center"/>
        <w:rPr>
          <w:rFonts w:eastAsiaTheme="minorEastAsia" w:hint="eastAsia"/>
          <w:lang w:val="en-US" w:eastAsia="zh-CN"/>
        </w:rPr>
      </w:pPr>
      <w:r>
        <w:rPr>
          <w:sz w:val="21"/>
        </w:rPr>
        <w:t>(3)</w:t>
      </w:r>
      <w:r>
        <w:rPr>
          <w:rFonts w:hint="eastAsia"/>
          <w:sz w:val="21"/>
          <w:lang w:eastAsia="zh-CN"/>
        </w:rPr>
        <w:t>（</w:t>
      </w:r>
      <w:r>
        <w:rPr>
          <w:rFonts w:hint="eastAsia"/>
          <w:sz w:val="21"/>
          <w:lang w:val="en-US" w:eastAsia="zh-CN"/>
        </w:rPr>
        <w:t>5分</w:t>
      </w:r>
      <w:r>
        <w:rPr>
          <w:rFonts w:hint="eastAsia"/>
          <w:sz w:val="21"/>
          <w:lang w:eastAsia="zh-CN"/>
        </w:rPr>
        <w:t>）</w:t>
      </w:r>
      <w:r>
        <w:rPr>
          <w:sz w:val="21"/>
        </w:rPr>
        <w:t>物块被锁定时弹簧具有的弹性势能。</w:t>
      </w:r>
    </w:p>
    <w:sectPr>
      <w:type w:val="continuous"/>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FC2D78"/>
    <w:rsid w:val="004151FC"/>
    <w:rsid w:val="00C02FC6"/>
    <w:rsid w:val="1BFC2D78"/>
    <w:rsid w:val="3E675D82"/>
    <w:rsid w:val="5B20148D"/>
    <w:rsid w:val="5C6B263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2.bin"/><Relationship Id="rId100" Type="http://schemas.openxmlformats.org/officeDocument/2006/relationships/image" Target="media/image54.wmf"/><Relationship Id="rId101" Type="http://schemas.openxmlformats.org/officeDocument/2006/relationships/oleObject" Target="embeddings/oleObject43.bin"/><Relationship Id="rId102" Type="http://schemas.openxmlformats.org/officeDocument/2006/relationships/image" Target="media/image55.wmf"/><Relationship Id="rId103" Type="http://schemas.openxmlformats.org/officeDocument/2006/relationships/oleObject" Target="embeddings/oleObject44.bin"/><Relationship Id="rId104" Type="http://schemas.openxmlformats.org/officeDocument/2006/relationships/image" Target="media/image56.wmf"/><Relationship Id="rId105" Type="http://schemas.openxmlformats.org/officeDocument/2006/relationships/oleObject" Target="embeddings/oleObject45.bin"/><Relationship Id="rId106" Type="http://schemas.openxmlformats.org/officeDocument/2006/relationships/image" Target="media/image57.png"/><Relationship Id="rId107" Type="http://schemas.openxmlformats.org/officeDocument/2006/relationships/image" Target="media/image58.wmf"/><Relationship Id="rId108" Type="http://schemas.openxmlformats.org/officeDocument/2006/relationships/oleObject" Target="embeddings/oleObject46.bin"/><Relationship Id="rId109" Type="http://schemas.openxmlformats.org/officeDocument/2006/relationships/image" Target="media/image59.wmf"/><Relationship Id="rId11" Type="http://schemas.openxmlformats.org/officeDocument/2006/relationships/image" Target="media/image5.wmf"/><Relationship Id="rId110" Type="http://schemas.openxmlformats.org/officeDocument/2006/relationships/oleObject" Target="embeddings/oleObject47.bin"/><Relationship Id="rId111" Type="http://schemas.openxmlformats.org/officeDocument/2006/relationships/image" Target="media/image60.wmf"/><Relationship Id="rId112" Type="http://schemas.openxmlformats.org/officeDocument/2006/relationships/oleObject" Target="embeddings/oleObject48.bin"/><Relationship Id="rId113" Type="http://schemas.openxmlformats.org/officeDocument/2006/relationships/image" Target="media/image61.wmf"/><Relationship Id="rId114" Type="http://schemas.openxmlformats.org/officeDocument/2006/relationships/oleObject" Target="embeddings/oleObject49.bin"/><Relationship Id="rId115" Type="http://schemas.openxmlformats.org/officeDocument/2006/relationships/image" Target="media/image62.wmf"/><Relationship Id="rId116" Type="http://schemas.openxmlformats.org/officeDocument/2006/relationships/oleObject" Target="embeddings/oleObject50.bin"/><Relationship Id="rId117" Type="http://schemas.openxmlformats.org/officeDocument/2006/relationships/image" Target="media/image63.wmf"/><Relationship Id="rId118" Type="http://schemas.openxmlformats.org/officeDocument/2006/relationships/oleObject" Target="embeddings/oleObject51.bin"/><Relationship Id="rId119" Type="http://schemas.openxmlformats.org/officeDocument/2006/relationships/image" Target="media/image64.png"/><Relationship Id="rId12" Type="http://schemas.openxmlformats.org/officeDocument/2006/relationships/oleObject" Target="embeddings/oleObject3.bin"/><Relationship Id="rId120" Type="http://schemas.openxmlformats.org/officeDocument/2006/relationships/image" Target="media/image65.wmf"/><Relationship Id="rId121" Type="http://schemas.openxmlformats.org/officeDocument/2006/relationships/oleObject" Target="embeddings/oleObject52.bin"/><Relationship Id="rId122" Type="http://schemas.openxmlformats.org/officeDocument/2006/relationships/image" Target="media/image66.wmf"/><Relationship Id="rId123" Type="http://schemas.openxmlformats.org/officeDocument/2006/relationships/oleObject" Target="embeddings/oleObject53.bin"/><Relationship Id="rId124" Type="http://schemas.openxmlformats.org/officeDocument/2006/relationships/oleObject" Target="embeddings/oleObject54.bin"/><Relationship Id="rId125" Type="http://schemas.openxmlformats.org/officeDocument/2006/relationships/oleObject" Target="embeddings/oleObject55.bin"/><Relationship Id="rId126" Type="http://schemas.openxmlformats.org/officeDocument/2006/relationships/image" Target="media/image67.png"/><Relationship Id="rId127" Type="http://schemas.openxmlformats.org/officeDocument/2006/relationships/image" Target="media/image68.wmf"/><Relationship Id="rId128" Type="http://schemas.openxmlformats.org/officeDocument/2006/relationships/oleObject" Target="embeddings/oleObject56.bin"/><Relationship Id="rId129" Type="http://schemas.openxmlformats.org/officeDocument/2006/relationships/image" Target="media/image69.wmf"/><Relationship Id="rId13" Type="http://schemas.openxmlformats.org/officeDocument/2006/relationships/image" Target="media/image6.wmf"/><Relationship Id="rId130" Type="http://schemas.openxmlformats.org/officeDocument/2006/relationships/oleObject" Target="embeddings/oleObject57.bin"/><Relationship Id="rId131" Type="http://schemas.openxmlformats.org/officeDocument/2006/relationships/image" Target="media/image70.wmf"/><Relationship Id="rId132" Type="http://schemas.openxmlformats.org/officeDocument/2006/relationships/oleObject" Target="embeddings/oleObject58.bin"/><Relationship Id="rId133" Type="http://schemas.openxmlformats.org/officeDocument/2006/relationships/image" Target="media/image71.wmf"/><Relationship Id="rId134" Type="http://schemas.openxmlformats.org/officeDocument/2006/relationships/oleObject" Target="embeddings/oleObject59.bin"/><Relationship Id="rId135" Type="http://schemas.openxmlformats.org/officeDocument/2006/relationships/image" Target="media/image72.wmf"/><Relationship Id="rId136" Type="http://schemas.openxmlformats.org/officeDocument/2006/relationships/oleObject" Target="embeddings/oleObject60.bin"/><Relationship Id="rId137" Type="http://schemas.openxmlformats.org/officeDocument/2006/relationships/image" Target="media/image73.wmf"/><Relationship Id="rId138" Type="http://schemas.openxmlformats.org/officeDocument/2006/relationships/oleObject" Target="embeddings/oleObject61.bin"/><Relationship Id="rId139" Type="http://schemas.openxmlformats.org/officeDocument/2006/relationships/image" Target="media/image74.wmf"/><Relationship Id="rId14" Type="http://schemas.openxmlformats.org/officeDocument/2006/relationships/oleObject" Target="embeddings/oleObject4.bin"/><Relationship Id="rId140" Type="http://schemas.openxmlformats.org/officeDocument/2006/relationships/oleObject" Target="embeddings/oleObject62.bin"/><Relationship Id="rId141" Type="http://schemas.openxmlformats.org/officeDocument/2006/relationships/image" Target="media/image75.wmf"/><Relationship Id="rId142" Type="http://schemas.openxmlformats.org/officeDocument/2006/relationships/oleObject" Target="embeddings/oleObject63.bin"/><Relationship Id="rId143" Type="http://schemas.openxmlformats.org/officeDocument/2006/relationships/image" Target="media/image76.wmf"/><Relationship Id="rId144" Type="http://schemas.openxmlformats.org/officeDocument/2006/relationships/oleObject" Target="embeddings/oleObject64.bin"/><Relationship Id="rId145" Type="http://schemas.openxmlformats.org/officeDocument/2006/relationships/image" Target="media/image77.wmf"/><Relationship Id="rId146" Type="http://schemas.openxmlformats.org/officeDocument/2006/relationships/oleObject" Target="embeddings/oleObject65.bin"/><Relationship Id="rId147" Type="http://schemas.openxmlformats.org/officeDocument/2006/relationships/image" Target="media/image78.wmf"/><Relationship Id="rId148" Type="http://schemas.openxmlformats.org/officeDocument/2006/relationships/oleObject" Target="embeddings/oleObject66.bin"/><Relationship Id="rId149" Type="http://schemas.openxmlformats.org/officeDocument/2006/relationships/image" Target="media/image79.wmf"/><Relationship Id="rId15" Type="http://schemas.openxmlformats.org/officeDocument/2006/relationships/image" Target="media/image7.wmf"/><Relationship Id="rId150" Type="http://schemas.openxmlformats.org/officeDocument/2006/relationships/oleObject" Target="embeddings/oleObject67.bin"/><Relationship Id="rId151" Type="http://schemas.openxmlformats.org/officeDocument/2006/relationships/image" Target="media/image80.wmf"/><Relationship Id="rId152" Type="http://schemas.openxmlformats.org/officeDocument/2006/relationships/oleObject" Target="embeddings/oleObject68.bin"/><Relationship Id="rId153" Type="http://schemas.openxmlformats.org/officeDocument/2006/relationships/image" Target="media/image81.wmf"/><Relationship Id="rId154" Type="http://schemas.openxmlformats.org/officeDocument/2006/relationships/oleObject" Target="embeddings/oleObject69.bin"/><Relationship Id="rId155" Type="http://schemas.openxmlformats.org/officeDocument/2006/relationships/image" Target="media/image82.png"/><Relationship Id="rId156" Type="http://schemas.openxmlformats.org/officeDocument/2006/relationships/oleObject" Target="embeddings/oleObject70.bin"/><Relationship Id="rId158" Type="http://schemas.openxmlformats.org/officeDocument/2006/relationships/theme" Target="theme/theme1.xml"/><Relationship Id="rId159" Type="http://schemas.openxmlformats.org/officeDocument/2006/relationships/styles" Target="styles.xml"/><Relationship Id="rId16" Type="http://schemas.openxmlformats.org/officeDocument/2006/relationships/oleObject" Target="embeddings/oleObject5.bin"/><Relationship Id="rId17" Type="http://schemas.openxmlformats.org/officeDocument/2006/relationships/image" Target="media/image8.wmf"/><Relationship Id="rId18" Type="http://schemas.openxmlformats.org/officeDocument/2006/relationships/oleObject" Target="embeddings/oleObject6.bin"/><Relationship Id="rId19" Type="http://schemas.openxmlformats.org/officeDocument/2006/relationships/image" Target="media/image9.png"/><Relationship Id="rId2" Type="http://schemas.openxmlformats.org/officeDocument/2006/relationships/webSettings" Target="webSettings.xml"/><Relationship Id="rId20" Type="http://schemas.openxmlformats.org/officeDocument/2006/relationships/image" Target="media/image10.wmf"/><Relationship Id="rId21" Type="http://schemas.openxmlformats.org/officeDocument/2006/relationships/oleObject" Target="embeddings/oleObject7.bin"/><Relationship Id="rId22" Type="http://schemas.openxmlformats.org/officeDocument/2006/relationships/image" Target="media/image11.png"/><Relationship Id="rId23" Type="http://schemas.openxmlformats.org/officeDocument/2006/relationships/image" Target="media/image12.wmf"/><Relationship Id="rId24" Type="http://schemas.openxmlformats.org/officeDocument/2006/relationships/oleObject" Target="embeddings/oleObject8.bin"/><Relationship Id="rId25" Type="http://schemas.openxmlformats.org/officeDocument/2006/relationships/image" Target="media/image13.png"/><Relationship Id="rId26" Type="http://schemas.openxmlformats.org/officeDocument/2006/relationships/image" Target="media/image14.wmf"/><Relationship Id="rId27" Type="http://schemas.openxmlformats.org/officeDocument/2006/relationships/oleObject" Target="embeddings/oleObject9.bin"/><Relationship Id="rId28" Type="http://schemas.openxmlformats.org/officeDocument/2006/relationships/oleObject" Target="embeddings/oleObject10.bin"/><Relationship Id="rId29" Type="http://schemas.openxmlformats.org/officeDocument/2006/relationships/image" Target="media/image15.wmf"/><Relationship Id="rId3" Type="http://schemas.openxmlformats.org/officeDocument/2006/relationships/fontTable" Target="fontTable.xml"/><Relationship Id="rId30" Type="http://schemas.openxmlformats.org/officeDocument/2006/relationships/oleObject" Target="embeddings/oleObject11.bin"/><Relationship Id="rId31" Type="http://schemas.openxmlformats.org/officeDocument/2006/relationships/image" Target="media/image16.wmf"/><Relationship Id="rId32" Type="http://schemas.openxmlformats.org/officeDocument/2006/relationships/oleObject" Target="embeddings/oleObject12.bin"/><Relationship Id="rId33" Type="http://schemas.openxmlformats.org/officeDocument/2006/relationships/image" Target="media/image17.png"/><Relationship Id="rId34" Type="http://schemas.openxmlformats.org/officeDocument/2006/relationships/image" Target="media/image18.wmf"/><Relationship Id="rId35" Type="http://schemas.openxmlformats.org/officeDocument/2006/relationships/oleObject" Target="embeddings/oleObject13.bin"/><Relationship Id="rId36" Type="http://schemas.openxmlformats.org/officeDocument/2006/relationships/image" Target="media/image19.wmf"/><Relationship Id="rId37" Type="http://schemas.openxmlformats.org/officeDocument/2006/relationships/oleObject" Target="embeddings/oleObject14.bin"/><Relationship Id="rId38" Type="http://schemas.openxmlformats.org/officeDocument/2006/relationships/image" Target="media/image20.wmf"/><Relationship Id="rId39" Type="http://schemas.openxmlformats.org/officeDocument/2006/relationships/oleObject" Target="embeddings/oleObject15.bin"/><Relationship Id="rId4" Type="http://schemas.openxmlformats.org/officeDocument/2006/relationships/customXml" Target="../customXml/item1.xml"/><Relationship Id="rId40" Type="http://schemas.openxmlformats.org/officeDocument/2006/relationships/image" Target="media/image21.wmf"/><Relationship Id="rId41" Type="http://schemas.openxmlformats.org/officeDocument/2006/relationships/oleObject" Target="embeddings/oleObject16.bin"/><Relationship Id="rId42" Type="http://schemas.openxmlformats.org/officeDocument/2006/relationships/image" Target="media/image22.wmf"/><Relationship Id="rId43" Type="http://schemas.openxmlformats.org/officeDocument/2006/relationships/oleObject" Target="embeddings/oleObject17.bin"/><Relationship Id="rId44" Type="http://schemas.openxmlformats.org/officeDocument/2006/relationships/image" Target="media/image23.wmf"/><Relationship Id="rId45" Type="http://schemas.openxmlformats.org/officeDocument/2006/relationships/oleObject" Target="embeddings/oleObject18.bin"/><Relationship Id="rId46" Type="http://schemas.openxmlformats.org/officeDocument/2006/relationships/image" Target="media/image24.wmf"/><Relationship Id="rId47" Type="http://schemas.openxmlformats.org/officeDocument/2006/relationships/oleObject" Target="embeddings/oleObject19.bin"/><Relationship Id="rId48" Type="http://schemas.openxmlformats.org/officeDocument/2006/relationships/image" Target="media/image25.wmf"/><Relationship Id="rId49" Type="http://schemas.openxmlformats.org/officeDocument/2006/relationships/oleObject" Target="embeddings/oleObject20.bin"/><Relationship Id="rId5" Type="http://schemas.openxmlformats.org/officeDocument/2006/relationships/image" Target="media/image1.png"/><Relationship Id="rId50" Type="http://schemas.openxmlformats.org/officeDocument/2006/relationships/image" Target="media/image26.wmf"/><Relationship Id="rId51" Type="http://schemas.openxmlformats.org/officeDocument/2006/relationships/oleObject" Target="embeddings/oleObject21.bin"/><Relationship Id="rId52" Type="http://schemas.openxmlformats.org/officeDocument/2006/relationships/image" Target="media/image27.wmf"/><Relationship Id="rId53" Type="http://schemas.openxmlformats.org/officeDocument/2006/relationships/oleObject" Target="embeddings/oleObject22.bin"/><Relationship Id="rId54" Type="http://schemas.openxmlformats.org/officeDocument/2006/relationships/image" Target="media/image28.wmf"/><Relationship Id="rId55" Type="http://schemas.openxmlformats.org/officeDocument/2006/relationships/oleObject" Target="embeddings/oleObject23.bin"/><Relationship Id="rId56" Type="http://schemas.openxmlformats.org/officeDocument/2006/relationships/image" Target="media/image29.png"/><Relationship Id="rId57" Type="http://schemas.openxmlformats.org/officeDocument/2006/relationships/image" Target="media/image30.wmf"/><Relationship Id="rId58" Type="http://schemas.openxmlformats.org/officeDocument/2006/relationships/oleObject" Target="embeddings/oleObject24.bin"/><Relationship Id="rId59" Type="http://schemas.openxmlformats.org/officeDocument/2006/relationships/image" Target="media/image31.wmf"/><Relationship Id="rId6" Type="http://schemas.openxmlformats.org/officeDocument/2006/relationships/image" Target="media/image2.wmf"/><Relationship Id="rId60" Type="http://schemas.openxmlformats.org/officeDocument/2006/relationships/oleObject" Target="embeddings/oleObject25.bin"/><Relationship Id="rId61" Type="http://schemas.openxmlformats.org/officeDocument/2006/relationships/image" Target="media/image32.wmf"/><Relationship Id="rId62" Type="http://schemas.openxmlformats.org/officeDocument/2006/relationships/oleObject" Target="embeddings/oleObject26.bin"/><Relationship Id="rId63" Type="http://schemas.openxmlformats.org/officeDocument/2006/relationships/image" Target="media/image33.wmf"/><Relationship Id="rId64" Type="http://schemas.openxmlformats.org/officeDocument/2006/relationships/oleObject" Target="embeddings/oleObject27.bin"/><Relationship Id="rId65" Type="http://schemas.openxmlformats.org/officeDocument/2006/relationships/image" Target="media/image34.png"/><Relationship Id="rId66" Type="http://schemas.openxmlformats.org/officeDocument/2006/relationships/image" Target="media/image35.wmf"/><Relationship Id="rId67" Type="http://schemas.openxmlformats.org/officeDocument/2006/relationships/oleObject" Target="embeddings/oleObject28.bin"/><Relationship Id="rId68" Type="http://schemas.openxmlformats.org/officeDocument/2006/relationships/image" Target="media/image36.wmf"/><Relationship Id="rId69" Type="http://schemas.openxmlformats.org/officeDocument/2006/relationships/oleObject" Target="embeddings/oleObject29.bin"/><Relationship Id="rId7" Type="http://schemas.openxmlformats.org/officeDocument/2006/relationships/oleObject" Target="embeddings/oleObject1.bin"/><Relationship Id="rId70" Type="http://schemas.openxmlformats.org/officeDocument/2006/relationships/image" Target="media/image37.wmf"/><Relationship Id="rId71" Type="http://schemas.openxmlformats.org/officeDocument/2006/relationships/oleObject" Target="embeddings/oleObject30.bin"/><Relationship Id="rId72" Type="http://schemas.openxmlformats.org/officeDocument/2006/relationships/image" Target="media/image38.wmf"/><Relationship Id="rId73" Type="http://schemas.openxmlformats.org/officeDocument/2006/relationships/oleObject" Target="embeddings/oleObject31.bin"/><Relationship Id="rId74" Type="http://schemas.openxmlformats.org/officeDocument/2006/relationships/image" Target="media/image39.wmf"/><Relationship Id="rId75" Type="http://schemas.openxmlformats.org/officeDocument/2006/relationships/oleObject" Target="embeddings/oleObject32.bin"/><Relationship Id="rId76" Type="http://schemas.openxmlformats.org/officeDocument/2006/relationships/image" Target="media/image40.wmf"/><Relationship Id="rId77" Type="http://schemas.openxmlformats.org/officeDocument/2006/relationships/oleObject" Target="embeddings/oleObject33.bin"/><Relationship Id="rId78" Type="http://schemas.openxmlformats.org/officeDocument/2006/relationships/image" Target="media/image41.wmf"/><Relationship Id="rId79" Type="http://schemas.openxmlformats.org/officeDocument/2006/relationships/oleObject" Target="embeddings/oleObject34.bin"/><Relationship Id="rId8" Type="http://schemas.openxmlformats.org/officeDocument/2006/relationships/image" Target="media/image3.png"/><Relationship Id="rId80" Type="http://schemas.openxmlformats.org/officeDocument/2006/relationships/image" Target="media/image42.png"/><Relationship Id="rId81" Type="http://schemas.openxmlformats.org/officeDocument/2006/relationships/image" Target="media/image43.wmf"/><Relationship Id="rId82" Type="http://schemas.openxmlformats.org/officeDocument/2006/relationships/oleObject" Target="embeddings/oleObject35.bin"/><Relationship Id="rId83" Type="http://schemas.openxmlformats.org/officeDocument/2006/relationships/image" Target="media/image44.wmf"/><Relationship Id="rId84" Type="http://schemas.openxmlformats.org/officeDocument/2006/relationships/oleObject" Target="embeddings/oleObject36.bin"/><Relationship Id="rId85" Type="http://schemas.openxmlformats.org/officeDocument/2006/relationships/image" Target="media/image45.wmf"/><Relationship Id="rId86" Type="http://schemas.openxmlformats.org/officeDocument/2006/relationships/oleObject" Target="embeddings/oleObject37.bin"/><Relationship Id="rId87" Type="http://schemas.openxmlformats.org/officeDocument/2006/relationships/oleObject" Target="embeddings/oleObject38.bin"/><Relationship Id="rId88" Type="http://schemas.openxmlformats.org/officeDocument/2006/relationships/image" Target="media/image46.wmf"/><Relationship Id="rId89" Type="http://schemas.openxmlformats.org/officeDocument/2006/relationships/oleObject" Target="embeddings/oleObject39.bin"/><Relationship Id="rId9" Type="http://schemas.openxmlformats.org/officeDocument/2006/relationships/image" Target="media/image4.wmf"/><Relationship Id="rId90" Type="http://schemas.openxmlformats.org/officeDocument/2006/relationships/image" Target="media/image47.png"/><Relationship Id="rId91" Type="http://schemas.openxmlformats.org/officeDocument/2006/relationships/image" Target="media/image48.png"/><Relationship Id="rId92" Type="http://schemas.openxmlformats.org/officeDocument/2006/relationships/image" Target="media/image49.wmf"/><Relationship Id="rId93" Type="http://schemas.openxmlformats.org/officeDocument/2006/relationships/oleObject" Target="embeddings/oleObject40.bin"/><Relationship Id="rId94" Type="http://schemas.openxmlformats.org/officeDocument/2006/relationships/image" Target="media/image50.wmf"/><Relationship Id="rId95" Type="http://schemas.openxmlformats.org/officeDocument/2006/relationships/oleObject" Target="embeddings/oleObject41.bin"/><Relationship Id="rId96" Type="http://schemas.openxmlformats.org/officeDocument/2006/relationships/image" Target="media/image51.wmf"/><Relationship Id="rId97" Type="http://schemas.openxmlformats.org/officeDocument/2006/relationships/oleObject" Target="embeddings/oleObject42.bin"/><Relationship Id="rId98" Type="http://schemas.openxmlformats.org/officeDocument/2006/relationships/image" Target="media/image52.png"/><Relationship Id="rId99" Type="http://schemas.openxmlformats.org/officeDocument/2006/relationships/header" Target="header2.xml"/><Relationship Id="rId160"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