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65E3EA8">
      <w:pPr>
        <w:spacing w:line="240" w:lineRule="auto"/>
        <w:jc w:val="center"/>
        <w:rPr>
          <w:rFonts w:eastAsia="黑体" w:cs="Times New Roman" w:hint="eastAsia"/>
          <w:b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b/>
          <w:sz w:val="32"/>
          <w:szCs w:val="32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4pt;height:22pt;margin-top:979pt;margin-left:801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r>
        <w:rPr>
          <w:rFonts w:ascii="Times New Roman" w:eastAsia="黑体" w:hAnsi="Times New Roman" w:cs="Times New Roman" w:hint="default"/>
          <w:b/>
          <w:sz w:val="32"/>
          <w:szCs w:val="32"/>
          <w:lang w:val="en-US" w:eastAsia="zh-CN"/>
        </w:rPr>
        <w:t>20</w:t>
      </w:r>
      <w:r>
        <w:rPr>
          <w:rFonts w:eastAsia="黑体" w:cs="Times New Roman" w:hint="eastAsia"/>
          <w:b/>
          <w:sz w:val="32"/>
          <w:szCs w:val="32"/>
          <w:lang w:val="en-US" w:eastAsia="zh-CN"/>
        </w:rPr>
        <w:t>25</w:t>
      </w:r>
      <w:r>
        <w:rPr>
          <w:rFonts w:ascii="Times New Roman" w:eastAsia="黑体" w:hAnsi="Times New Roman" w:cs="Times New Roman" w:hint="default"/>
          <w:b/>
          <w:sz w:val="32"/>
          <w:szCs w:val="32"/>
          <w:lang w:val="en-US" w:eastAsia="zh-CN"/>
        </w:rPr>
        <w:t>—202</w:t>
      </w:r>
      <w:r>
        <w:rPr>
          <w:rFonts w:eastAsia="黑体" w:cs="Times New Roman" w:hint="eastAsia"/>
          <w:b/>
          <w:sz w:val="32"/>
          <w:szCs w:val="32"/>
          <w:lang w:val="en-US" w:eastAsia="zh-CN"/>
        </w:rPr>
        <w:t>6第一学期高一年级学业诊断检测</w:t>
      </w:r>
    </w:p>
    <w:p w14:paraId="6936CD48">
      <w:pPr>
        <w:spacing w:line="240" w:lineRule="auto"/>
        <w:jc w:val="center"/>
        <w:rPr>
          <w:rFonts w:eastAsia="黑体" w:cs="Times New Roman" w:hint="eastAsia"/>
          <w:b/>
          <w:sz w:val="32"/>
          <w:szCs w:val="32"/>
          <w:lang w:val="en-US" w:eastAsia="zh-CN"/>
        </w:rPr>
      </w:pPr>
      <w:r>
        <w:rPr>
          <w:rFonts w:eastAsia="黑体" w:cs="Times New Roman" w:hint="eastAsia"/>
          <w:b/>
          <w:sz w:val="32"/>
          <w:szCs w:val="32"/>
          <w:lang w:val="en-US" w:eastAsia="zh-CN"/>
        </w:rPr>
        <w:t>物理试题</w:t>
      </w:r>
    </w:p>
    <w:p w14:paraId="7EAF7AF9">
      <w:pPr>
        <w:spacing w:line="240" w:lineRule="auto"/>
        <w:ind w:firstLine="480" w:firstLineChars="200"/>
        <w:jc w:val="center"/>
        <w:rPr>
          <w:rFonts w:eastAsia="黑体" w:cs="Times New Roman" w:hint="default"/>
          <w:b/>
          <w:sz w:val="24"/>
          <w:szCs w:val="24"/>
          <w:lang w:val="en-US" w:eastAsia="zh-CN"/>
        </w:rPr>
      </w:pPr>
      <w:r>
        <w:rPr>
          <w:rFonts w:eastAsia="黑体" w:cs="Times New Roman" w:hint="eastAsia"/>
          <w:b/>
          <w:sz w:val="24"/>
          <w:szCs w:val="24"/>
          <w:lang w:val="en-US" w:eastAsia="zh-CN"/>
        </w:rPr>
        <w:t>考试时间：75分钟；考试分值：100分；</w:t>
      </w:r>
    </w:p>
    <w:p w14:paraId="3D224305">
      <w:pPr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一．选择题（共7小题</w:t>
      </w:r>
      <w:r>
        <w:rPr>
          <w:rFonts w:asciiTheme="minorEastAsia" w:hAnsiTheme="minorEastAsia" w:cstheme="minorEastAsia" w:hint="eastAsia"/>
          <w:b/>
          <w:sz w:val="24"/>
          <w:szCs w:val="24"/>
          <w:lang w:eastAsia="zh-CN"/>
        </w:rPr>
        <w:t>，</w:t>
      </w:r>
      <w:r>
        <w:rPr>
          <w:rFonts w:asciiTheme="minorEastAsia" w:hAnsiTheme="minorEastAsia" w:cstheme="minorEastAsia" w:hint="eastAsia"/>
          <w:b/>
          <w:sz w:val="24"/>
          <w:szCs w:val="24"/>
          <w:lang w:val="en-US" w:eastAsia="zh-CN"/>
        </w:rPr>
        <w:t>每小题4分，共28分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）</w:t>
      </w:r>
    </w:p>
    <w:p w14:paraId="267F38EE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1．北京时间2024年6月4日，“嫦娥六号”的着陆器和上升器组合体完成了月球背面月壤采样。下列可以将着陆器看成质点的是（　　）</w:t>
      </w:r>
    </w:p>
    <w:p w14:paraId="5F4C2434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1714500" cy="1162050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C83839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A．操控着陆器机械臂，进行采样作业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3CE0962A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B．监测着陆器在落月前的姿态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4EE6D79A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C．定位着陆器在月球上的位置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3900BC5D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D．观测着陆器携带五星红旗在月面成功展开</w:t>
      </w:r>
    </w:p>
    <w:p w14:paraId="2BEACE50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2．用物理的知识来分析古诗文，别有一番趣味。以下诗句中关于参考系的选择，解释正确的是（　　）</w:t>
      </w:r>
    </w:p>
    <w:p w14:paraId="67A466C9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A．“牛从桥上过，桥流水不流”——“桥流水不流”是以桥为参考系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6C7FDBA4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B．“两岸青山相对出，孤帆一片日边来”——“青山相对出”是以两岸为参考系</w:t>
      </w:r>
    </w:p>
    <w:p w14:paraId="75772A1A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C．“满眼风光多闪烁，看山恰似走来迎，仔细看山山不动，是船行”——“山不动”是以船为参考系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7DAB3AA9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D．“不疑行船动，唯看远树来”——“唯看远树来”是以船为参考系</w:t>
      </w:r>
    </w:p>
    <w:p w14:paraId="2E341B22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3．下列关于时间间隔和时刻的说法中正确的是（　　）</w:t>
      </w:r>
    </w:p>
    <w:p w14:paraId="01127A0C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A．时间间隔和时刻的区别在于长短不同，长的为时间间隔，短的为时刻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638397A3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B．描述运动时，时间间隔对应的是某一位置，时刻对应的是一段位移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288C1F00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C．5s内指的是4s末到5s末这1s的时间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74EA2712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D．第3s末和第4s初是同一时刻</w:t>
      </w:r>
    </w:p>
    <w:p w14:paraId="0042A74E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4．如图所示，小蚂蚁从N点沿半径均为R的两个半圆形轨道运动到P点，小蚂蚁的路程、位移大小分别是（　　）</w:t>
      </w:r>
    </w:p>
    <w:p w14:paraId="1D9BE11B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1392555" cy="652145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9" cy="65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FF50A">
      <w:pPr>
        <w:tabs>
          <w:tab w:val="left" w:pos="2300"/>
          <w:tab w:val="left" w:pos="4400"/>
          <w:tab w:val="left" w:pos="6400"/>
        </w:tabs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A．4R，0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B．2πR，2R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C．4R，4R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D．2πR，4R</w:t>
      </w:r>
    </w:p>
    <w:p w14:paraId="6758111A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5．如图，一小球以竖直向下的速度v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与水平地面相碰，反弹后以速度v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竖直向上运动，已知v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的大小为5m/s，v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的大小为3m/s，若取竖直向下为正方向，则该过程中速度变化量（　　）</w:t>
      </w:r>
    </w:p>
    <w:p w14:paraId="1EC0F12E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840740" cy="853440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50" cy="85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33E5D">
      <w:pPr>
        <w:tabs>
          <w:tab w:val="left" w:pos="2300"/>
          <w:tab w:val="left" w:pos="4400"/>
          <w:tab w:val="left" w:pos="6400"/>
        </w:tabs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A．Δv＝2m/s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B．Δv＝﹣2m/s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C．Δv＝8m/s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D．Δv＝﹣8m/s</w:t>
      </w:r>
    </w:p>
    <w:p w14:paraId="18651C7D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6．复兴号列车以其高速、平稳的运行而享誉全国。在某次测试中，复兴号列车仅用了6.5s就达到了正常运行速度——350km/h，则这次测试中，列车的平均加速度接近（　　）</w:t>
      </w:r>
    </w:p>
    <w:p w14:paraId="36BB6D50">
      <w:pPr>
        <w:tabs>
          <w:tab w:val="left" w:pos="2300"/>
          <w:tab w:val="left" w:pos="4400"/>
          <w:tab w:val="left" w:pos="6400"/>
        </w:tabs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A．5m/s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B．10m/s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C．15m/s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D．20m/s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</w:p>
    <w:p w14:paraId="05E1D920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7．如图（a）是停在高速公路上的超声波测速仪测量车速的示意图，测速仪发出并接收超声波脉冲信号，根据发出和接收到的信号间的时间差，测出被测的汽车的速度；图（b）中P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、P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是测速仪先后发出的两大超声波信号，n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、n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分别是测速仪检测到的P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、P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由汽车反射回来的信号。设测速仪匀速扫描P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、P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之间的时间间隔Δt＝1.8s，超声波在空气中传播的速度是v＝340m/s，若汽车是匀速直线行驶的，则根据图（b）可知，下列说法不正确的是（　　）</w:t>
      </w:r>
    </w:p>
    <w:p w14:paraId="25FFDAA5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5389880" cy="744220"/>
            <wp:effectExtent l="0" t="0" r="1270" b="1778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98FD0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A．图（b）中每小格表示的时间是0.2s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0E2858C1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B．测速仪第一次发出的信号到被测汽车遇到时，汽车距测速仪的距离是102m</w:t>
      </w:r>
    </w:p>
    <w:p w14:paraId="52A423C5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C．汽车是在向测速仪靠近的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4F16670C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D．汽车的速度是70km/h</w:t>
      </w:r>
    </w:p>
    <w:p w14:paraId="1FB257F0">
      <w:pPr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二．多选题（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val="en-US" w:eastAsia="zh-CN"/>
        </w:rPr>
        <w:t>每小题6分，共</w:t>
      </w:r>
      <w:r>
        <w:rPr>
          <w:rFonts w:asciiTheme="minorEastAsia" w:hAnsiTheme="minorEastAsia" w:cstheme="minorEastAsia" w:hint="eastAsia"/>
          <w:b/>
          <w:sz w:val="24"/>
          <w:szCs w:val="24"/>
          <w:lang w:val="en-US" w:eastAsia="zh-CN"/>
        </w:rPr>
        <w:t>24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val="en-US" w:eastAsia="zh-CN"/>
        </w:rPr>
        <w:t>分，不全对得3分，有错选的得0分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）</w:t>
      </w:r>
    </w:p>
    <w:p w14:paraId="1AF969EA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8．如图所示是一辆汽车做直线运动的x﹣t图像，关于线段OA、AB、BC、CD所表示的运动，下列说法正确的是（　　）</w:t>
      </w:r>
    </w:p>
    <w:p w14:paraId="5F98B31D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1696085" cy="1209675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136" cy="121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B3A47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A．这辆汽车最远距离出发点30km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79F1B426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B．AB段汽车静止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317C1057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C．CD段表示汽车的运动方向与初始运动方向相同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32B690E7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D．0～4h内，汽车的位移大小为30km</w:t>
      </w:r>
    </w:p>
    <w:p w14:paraId="1A509F82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3542030</wp:posOffset>
            </wp:positionH>
            <wp:positionV relativeFrom="paragraph">
              <wp:posOffset>627380</wp:posOffset>
            </wp:positionV>
            <wp:extent cx="1631950" cy="1393190"/>
            <wp:effectExtent l="0" t="0" r="6350" b="16510"/>
            <wp:wrapSquare wrapText="bothSides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9．水平路面上有甲、乙两辆小车，它们从同一地点沿着同一方向做匀变速直线运动．在如图所示的图线中仅仅画出了两辆小车运动的前1.00s的情况，则下列说法正确的是（　　）</w:t>
      </w:r>
    </w:p>
    <w:p w14:paraId="607A9F5D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A．甲车的加速度大小为20 m/s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3A734E3C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B．1.00 s时刻两车相距最近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4B00E9B3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C．相遇前两车在1.00 s时相距最远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2A4D36E7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D．两车相遇时甲车的速度为零</w:t>
      </w:r>
    </w:p>
    <w:p w14:paraId="26564363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10．2024年9月20日12时11分，我国在太原卫星发射中心使用长征二号丁运载火箭，成功将吉林一号宽幅02B01﹣06星发射升空，卫星顺利进入预定轨道，发射任务获得圆满成功。若某段时间内火箭位移随时间的变化规律为x＝（10t+t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）m，则（　　）</w:t>
      </w:r>
    </w:p>
    <w:p w14:paraId="6E0BC2BA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A．火箭的初速度大小为10m/s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0624F6DE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B．火箭的加速度大小为1m/s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5C7C064D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C．火箭的加速度大小为2m/s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40F2CA29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D．在第4s末，火箭距出发点24m</w:t>
      </w:r>
    </w:p>
    <w:p w14:paraId="11F669C9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11．一辆汽车以速度v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在平直的路面上行驶，某时刻司机突然发现前方有一警示牌，于是他立即刹车。汽车刹车后第1s内的位移大小为24m，第4s内的位移大小为1m，若将汽车刹车后的运动看作加速度大小为a的匀变速直线运动，忽略司机的反应时间和制动系统的响应时间，则（　　）</w:t>
      </w:r>
    </w:p>
    <w:p w14:paraId="73D951FC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A．物体在第2.5s末的速度为8m/s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3E48A52B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B．汽车制动的加速度大小为6m/s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6B3FE25A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C．汽车刹车后第2s内的位移大小为18m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14:paraId="295AC533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D．若司机的反应时间和制动系统的响应时间不可忽略，则第4s内的位移增大</w:t>
      </w:r>
    </w:p>
    <w:p w14:paraId="0EEF5286">
      <w:pPr>
        <w:spacing w:line="360" w:lineRule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三．实验题（共1小题</w:t>
      </w:r>
      <w:r>
        <w:rPr>
          <w:rFonts w:asciiTheme="minorEastAsia" w:hAnsiTheme="minorEastAsia" w:cstheme="minorEastAsia" w:hint="eastAsia"/>
          <w:b/>
          <w:sz w:val="24"/>
          <w:szCs w:val="24"/>
          <w:lang w:eastAsia="zh-CN"/>
        </w:rPr>
        <w:t>，</w:t>
      </w:r>
      <w:r>
        <w:rPr>
          <w:rFonts w:asciiTheme="minorEastAsia" w:hAnsiTheme="minorEastAsia" w:cstheme="minorEastAsia" w:hint="eastAsia"/>
          <w:b/>
          <w:sz w:val="24"/>
          <w:szCs w:val="24"/>
          <w:lang w:val="en-US" w:eastAsia="zh-CN"/>
        </w:rPr>
        <w:t>共8分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）</w:t>
      </w:r>
    </w:p>
    <w:p w14:paraId="6DAB55B6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12．某同学利用如图1所示装置研究小车的匀变速直线运动。</w:t>
      </w:r>
    </w:p>
    <w:p w14:paraId="6B038875">
      <w:pPr>
        <w:spacing w:line="360" w:lineRule="auto"/>
        <w:ind w:left="273" w:right="0" w:firstLine="0" w:leftChars="130" w:firstLineChars="0"/>
        <w:jc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656BCF66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5500370" cy="1616710"/>
            <wp:effectExtent l="0" t="0" r="5080" b="254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0D4E3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（1）电磁打点计时器是一种使用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（选填“交流”或“直流”）电源的计时仪器，它的工作电压为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（选填“高压”或“低压”），当电源的频率为50Hz时，它每隔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>　       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s打一次点；</w:t>
      </w:r>
    </w:p>
    <w:p w14:paraId="638AF013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（2）某同学实验中获得一条纸带，如图2所示，其中两相邻计数点间有四个点未画出。已知所用电源的频率为50Hz，则打A点时小车运动的速度大小v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A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＝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   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m/s，小车从A点运动到D点的平均速度大小v＝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>　   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m/s；（结果要求保留两位有效数字）</w:t>
      </w:r>
    </w:p>
    <w:p w14:paraId="23F323DB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（3）如果当时电网中交变电流的频率是f＝49Hz，而做实验的同学并不知道，由此引起的系统误差将使平均速度的测量值比实际值偏 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>　   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。（选填“大”或“小”）</w:t>
      </w:r>
    </w:p>
    <w:p w14:paraId="1B583338">
      <w:pPr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四．解答题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val="en-US" w:eastAsia="zh-CN"/>
        </w:rPr>
        <w:t>13题11分，14题13分，15题16分</w:t>
      </w:r>
      <w:r>
        <w:rPr>
          <w:rFonts w:asciiTheme="minorEastAsia" w:eastAsiaTheme="minorEastAsia" w:hAnsiTheme="minorEastAsia" w:cstheme="minorEastAsia" w:hint="eastAsia"/>
          <w:b/>
          <w:sz w:val="24"/>
          <w:szCs w:val="24"/>
          <w:lang w:eastAsia="zh-CN"/>
        </w:rPr>
        <w:t>）</w:t>
      </w:r>
    </w:p>
    <w:p w14:paraId="2CA1625A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13．小明在操场上向西跑步，刚开始的速度是1m/s，加速度是2m/s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，方向也是向西，试计算：</w:t>
      </w:r>
    </w:p>
    <w:p w14:paraId="04A3939C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（1）3秒后，小明的速度；</w:t>
      </w:r>
    </w:p>
    <w:p w14:paraId="0315F8FE">
      <w:pPr>
        <w:numPr>
          <w:ilvl w:val="0"/>
          <w:numId w:val="1"/>
        </w:num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经过几秒，小明的速度为21m/s；</w:t>
      </w:r>
    </w:p>
    <w:p w14:paraId="47087DF2"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31A72F6C"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75641671"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6C76C0C1"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asciiTheme="minorEastAsia" w:eastAsiaTheme="minorEastAsia" w:hAnsiTheme="minorEastAsia" w:cstheme="minorEastAsia" w:hint="default"/>
          <w:sz w:val="24"/>
          <w:szCs w:val="24"/>
          <w:lang w:val="en-US" w:eastAsia="zh-CN"/>
        </w:rPr>
      </w:pPr>
    </w:p>
    <w:p w14:paraId="4D9E7794"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asciiTheme="minorEastAsia" w:eastAsiaTheme="minorEastAsia" w:hAnsiTheme="minorEastAsia" w:cstheme="minorEastAsia" w:hint="default"/>
          <w:sz w:val="24"/>
          <w:szCs w:val="24"/>
          <w:lang w:val="en-US" w:eastAsia="zh-CN"/>
        </w:rPr>
      </w:pPr>
    </w:p>
    <w:p w14:paraId="70F43711"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asciiTheme="minorEastAsia" w:eastAsiaTheme="minorEastAsia" w:hAnsiTheme="minorEastAsia" w:cstheme="minorEastAsia" w:hint="default"/>
          <w:sz w:val="24"/>
          <w:szCs w:val="24"/>
          <w:lang w:val="en-US" w:eastAsia="zh-CN"/>
        </w:rPr>
      </w:pPr>
    </w:p>
    <w:p w14:paraId="706A1ABC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14．草原上，为了能快速捕食到猎物，猎豹常常需要很大的加速度，假定猎豹由静止开始匀加速直线运动，跑90米速度可加速到108km/h。求：</w:t>
      </w:r>
    </w:p>
    <w:p w14:paraId="51429024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（1）猎豹加速度的大小？</w:t>
      </w:r>
    </w:p>
    <w:p w14:paraId="45D44F4F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（2）该加速过程所需的时间？</w:t>
      </w:r>
    </w:p>
    <w:p w14:paraId="5F4D00D3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7D4F74E7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521620B3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1D9FD2D7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7C09CC93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63BF4A77">
      <w:pPr>
        <w:spacing w:line="360" w:lineRule="auto"/>
        <w:ind w:right="0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1A1CB5CF">
      <w:pPr>
        <w:spacing w:line="360" w:lineRule="auto"/>
        <w:ind w:left="312" w:hanging="312" w:hangingChars="13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3470275</wp:posOffset>
            </wp:positionH>
            <wp:positionV relativeFrom="paragraph">
              <wp:posOffset>1349375</wp:posOffset>
            </wp:positionV>
            <wp:extent cx="2155190" cy="1511935"/>
            <wp:effectExtent l="0" t="0" r="16510" b="12065"/>
            <wp:wrapSquare wrapText="bothSides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15．特殊情况下为了避免人员的直接接触，常用无人机运送物品。如图所示，无人机携带医药箱从地面由静止开始，以</w:t>
      </w:r>
      <m:oMath>
        <m:sSub>
          <m:sSubPr>
            <m:ctrlP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</m:ctrlPr>
          </m:sSubPr>
          <m:e>
            <m:ctrlP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</m:ctrlPr>
            <m: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  <m:t>a</m:t>
            </m:r>
          </m:e>
          <m:sub>
            <m:ctrlP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</m:ctrlPr>
            <m: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eastAsiaTheme="minorEastAsia" w:cstheme="minorEastAsia" w:hint="eastAsia"/>
            <w:sz w:val="24"/>
            <w:szCs w:val="24"/>
          </w:rPr>
          <m:t>=2m/</m:t>
        </m:r>
        <m:sSup>
          <m:sSupPr>
            <m:ctrlP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</m:ctrlPr>
          </m:sSupPr>
          <m:e>
            <m:ctrlP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</m:ctrlPr>
            <m: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  <m:t>s</m:t>
            </m:r>
          </m:e>
          <m:sup>
            <m:ctrlP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</m:ctrlPr>
            <m:r>
              <w:rPr>
                <w:rFonts w:ascii="Cambria Math" w:hAnsi="Cambria Math" w:eastAsiaTheme="minorEastAsia" w:cstheme="minorEastAsia" w:hint="eastAsia"/>
                <w:sz w:val="24"/>
                <w:szCs w:val="24"/>
              </w:rPr>
              <m:t>2</m:t>
            </m:r>
          </m:sup>
        </m:sSup>
      </m:oMath>
      <w:r>
        <w:rPr>
          <w:rFonts w:asciiTheme="minorEastAsia" w:eastAsiaTheme="minorEastAsia" w:hAnsiTheme="minorEastAsia" w:cstheme="minorEastAsia" w:hint="eastAsia"/>
          <w:sz w:val="24"/>
          <w:szCs w:val="24"/>
        </w:rPr>
        <w:t>的加速度竖直向上做匀加速直线运动，经过t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＝2s后开始做匀速直线运动，上升高度为h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＝20m，然后再经匀减速直线运动t</w:t>
      </w:r>
      <w:r>
        <w:rPr>
          <w:rFonts w:asciiTheme="minorEastAsia" w:eastAsiaTheme="minorEastAsia" w:hAnsiTheme="minorEastAsia" w:cstheme="minorEastAsia" w:hint="eastAsia"/>
          <w:sz w:val="24"/>
          <w:szCs w:val="24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＝4s后到达用户阳台，此时无人机恰好悬停。若整个运动过程中医药箱可看成质点。求：</w:t>
      </w:r>
    </w:p>
    <w:p w14:paraId="1EB0D713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（1）医药箱运动过程中的最大速度v；</w:t>
      </w:r>
    </w:p>
    <w:p w14:paraId="3FE3B86B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（2）匀减速阶段医药箱的加速度a的大小；</w:t>
      </w:r>
    </w:p>
    <w:p w14:paraId="648678B5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（3）无人机整个运动过程所经历的时间t。</w:t>
      </w:r>
    </w:p>
    <w:p w14:paraId="3BCAD200">
      <w:pPr>
        <w:spacing w:line="360" w:lineRule="auto"/>
        <w:ind w:left="273" w:right="0" w:firstLine="0" w:leftChars="130" w:firstLineChars="0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3F382525">
      <w:pPr>
        <w:widowControl/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sectPr>
      <w:headerReference w:type="default" r:id="rId14"/>
      <w:footerReference w:type="default" r:id="rId15"/>
      <w:pgSz w:w="20863" w:h="14740" w:orient="landscape"/>
      <w:pgMar w:top="1134" w:right="1418" w:bottom="1134" w:left="1418" w:header="851" w:footer="992" w:gutter="0"/>
      <w:pgNumType w:chapStyle="5" w:chapSep="colon"/>
      <w:cols w:num="2" w:space="708" w:equalWidth="0">
        <w:col w:w="8801" w:space="425"/>
        <w:col w:w="8801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34CBB7"/>
    <w:multiLevelType w:val="singleLevel"/>
    <w:tmpl w:val="8E34CBB7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24353C"/>
    <w:rsid w:val="004151FC"/>
    <w:rsid w:val="004E5AE9"/>
    <w:rsid w:val="005A281C"/>
    <w:rsid w:val="009A52EA"/>
    <w:rsid w:val="00AC09DF"/>
    <w:rsid w:val="00C02FC6"/>
    <w:rsid w:val="00C52DED"/>
    <w:rsid w:val="00CB4B8A"/>
    <w:rsid w:val="01883E03"/>
    <w:rsid w:val="07AD5E6F"/>
    <w:rsid w:val="0AFA22FB"/>
    <w:rsid w:val="0CBC5487"/>
    <w:rsid w:val="0F125E88"/>
    <w:rsid w:val="0F2F81E4"/>
    <w:rsid w:val="0F3BC98E"/>
    <w:rsid w:val="0F47BD91"/>
    <w:rsid w:val="0F525353"/>
    <w:rsid w:val="0F64534C"/>
    <w:rsid w:val="0F763248"/>
    <w:rsid w:val="0F8C8CBB"/>
    <w:rsid w:val="0F8D11BE"/>
    <w:rsid w:val="0F8D3C9F"/>
    <w:rsid w:val="0F8D6703"/>
    <w:rsid w:val="0F8D793F"/>
    <w:rsid w:val="0F8DA5B4"/>
    <w:rsid w:val="10190546"/>
    <w:rsid w:val="133E13AA"/>
    <w:rsid w:val="1ECB4087"/>
    <w:rsid w:val="27E40FE2"/>
    <w:rsid w:val="2B4A1AA4"/>
    <w:rsid w:val="2C5A13BF"/>
    <w:rsid w:val="2EB23BE8"/>
    <w:rsid w:val="37643EED"/>
    <w:rsid w:val="39382F3B"/>
    <w:rsid w:val="3C7B695E"/>
    <w:rsid w:val="428F4353"/>
    <w:rsid w:val="506B7C43"/>
    <w:rsid w:val="514F2DBC"/>
    <w:rsid w:val="56D06A51"/>
    <w:rsid w:val="58931AE5"/>
    <w:rsid w:val="654523B9"/>
    <w:rsid w:val="67005B17"/>
    <w:rsid w:val="670F2C7E"/>
    <w:rsid w:val="675A65EF"/>
    <w:rsid w:val="703A6FBE"/>
    <w:rsid w:val="757C1091"/>
    <w:rsid w:val="792268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nhideWhenUsed="0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BorderColor036CBEC8">
    <w:name w:val="Border Color 036CBEC8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NoSpacing">
    <w:name w:val="No Spacing"/>
    <w:link w:val="Char2"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3">
    <w:name w:val="日期 Char"/>
    <w:basedOn w:val="DefaultParagraphFont"/>
    <w:link w:val="Date"/>
    <w:uiPriority w:val="99"/>
    <w:semiHidden/>
  </w:style>
  <w:style w:type="paragraph" w:customStyle="1" w:styleId="Style17">
    <w:name w:val="_Style 17"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6" Type="http://schemas.openxmlformats.org/officeDocument/2006/relationships/theme" Target="theme/theme1.xml"/><Relationship Id="rId17" Type="http://schemas.openxmlformats.org/officeDocument/2006/relationships/numbering" Target="numbering.xml"/><Relationship Id="rId18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