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A31A48" w:rsidRPr="009D4376" w:rsidP="00A31A48">
      <w:pPr>
        <w:wordWrap w:val="0"/>
        <w:spacing w:line="720" w:lineRule="atLeast"/>
        <w:jc w:val="center"/>
        <w:textAlignment w:val="baseline"/>
        <w:rPr>
          <w:b/>
          <w:sz w:val="48"/>
          <w:szCs w:val="48"/>
        </w:rPr>
      </w:pPr>
      <w:r w:rsidRPr="009D4376">
        <w:rPr>
          <w:rFonts w:ascii="宋体" w:eastAsia="宋体" w:hAnsi="宋体" w:cs="宋体" w:hint="eastAsia"/>
          <w:b/>
          <w:color w:val="000000"/>
          <w:sz w:val="48"/>
          <w:szCs w:val="4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11430000</wp:posOffset>
            </wp:positionH>
            <wp:positionV relativeFrom="topMargin">
              <wp:posOffset>10541000</wp:posOffset>
            </wp:positionV>
            <wp:extent cx="469900" cy="393700"/>
            <wp:wrapNone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4376">
        <w:rPr>
          <w:rFonts w:ascii="宋体" w:eastAsia="宋体" w:hAnsi="宋体" w:cs="宋体" w:hint="eastAsia"/>
          <w:b/>
          <w:noProof/>
          <w:color w:val="000000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10490200</wp:posOffset>
            </wp:positionH>
            <wp:positionV relativeFrom="topMargin">
              <wp:posOffset>12623800</wp:posOffset>
            </wp:positionV>
            <wp:extent cx="495300" cy="381000"/>
            <wp:effectExtent l="0" t="0" r="0" b="0"/>
            <wp:wrapNone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4376">
        <w:rPr>
          <w:rFonts w:ascii="宋体" w:eastAsia="宋体" w:hAnsi="宋体" w:cs="宋体" w:hint="eastAsia"/>
          <w:b/>
          <w:noProof/>
          <w:color w:val="000000"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12687300</wp:posOffset>
            </wp:positionH>
            <wp:positionV relativeFrom="topMargin">
              <wp:posOffset>10579100</wp:posOffset>
            </wp:positionV>
            <wp:extent cx="304800" cy="457200"/>
            <wp:effectExtent l="0" t="0" r="0" b="0"/>
            <wp:wrapNone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4376">
        <w:rPr>
          <w:rFonts w:ascii="宋体" w:eastAsia="宋体" w:hAnsi="宋体" w:cs="宋体" w:hint="eastAsia"/>
          <w:b/>
          <w:color w:val="000000"/>
          <w:sz w:val="48"/>
          <w:szCs w:val="48"/>
        </w:rPr>
        <w:t>2025～2026学年</w:t>
      </w:r>
      <w:r w:rsidRPr="009D4376">
        <w:rPr>
          <w:rFonts w:ascii="宋体" w:eastAsia="宋体" w:hAnsi="宋体" w:cs="宋体"/>
          <w:b/>
          <w:color w:val="000000"/>
          <w:sz w:val="48"/>
          <w:szCs w:val="48"/>
        </w:rPr>
        <w:t>高</w:t>
      </w:r>
      <w:r>
        <w:rPr>
          <w:rFonts w:ascii="宋体" w:eastAsia="宋体" w:hAnsi="宋体" w:cs="宋体" w:hint="eastAsia"/>
          <w:b/>
          <w:color w:val="000000"/>
          <w:sz w:val="48"/>
          <w:szCs w:val="48"/>
        </w:rPr>
        <w:t>一</w:t>
      </w:r>
      <w:r w:rsidRPr="009D4376">
        <w:rPr>
          <w:rFonts w:ascii="宋体" w:eastAsia="宋体" w:hAnsi="宋体" w:cs="宋体" w:hint="eastAsia"/>
          <w:b/>
          <w:color w:val="000000"/>
          <w:sz w:val="48"/>
          <w:szCs w:val="48"/>
        </w:rPr>
        <w:t>上学期1</w:t>
      </w:r>
      <w:r>
        <w:rPr>
          <w:rFonts w:ascii="宋体" w:eastAsia="宋体" w:hAnsi="宋体" w:cs="宋体" w:hint="eastAsia"/>
          <w:b/>
          <w:color w:val="000000"/>
          <w:sz w:val="48"/>
          <w:szCs w:val="48"/>
        </w:rPr>
        <w:t>2</w:t>
      </w:r>
      <w:r w:rsidRPr="009D4376">
        <w:rPr>
          <w:rFonts w:ascii="宋体" w:eastAsia="宋体" w:hAnsi="宋体" w:cs="宋体" w:hint="eastAsia"/>
          <w:b/>
          <w:color w:val="000000"/>
          <w:sz w:val="48"/>
          <w:szCs w:val="48"/>
        </w:rPr>
        <w:t>月考试</w:t>
      </w:r>
    </w:p>
    <w:p w:rsidR="00A31A48" w:rsidRPr="009D4376" w:rsidP="00A31A48">
      <w:pPr>
        <w:spacing w:line="360" w:lineRule="auto"/>
        <w:jc w:val="center"/>
        <w:textAlignment w:val="baseline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cs="宋体" w:hint="eastAsia"/>
          <w:b/>
          <w:color w:val="000000"/>
          <w:sz w:val="48"/>
          <w:szCs w:val="48"/>
        </w:rPr>
        <w:t>物</w:t>
      </w:r>
      <w:r w:rsidRPr="009D4376">
        <w:rPr>
          <w:rFonts w:ascii="黑体" w:eastAsia="黑体" w:hAnsi="黑体" w:cs="宋体" w:hint="eastAsia"/>
          <w:b/>
          <w:color w:val="000000"/>
          <w:sz w:val="48"/>
          <w:szCs w:val="48"/>
        </w:rPr>
        <w:t xml:space="preserve"> </w:t>
      </w:r>
      <w:r>
        <w:rPr>
          <w:rFonts w:ascii="黑体" w:eastAsia="黑体" w:hAnsi="黑体" w:cs="宋体" w:hint="eastAsia"/>
          <w:b/>
          <w:color w:val="000000"/>
          <w:sz w:val="48"/>
          <w:szCs w:val="48"/>
        </w:rPr>
        <w:t>理</w:t>
      </w:r>
      <w:r w:rsidRPr="009D4376">
        <w:rPr>
          <w:rFonts w:ascii="黑体" w:eastAsia="黑体" w:hAnsi="黑体" w:cs="宋体" w:hint="eastAsia"/>
          <w:b/>
          <w:color w:val="000000"/>
          <w:sz w:val="48"/>
          <w:szCs w:val="48"/>
        </w:rPr>
        <w:t xml:space="preserve"> </w:t>
      </w:r>
      <w:r w:rsidRPr="009D4376">
        <w:rPr>
          <w:rFonts w:ascii="黑体" w:eastAsia="黑体" w:hAnsi="黑体" w:cs="宋体"/>
          <w:b/>
          <w:color w:val="000000"/>
          <w:sz w:val="48"/>
          <w:szCs w:val="48"/>
        </w:rPr>
        <w:t>试</w:t>
      </w:r>
      <w:r w:rsidRPr="009D4376">
        <w:rPr>
          <w:rFonts w:ascii="黑体" w:eastAsia="黑体" w:hAnsi="黑体" w:cs="宋体" w:hint="eastAsia"/>
          <w:b/>
          <w:color w:val="000000"/>
          <w:sz w:val="48"/>
          <w:szCs w:val="48"/>
        </w:rPr>
        <w:t xml:space="preserve"> </w:t>
      </w:r>
      <w:r w:rsidRPr="009D4376">
        <w:rPr>
          <w:rFonts w:ascii="黑体" w:eastAsia="黑体" w:hAnsi="黑体" w:cs="宋体"/>
          <w:b/>
          <w:color w:val="000000"/>
          <w:sz w:val="48"/>
          <w:szCs w:val="48"/>
        </w:rPr>
        <w:t>题</w:t>
      </w:r>
    </w:p>
    <w:p w:rsidR="00A31A48" w:rsidRPr="003511AA" w:rsidP="00A31A48">
      <w:pPr>
        <w:pBdr>
          <w:bottom w:val="single" w:sz="4" w:space="1" w:color="auto"/>
        </w:pBdr>
        <w:spacing w:line="360" w:lineRule="auto"/>
        <w:jc w:val="center"/>
        <w:textAlignment w:val="baseline"/>
        <w:rPr>
          <w:rFonts w:asciiTheme="minorEastAsia" w:hAnsiTheme="minorEastAsia"/>
        </w:rPr>
      </w:pPr>
      <w:r w:rsidRPr="003511AA">
        <w:rPr>
          <w:rFonts w:asciiTheme="minorEastAsia" w:hAnsiTheme="minorEastAsia"/>
        </w:rPr>
        <w:t>试卷满分</w:t>
      </w:r>
      <w:r w:rsidRPr="003511AA"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0</w:t>
      </w:r>
      <w:r w:rsidRPr="003511AA">
        <w:rPr>
          <w:rFonts w:asciiTheme="minorEastAsia" w:hAnsiTheme="minorEastAsia" w:hint="eastAsia"/>
        </w:rPr>
        <w:t>0分   考试时间</w:t>
      </w:r>
      <w:r>
        <w:rPr>
          <w:rFonts w:asciiTheme="minorEastAsia" w:hAnsiTheme="minorEastAsia" w:hint="eastAsia"/>
        </w:rPr>
        <w:t>75</w:t>
      </w:r>
      <w:r w:rsidRPr="003511AA">
        <w:rPr>
          <w:rFonts w:asciiTheme="minorEastAsia" w:hAnsiTheme="minorEastAsia" w:hint="eastAsia"/>
        </w:rPr>
        <w:t>分钟</w:t>
      </w:r>
    </w:p>
    <w:p w:rsidR="00A31A48" w:rsidP="00A31A48">
      <w:pPr>
        <w:wordWrap w:val="0"/>
        <w:spacing w:before="80" w:line="300" w:lineRule="atLeast"/>
        <w:textAlignment w:val="baseline"/>
      </w:pPr>
      <w:r>
        <w:rPr>
          <w:rFonts w:ascii="黑体" w:eastAsia="黑体" w:hAnsi="黑体" w:cs="黑体"/>
          <w:color w:val="000000"/>
        </w:rPr>
        <w:t>注意事项：</w:t>
      </w:r>
    </w:p>
    <w:p w:rsidR="00A31A48" w:rsidP="00A31A48">
      <w:pPr>
        <w:wordWrap w:val="0"/>
        <w:spacing w:line="380" w:lineRule="atLeast"/>
        <w:ind w:left="500"/>
        <w:textAlignment w:val="baseline"/>
        <w:rPr>
          <w:sz w:val="23"/>
        </w:rPr>
      </w:pPr>
      <w:r>
        <w:rPr>
          <w:rFonts w:ascii="楷体" w:eastAsia="楷体" w:hAnsi="楷体" w:cs="楷体"/>
          <w:color w:val="000000"/>
          <w:sz w:val="23"/>
        </w:rPr>
        <w:t>1.答题前，考生务必将自己的姓名、准考证号填写在试题卷和答题卡上。</w:t>
      </w:r>
    </w:p>
    <w:p w:rsidR="00A31A48" w:rsidP="00A31A48">
      <w:pPr>
        <w:wordWrap w:val="0"/>
        <w:spacing w:line="380" w:lineRule="atLeast"/>
        <w:ind w:left="720" w:hanging="220"/>
        <w:textAlignment w:val="baseline"/>
        <w:rPr>
          <w:sz w:val="23"/>
        </w:rPr>
      </w:pPr>
      <w:r>
        <w:rPr>
          <w:rFonts w:ascii="楷体" w:eastAsia="楷体" w:hAnsi="楷体" w:cs="楷体"/>
          <w:color w:val="000000"/>
          <w:sz w:val="23"/>
        </w:rPr>
        <w:t>2.作答时，将答案写在答题卡上对应的答题区域内。写在试题卷、草稿纸和答题卡上的非答题区域均无效。</w:t>
      </w:r>
    </w:p>
    <w:p w:rsidR="00A31A48" w:rsidP="00A31A48">
      <w:pPr>
        <w:wordWrap w:val="0"/>
        <w:spacing w:line="380" w:lineRule="atLeast"/>
        <w:ind w:left="500"/>
        <w:textAlignment w:val="baseline"/>
        <w:rPr>
          <w:sz w:val="23"/>
        </w:rPr>
      </w:pPr>
      <w:r>
        <w:rPr>
          <w:rFonts w:ascii="楷体" w:eastAsia="楷体" w:hAnsi="楷体" w:cs="楷体"/>
          <w:color w:val="000000"/>
          <w:sz w:val="23"/>
        </w:rPr>
        <w:t>3.考试结束后，本试题卷和答题卡一并上交。</w:t>
      </w:r>
    </w:p>
    <w:p w:rsidR="00A31A48" w:rsidRPr="00FD3D3A" w:rsidP="005F4AA2">
      <w:pPr>
        <w:adjustRightInd w:val="0"/>
        <w:snapToGrid w:val="0"/>
        <w:spacing w:line="360" w:lineRule="auto"/>
        <w:ind w:hanging="320"/>
        <w:jc w:val="left"/>
        <w:textAlignment w:val="baseline"/>
        <w:rPr>
          <w:rFonts w:asciiTheme="minorEastAsia" w:hAnsiTheme="minorEastAsia" w:cs="宋体"/>
          <w:b/>
          <w:bCs/>
          <w:szCs w:val="21"/>
        </w:rPr>
      </w:pPr>
      <w:r w:rsidRPr="00FD3D3A">
        <w:rPr>
          <w:rFonts w:asciiTheme="minorEastAsia" w:hAnsiTheme="minorEastAsia" w:cs="宋体" w:hint="eastAsia"/>
          <w:b/>
          <w:bCs/>
          <w:color w:val="000000"/>
          <w:szCs w:val="21"/>
        </w:rPr>
        <w:t>一、单项选择题：本题共7小题，每小题4分，共28分。在每小题给出的四个选项中，只有一项是符合题目要求的。</w:t>
      </w:r>
    </w:p>
    <w:p w:rsidR="00E12C1E" w:rsidRPr="005F4AA2" w:rsidP="005F4AA2">
      <w:pPr>
        <w:adjustRightInd w:val="0"/>
        <w:snapToGrid w:val="0"/>
        <w:spacing w:line="360" w:lineRule="auto"/>
        <w:ind w:hanging="240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1.2025年11月1日4时58分，在</w:t>
      </w:r>
      <w:r w:rsidRPr="005F4AA2">
        <w:rPr>
          <w:rFonts w:asciiTheme="minorEastAsia" w:hAnsiTheme="minorEastAsia" w:cs="宋体"/>
          <w:color w:val="000000"/>
          <w:szCs w:val="21"/>
        </w:rPr>
        <w:t>轨执行</w:t>
      </w:r>
      <w:r w:rsidRPr="005F4AA2">
        <w:rPr>
          <w:rFonts w:asciiTheme="minorEastAsia" w:hAnsiTheme="minorEastAsia" w:cs="宋体"/>
          <w:color w:val="000000"/>
          <w:szCs w:val="21"/>
        </w:rPr>
        <w:t>任务的神舟二十号航天员乘组顺利打开“家门”，欢迎远道而来的神舟二十一号航天员乘组入驻中国空间站，这是中国航天史上第7次“太空会师”。已知中国空间站在距离地面约430km的轨道上运动，运行速度约为7.68km/s</w:t>
      </w:r>
      <w:r w:rsidRPr="005F4AA2" w:rsidR="00C26C43">
        <w:rPr>
          <w:rFonts w:asciiTheme="minorEastAsia" w:hAnsiTheme="minorEastAsia" w:cs="宋体"/>
          <w:color w:val="000000"/>
          <w:szCs w:val="21"/>
        </w:rPr>
        <w:t>，周期90</w:t>
      </w:r>
      <w:r w:rsidRPr="005F4AA2">
        <w:rPr>
          <w:rFonts w:asciiTheme="minorEastAsia" w:hAnsiTheme="minorEastAsia" w:cs="宋体"/>
          <w:color w:val="000000"/>
          <w:szCs w:val="21"/>
        </w:rPr>
        <w:t>min，则下列说法正确的是（  ）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A.空间站的速度保持不变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B.研究神舟二十一号飞船与空间站对接姿态时，不能将飞船视为质点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C.“</w:t>
      </w:r>
      <w:r w:rsidRPr="005F4AA2">
        <w:rPr>
          <w:rFonts w:asciiTheme="minorEastAsia" w:hAnsiTheme="minorEastAsia" w:cs="宋体"/>
          <w:color w:val="000000"/>
          <w:szCs w:val="21"/>
        </w:rPr>
        <w:t>2025年11月1日4时58分</w:t>
      </w:r>
      <w:r w:rsidRPr="005F4AA2">
        <w:rPr>
          <w:rFonts w:asciiTheme="minorEastAsia" w:hAnsiTheme="minorEastAsia" w:cs="宋体"/>
          <w:color w:val="000000"/>
          <w:szCs w:val="21"/>
        </w:rPr>
        <w:t>”</w:t>
      </w:r>
      <w:r w:rsidRPr="005F4AA2">
        <w:rPr>
          <w:rFonts w:asciiTheme="minorEastAsia" w:hAnsiTheme="minorEastAsia" w:cs="宋体"/>
          <w:color w:val="000000"/>
          <w:szCs w:val="21"/>
        </w:rPr>
        <w:t>指的是时间间隔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D.每间隔45min，中国空间站的位移大小为860km</w:t>
      </w:r>
    </w:p>
    <w:p w:rsidR="00A31A48" w:rsidRPr="005F4AA2" w:rsidP="005F4AA2">
      <w:pPr>
        <w:adjustRightInd w:val="0"/>
        <w:snapToGrid w:val="0"/>
        <w:spacing w:line="360" w:lineRule="auto"/>
        <w:ind w:hanging="240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 w:hint="eastAsia"/>
          <w:noProof/>
          <w:color w:val="000000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5114925</wp:posOffset>
            </wp:positionH>
            <wp:positionV relativeFrom="paragraph">
              <wp:posOffset>391160</wp:posOffset>
            </wp:positionV>
            <wp:extent cx="1392555" cy="857250"/>
            <wp:effectExtent l="0" t="0" r="0" b="0"/>
            <wp:wrapNone/>
            <wp:docPr id="1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AA2" w:rsidR="0013351A">
        <w:rPr>
          <w:rFonts w:asciiTheme="minorEastAsia" w:hAnsiTheme="minorEastAsia" w:cs="宋体"/>
          <w:color w:val="000000"/>
          <w:szCs w:val="21"/>
        </w:rPr>
        <w:t>2.</w:t>
      </w:r>
      <w:r w:rsidRPr="005F4AA2">
        <w:rPr>
          <w:rFonts w:asciiTheme="minorEastAsia" w:hAnsiTheme="minorEastAsia" w:cs="宋体" w:hint="eastAsia"/>
          <w:color w:val="000000"/>
          <w:szCs w:val="21"/>
        </w:rPr>
        <w:t>如图所示，</w:t>
      </w:r>
      <w:r w:rsidRPr="005F4AA2">
        <w:rPr>
          <w:rFonts w:asciiTheme="minorEastAsia" w:hAnsiTheme="minorEastAsia" w:cs="宋体" w:hint="eastAsia"/>
          <w:color w:val="000000"/>
          <w:szCs w:val="21"/>
        </w:rPr>
        <w:t>一</w:t>
      </w:r>
      <w:r w:rsidRPr="005F4AA2">
        <w:rPr>
          <w:rFonts w:asciiTheme="minorEastAsia" w:hAnsiTheme="minorEastAsia" w:cs="宋体" w:hint="eastAsia"/>
          <w:color w:val="000000"/>
          <w:szCs w:val="21"/>
        </w:rPr>
        <w:t>同学站在木板上用力向右推木箱，木板、木箱和人均静止。已知图中所有接触面均是粗糙的，下列说法正确的是</w:t>
      </w:r>
    </w:p>
    <w:p w:rsidR="00A31A48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 w:hint="eastAsia"/>
          <w:color w:val="000000"/>
          <w:szCs w:val="21"/>
        </w:rPr>
        <w:t>A.木箱的重力就是木箱对地面的压力</w:t>
      </w:r>
    </w:p>
    <w:p w:rsidR="00A31A48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 w:hint="eastAsia"/>
          <w:color w:val="000000"/>
          <w:szCs w:val="21"/>
        </w:rPr>
        <w:t>B.木箱受到的推力是由于人的</w:t>
      </w:r>
      <w:r w:rsidRPr="005F4AA2">
        <w:rPr>
          <w:rFonts w:asciiTheme="minorEastAsia" w:hAnsiTheme="minorEastAsia" w:cs="宋体" w:hint="eastAsia"/>
          <w:color w:val="000000"/>
          <w:szCs w:val="21"/>
        </w:rPr>
        <w:t>手发生</w:t>
      </w:r>
      <w:r w:rsidRPr="005F4AA2">
        <w:rPr>
          <w:rFonts w:asciiTheme="minorEastAsia" w:hAnsiTheme="minorEastAsia" w:cs="宋体" w:hint="eastAsia"/>
          <w:color w:val="000000"/>
          <w:szCs w:val="21"/>
        </w:rPr>
        <w:t>形变而产生的</w:t>
      </w:r>
    </w:p>
    <w:p w:rsidR="00A31A48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 w:hint="eastAsia"/>
          <w:color w:val="000000"/>
          <w:szCs w:val="21"/>
        </w:rPr>
        <w:t>C.人先对木箱施加一个推力，很快木箱对人产生了一个反作用力</w:t>
      </w:r>
    </w:p>
    <w:p w:rsidR="00A31A48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 w:hint="eastAsia"/>
          <w:color w:val="000000"/>
          <w:szCs w:val="21"/>
        </w:rPr>
        <w:t>D.地面对木箱和木板受到的摩擦力方向相同</w:t>
      </w:r>
    </w:p>
    <w:p w:rsidR="005F4AA2" w:rsidRPr="005F4AA2" w:rsidP="005F4AA2">
      <w:pPr>
        <w:adjustRightInd w:val="0"/>
        <w:snapToGrid w:val="0"/>
        <w:spacing w:line="360" w:lineRule="auto"/>
        <w:ind w:hanging="240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3.</w:t>
      </w:r>
      <w:r w:rsidRPr="005F4AA2">
        <w:rPr>
          <w:rFonts w:asciiTheme="minorEastAsia" w:hAnsiTheme="minorEastAsia" w:cs="宋体" w:hint="eastAsia"/>
          <w:color w:val="000000"/>
          <w:szCs w:val="21"/>
        </w:rPr>
        <w:t>一</w:t>
      </w:r>
      <w:r w:rsidRPr="005F4AA2">
        <w:rPr>
          <w:rFonts w:asciiTheme="minorEastAsia" w:hAnsiTheme="minorEastAsia" w:cs="宋体" w:hint="eastAsia"/>
          <w:color w:val="000000"/>
          <w:szCs w:val="21"/>
        </w:rPr>
        <w:t>质点沿正方向做直线运动，它的加速度为负，且加速度大小逐渐减小，直至为零，对于此过程，下列说法可能正确的是</w:t>
      </w:r>
    </w:p>
    <w:p w:rsidR="005F4AA2" w:rsidRPr="005F4AA2" w:rsidP="005F4AA2">
      <w:pPr>
        <w:adjustRightInd w:val="0"/>
        <w:snapToGrid w:val="0"/>
        <w:spacing w:line="360" w:lineRule="auto"/>
        <w:ind w:left="29" w:hanging="29" w:hangingChars="14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 w:hint="eastAsia"/>
          <w:color w:val="000000"/>
          <w:szCs w:val="21"/>
        </w:rPr>
        <w:t>A.质点的速度逐渐减小，当加速度减小到零时，速度恰好为零</w:t>
      </w:r>
    </w:p>
    <w:p w:rsidR="005F4AA2" w:rsidRPr="005F4AA2" w:rsidP="005F4AA2">
      <w:pPr>
        <w:adjustRightInd w:val="0"/>
        <w:snapToGrid w:val="0"/>
        <w:spacing w:line="360" w:lineRule="auto"/>
        <w:ind w:left="29" w:hanging="29" w:hangingChars="14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 w:hint="eastAsia"/>
          <w:color w:val="000000"/>
          <w:szCs w:val="21"/>
        </w:rPr>
        <w:t>B.质点的速度逐渐增大，当加速度减小到零时，速度达到最大值</w:t>
      </w:r>
    </w:p>
    <w:p w:rsidR="005F4AA2" w:rsidRPr="005F4AA2" w:rsidP="005F4AA2">
      <w:pPr>
        <w:adjustRightInd w:val="0"/>
        <w:snapToGrid w:val="0"/>
        <w:spacing w:line="360" w:lineRule="auto"/>
        <w:ind w:left="29" w:hanging="29" w:hangingChars="14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 w:hint="eastAsia"/>
          <w:color w:val="000000"/>
          <w:szCs w:val="21"/>
        </w:rPr>
        <w:t>C.质点的速度与时间为线性关系</w:t>
      </w:r>
    </w:p>
    <w:p w:rsidR="005F4AA2" w:rsidRPr="005F4AA2" w:rsidP="005F4AA2">
      <w:pPr>
        <w:adjustRightInd w:val="0"/>
        <w:snapToGrid w:val="0"/>
        <w:spacing w:line="360" w:lineRule="auto"/>
        <w:ind w:left="29" w:hanging="29" w:hangingChars="14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 w:cs="宋体" w:hint="eastAsia"/>
          <w:color w:val="000000"/>
          <w:szCs w:val="21"/>
        </w:rPr>
        <w:t>D.质点的位移与时间为线性关系</w:t>
      </w:r>
    </w:p>
    <w:p w:rsidR="00E12C1E" w:rsidRPr="005F4AA2" w:rsidP="00FD3D3A">
      <w:pPr>
        <w:adjustRightInd w:val="0"/>
        <w:snapToGrid w:val="0"/>
        <w:spacing w:line="360" w:lineRule="auto"/>
        <w:ind w:left="-284" w:hanging="29" w:leftChars="-149" w:hangingChars="14"/>
        <w:jc w:val="left"/>
        <w:textAlignment w:val="baseline"/>
        <w:rPr>
          <w:rFonts w:asciiTheme="minorEastAsia" w:hAnsiTheme="minorEastAsia" w:cs="宋体"/>
          <w:color w:val="000000"/>
          <w:szCs w:val="21"/>
        </w:rPr>
      </w:pPr>
      <w:r w:rsidRPr="005F4AA2">
        <w:rPr>
          <w:rFonts w:asciiTheme="minorEastAsia" w:hAnsiTheme="minorEastAsia"/>
          <w:noProof/>
          <w:szCs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5038725</wp:posOffset>
            </wp:positionH>
            <wp:positionV relativeFrom="paragraph">
              <wp:posOffset>735330</wp:posOffset>
            </wp:positionV>
            <wp:extent cx="1752600" cy="581025"/>
            <wp:effectExtent l="0" t="0" r="0" b="9525"/>
            <wp:wrapNone/>
            <wp:docPr id="6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AA2" w:rsidR="0013351A">
        <w:rPr>
          <w:rFonts w:asciiTheme="minorEastAsia" w:hAnsiTheme="minorEastAsia" w:cs="宋体"/>
          <w:color w:val="000000"/>
          <w:szCs w:val="21"/>
        </w:rPr>
        <w:t>4.如图所示，在光滑水平面上有一质量为1kg的物体系在两弹簧之间，物体左右两侧弹簧的劲度系数分别为</w:t>
      </w:r>
      <w:r w:rsidRPr="005F4AA2" w:rsidR="0013351A">
        <w:rPr>
          <w:rFonts w:asciiTheme="minorEastAsia" w:hAnsiTheme="minorEastAsia"/>
          <w:szCs w:val="21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 xml:space="preserve">    k</m:t>
            </m:r>
          </m:e>
          <m:sub>
            <m:r>
              <w:rPr>
                <w:rFonts w:ascii="Cambria Math" w:hAnsi="Cambria Math"/>
                <w:szCs w:val="21"/>
              </w:rPr>
              <m:t>1</m:t>
            </m:r>
          </m:sub>
        </m:sSub>
        <m:r>
          <w:rPr>
            <w:rFonts w:ascii="Cambria Math" w:hAnsi="Cambria Math"/>
            <w:szCs w:val="21"/>
          </w:rPr>
          <m:t>=3.0N/cm</m:t>
        </m:r>
      </m:oMath>
      <w:r w:rsidRPr="005F4AA2" w:rsidR="0013351A">
        <w:rPr>
          <w:rFonts w:asciiTheme="minorEastAsia" w:hAnsiTheme="minorEastAsia" w:cs="宋体"/>
          <w:color w:val="000000"/>
          <w:szCs w:val="21"/>
        </w:rPr>
        <w:t>和</w:t>
      </w:r>
      <w:r w:rsidRPr="005F4AA2" w:rsidR="0013351A">
        <w:rPr>
          <w:rFonts w:asciiTheme="minorEastAsia" w:hAnsiTheme="minorEastAsia"/>
          <w:szCs w:val="21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k</m:t>
            </m:r>
          </m:e>
          <m:sub>
            <m:r>
              <w:rPr>
                <w:rFonts w:ascii="Cambria Math" w:hAnsi="Cambria Math"/>
                <w:szCs w:val="21"/>
              </w:rPr>
              <m:t>2</m:t>
            </m:r>
          </m:sub>
        </m:sSub>
        <m:r>
          <w:rPr>
            <w:rFonts w:ascii="Cambria Math" w:hAnsi="Cambria Math"/>
            <w:szCs w:val="21"/>
          </w:rPr>
          <m:t>=5.0N/cm,</m:t>
        </m:r>
      </m:oMath>
      <w:r w:rsidRPr="005F4AA2" w:rsidR="0013351A">
        <w:rPr>
          <w:rFonts w:asciiTheme="minorEastAsia" w:hAnsiTheme="minorEastAsia" w:cs="宋体"/>
          <w:color w:val="000000"/>
          <w:szCs w:val="21"/>
        </w:rPr>
        <w:t>物体在O位置时两侧弹簧均处于原长。现向左拉动物体2cm，然后由静止释放，</w:t>
      </w:r>
      <w:r>
        <w:rPr>
          <w:rFonts w:asciiTheme="minorEastAsia" w:hAnsiTheme="minorEastAsia" w:cs="宋体" w:hint="eastAsia"/>
          <w:color w:val="000000"/>
          <w:szCs w:val="21"/>
        </w:rPr>
        <w:t xml:space="preserve">                                                    </w:t>
      </w:r>
      <w:r w:rsidRPr="005F4AA2" w:rsidR="0013351A">
        <w:rPr>
          <w:rFonts w:asciiTheme="minorEastAsia" w:hAnsiTheme="minorEastAsia" w:cs="宋体"/>
          <w:color w:val="000000"/>
          <w:szCs w:val="21"/>
        </w:rPr>
        <w:t>物体在O点左右两侧来回运动，运动过程中弹簧始终在弹性限度内，则物体刚释放时受到弹簧的弹力为(</w:t>
      </w:r>
      <w:r w:rsidRPr="005F4AA2" w:rsidR="00A31A48">
        <w:rPr>
          <w:rFonts w:asciiTheme="minorEastAsia" w:hAnsiTheme="minorEastAsia" w:cs="宋体" w:hint="eastAsia"/>
          <w:color w:val="000000"/>
          <w:szCs w:val="21"/>
        </w:rPr>
        <w:t xml:space="preserve">    </w:t>
      </w:r>
      <w:r w:rsidRPr="005F4AA2" w:rsidR="0013351A">
        <w:rPr>
          <w:rFonts w:asciiTheme="minorEastAsia" w:hAnsiTheme="minorEastAsia" w:cs="宋体"/>
          <w:color w:val="000000"/>
          <w:szCs w:val="21"/>
        </w:rPr>
        <w:t>)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A.4 N,方向向左</w:t>
      </w:r>
      <w:r w:rsidRPr="005F4AA2" w:rsidR="005F4AA2">
        <w:rPr>
          <w:rFonts w:asciiTheme="minorEastAsia" w:hAnsiTheme="minorEastAsia" w:cs="宋体" w:hint="eastAsia"/>
          <w:color w:val="000000"/>
          <w:szCs w:val="21"/>
        </w:rPr>
        <w:t xml:space="preserve">        </w:t>
      </w:r>
      <w:r w:rsidRPr="005F4AA2">
        <w:rPr>
          <w:rFonts w:asciiTheme="minorEastAsia" w:hAnsiTheme="minorEastAsia" w:cs="宋体"/>
          <w:color w:val="000000"/>
          <w:szCs w:val="21"/>
        </w:rPr>
        <w:t>B.8 N,方向向右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C.10 N,方向向左</w:t>
      </w:r>
      <w:r w:rsidRPr="005F4AA2" w:rsidR="005F4AA2">
        <w:rPr>
          <w:rFonts w:asciiTheme="minorEastAsia" w:hAnsiTheme="minorEastAsia" w:hint="eastAsia"/>
          <w:szCs w:val="21"/>
        </w:rPr>
        <w:t xml:space="preserve">       </w:t>
      </w:r>
      <w:r w:rsidRPr="005F4AA2">
        <w:rPr>
          <w:rFonts w:asciiTheme="minorEastAsia" w:hAnsiTheme="minorEastAsia" w:cs="宋体"/>
          <w:color w:val="000000"/>
          <w:szCs w:val="21"/>
        </w:rPr>
        <w:t>D.16 N,方向向右</w:t>
      </w:r>
    </w:p>
    <w:p w:rsidR="00A31A48" w:rsidRPr="005F4AA2" w:rsidP="005F4AA2">
      <w:pPr>
        <w:autoSpaceDE w:val="0"/>
        <w:autoSpaceDN w:val="0"/>
        <w:adjustRightInd w:val="0"/>
        <w:snapToGrid w:val="0"/>
        <w:spacing w:line="360" w:lineRule="auto"/>
        <w:ind w:hanging="240"/>
        <w:jc w:val="left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5.</w:t>
      </w:r>
      <w:r w:rsidRPr="005F4AA2">
        <w:rPr>
          <w:rFonts w:asciiTheme="minorEastAsia" w:hAnsiTheme="minorEastAsia" w:hint="eastAsia"/>
          <w:color w:val="000000"/>
          <w:szCs w:val="21"/>
        </w:rPr>
        <w:t xml:space="preserve"> 防空导弹模拟“快速响应”训练：导弹从发射架由静止开始，先沿竖直方向做匀加速直线运动，加速5s后速度达到40m/s；随后因燃料调整，做加速度大小为2m/</w:t>
      </w:r>
      <m:oMath>
        <m:sSup>
          <m:sSup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sSupPr>
          <m:e>
            <m:r>
              <w:rPr>
                <w:rFonts w:ascii="Cambria Math" w:hAnsi="Cambria Math"/>
                <w:color w:val="000000"/>
                <w:szCs w:val="21"/>
              </w:rPr>
              <m:t>s</m:t>
            </m:r>
          </m:e>
          <m:sup>
            <m:r>
              <w:rPr>
                <w:rFonts w:ascii="Cambria Math" w:hAnsi="Cambria Math"/>
                <w:color w:val="000000"/>
                <w:szCs w:val="21"/>
              </w:rPr>
              <m:t>2</m:t>
            </m:r>
          </m:sup>
        </m:sSup>
      </m:oMath>
      <w:r w:rsidRPr="005F4AA2">
        <w:rPr>
          <w:rFonts w:asciiTheme="minorEastAsia" w:hAnsiTheme="minorEastAsia" w:hint="eastAsia"/>
          <w:color w:val="000000"/>
          <w:szCs w:val="21"/>
        </w:rPr>
        <w:t>的匀减速直线运动，持续3s；最后为精准定位，做匀速直线运动。忽略空气阻力，g取10m/</w:t>
      </w:r>
      <m:oMath>
        <m:sSup>
          <m:sSup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sSupPr>
          <m:e>
            <m:r>
              <w:rPr>
                <w:rFonts w:ascii="Cambria Math" w:hAnsi="Cambria Math"/>
                <w:color w:val="000000"/>
                <w:szCs w:val="21"/>
              </w:rPr>
              <m:t>s</m:t>
            </m:r>
          </m:e>
          <m:sup>
            <m:r>
              <w:rPr>
                <w:rFonts w:ascii="Cambria Math" w:hAnsi="Cambria Math"/>
                <w:color w:val="000000"/>
                <w:szCs w:val="21"/>
              </w:rPr>
              <m:t>2</m:t>
            </m:r>
          </m:sup>
        </m:sSup>
      </m:oMath>
      <w:r w:rsidRPr="005F4AA2">
        <w:rPr>
          <w:rFonts w:asciiTheme="minorEastAsia" w:hAnsiTheme="minorEastAsia" w:hint="eastAsia"/>
          <w:color w:val="000000"/>
          <w:szCs w:val="21"/>
        </w:rPr>
        <w:t>下列说法正确的是</w:t>
      </w:r>
    </w:p>
    <w:p w:rsidR="00A31A48" w:rsidRPr="005F4AA2" w:rsidP="005F4AA2">
      <w:pPr>
        <w:autoSpaceDE w:val="0"/>
        <w:autoSpaceDN w:val="0"/>
        <w:adjustRightInd w:val="0"/>
        <w:snapToGrid w:val="0"/>
        <w:spacing w:line="360" w:lineRule="auto"/>
        <w:ind w:firstLine="240"/>
        <w:jc w:val="left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hint="eastAsia"/>
          <w:color w:val="000000"/>
          <w:szCs w:val="21"/>
        </w:rPr>
        <w:t>A.</w:t>
      </w:r>
      <w:r w:rsidRPr="005F4AA2">
        <w:rPr>
          <w:rFonts w:asciiTheme="minorEastAsia" w:hAnsiTheme="minorEastAsia" w:hint="eastAsia"/>
          <w:color w:val="000000"/>
          <w:szCs w:val="21"/>
        </w:rPr>
        <w:t>匀</w:t>
      </w:r>
      <w:r w:rsidRPr="005F4AA2">
        <w:rPr>
          <w:rFonts w:asciiTheme="minorEastAsia" w:hAnsiTheme="minorEastAsia" w:hint="eastAsia"/>
          <w:color w:val="000000"/>
          <w:szCs w:val="21"/>
        </w:rPr>
        <w:t>减速阶段，导弹所受合力方向竖直向上</w:t>
      </w:r>
      <w:r w:rsidRPr="005F4AA2" w:rsidR="005F4AA2">
        <w:rPr>
          <w:rFonts w:asciiTheme="minorEastAsia" w:hAnsiTheme="minorEastAsia" w:hint="eastAsia"/>
          <w:szCs w:val="21"/>
        </w:rPr>
        <w:t xml:space="preserve">          </w:t>
      </w:r>
      <w:r w:rsidRPr="005F4AA2">
        <w:rPr>
          <w:rFonts w:asciiTheme="minorEastAsia" w:hAnsiTheme="minorEastAsia" w:hint="eastAsia"/>
          <w:color w:val="000000"/>
          <w:szCs w:val="21"/>
        </w:rPr>
        <w:t>B．</w:t>
      </w:r>
      <w:r w:rsidRPr="005F4AA2">
        <w:rPr>
          <w:rFonts w:asciiTheme="minorEastAsia" w:hAnsiTheme="minorEastAsia" w:hint="eastAsia"/>
          <w:color w:val="000000"/>
          <w:szCs w:val="21"/>
        </w:rPr>
        <w:t>匀</w:t>
      </w:r>
      <w:r w:rsidRPr="005F4AA2">
        <w:rPr>
          <w:rFonts w:asciiTheme="minorEastAsia" w:hAnsiTheme="minorEastAsia" w:hint="eastAsia"/>
          <w:color w:val="000000"/>
          <w:szCs w:val="21"/>
        </w:rPr>
        <w:t>加速阶段，导弹的加速度大小为8m/</w:t>
      </w:r>
      <m:oMath>
        <m:sSup>
          <m:sSup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sSupPr>
          <m:e>
            <m:r>
              <w:rPr>
                <w:rFonts w:ascii="Cambria Math" w:hAnsi="Cambria Math"/>
                <w:color w:val="000000"/>
                <w:szCs w:val="21"/>
              </w:rPr>
              <m:t>s</m:t>
            </m:r>
          </m:e>
          <m:sup>
            <m:r>
              <w:rPr>
                <w:rFonts w:ascii="Cambria Math" w:hAnsi="Cambria Math"/>
                <w:color w:val="000000"/>
                <w:szCs w:val="21"/>
              </w:rPr>
              <m:t>2</m:t>
            </m:r>
          </m:sup>
        </m:sSup>
      </m:oMath>
    </w:p>
    <w:p w:rsidR="00FD3D3A" w:rsidP="00FD3D3A">
      <w:pPr>
        <w:autoSpaceDE w:val="0"/>
        <w:autoSpaceDN w:val="0"/>
        <w:adjustRightInd w:val="0"/>
        <w:snapToGrid w:val="0"/>
        <w:spacing w:line="360" w:lineRule="auto"/>
        <w:ind w:firstLine="240"/>
        <w:jc w:val="left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hint="eastAsia"/>
          <w:color w:val="000000"/>
          <w:szCs w:val="21"/>
        </w:rPr>
        <w:t>C．匀速阶段，导弹的速度大小为46m/s</w:t>
      </w:r>
      <w:r w:rsidRPr="005F4AA2" w:rsidR="005F4AA2">
        <w:rPr>
          <w:rFonts w:asciiTheme="minorEastAsia" w:hAnsiTheme="minorEastAsia" w:hint="eastAsia"/>
          <w:szCs w:val="21"/>
        </w:rPr>
        <w:t xml:space="preserve">              </w:t>
      </w:r>
      <w:r w:rsidRPr="005F4AA2">
        <w:rPr>
          <w:rFonts w:asciiTheme="minorEastAsia" w:hAnsiTheme="minorEastAsia" w:hint="eastAsia"/>
          <w:color w:val="000000"/>
          <w:szCs w:val="21"/>
        </w:rPr>
        <w:t>D．</w:t>
      </w:r>
      <w:r w:rsidRPr="005F4AA2">
        <w:rPr>
          <w:rFonts w:asciiTheme="minorEastAsia" w:hAnsiTheme="minorEastAsia" w:hint="eastAsia"/>
          <w:color w:val="000000"/>
          <w:szCs w:val="21"/>
        </w:rPr>
        <w:t>匀</w:t>
      </w:r>
      <w:r w:rsidRPr="005F4AA2">
        <w:rPr>
          <w:rFonts w:asciiTheme="minorEastAsia" w:hAnsiTheme="minorEastAsia" w:hint="eastAsia"/>
          <w:color w:val="000000"/>
          <w:szCs w:val="21"/>
        </w:rPr>
        <w:t>减速阶段，导弹的位移大小为222m</w:t>
      </w:r>
    </w:p>
    <w:p w:rsidR="00C26C43" w:rsidRPr="00FD3D3A" w:rsidP="00FD3D3A">
      <w:pPr>
        <w:autoSpaceDE w:val="0"/>
        <w:autoSpaceDN w:val="0"/>
        <w:adjustRightInd w:val="0"/>
        <w:snapToGrid w:val="0"/>
        <w:spacing w:line="360" w:lineRule="auto"/>
        <w:ind w:left="-74" w:hanging="210" w:leftChars="-135" w:hangingChars="100"/>
        <w:jc w:val="left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811530</wp:posOffset>
            </wp:positionV>
            <wp:extent cx="1724025" cy="885190"/>
            <wp:effectExtent l="0" t="0" r="9525" b="0"/>
            <wp:wrapSquare wrapText="bothSides"/>
            <wp:docPr id="100005" name="图片 100005" descr="学科网(www.zxxk.com)--教育资源门户，提供试卷、教案、课件、论文、素材以及各类教学资源下载，还有大量而丰富的教学相关资讯！ vwC+4oonklHa5DfBUUAdjA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AA2" w:rsidR="0013351A">
        <w:rPr>
          <w:rFonts w:asciiTheme="minorEastAsia" w:hAnsiTheme="minorEastAsia" w:cs="宋体"/>
          <w:color w:val="000000"/>
          <w:szCs w:val="21"/>
        </w:rPr>
        <w:t>6.</w:t>
      </w:r>
      <w:r w:rsidRPr="005F4AA2">
        <w:rPr>
          <w:rFonts w:asciiTheme="minorEastAsia" w:hAnsiTheme="minorEastAsia"/>
          <w:color w:val="000000"/>
          <w:szCs w:val="21"/>
        </w:rPr>
        <w:t>如图所示，两个截面半径均为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r</w:t>
      </w:r>
      <w:r w:rsidRPr="005F4AA2">
        <w:rPr>
          <w:rFonts w:asciiTheme="minorEastAsia" w:hAnsiTheme="minorEastAsia"/>
          <w:color w:val="000000"/>
          <w:szCs w:val="21"/>
        </w:rPr>
        <w:t>、质量均为</w:t>
      </w:r>
      <w:r w:rsidRPr="00B75073">
        <w:rPr>
          <w:rFonts w:asciiTheme="minorEastAsia" w:hAnsiTheme="minorEastAsia" w:cs="Times New Roman"/>
          <w:color w:val="000000"/>
          <w:sz w:val="28"/>
          <w:szCs w:val="28"/>
        </w:rPr>
        <w:t>m</w:t>
      </w:r>
      <w:r w:rsidRPr="005F4AA2">
        <w:rPr>
          <w:rFonts w:asciiTheme="minorEastAsia" w:hAnsiTheme="minorEastAsia"/>
          <w:color w:val="000000"/>
          <w:szCs w:val="21"/>
        </w:rPr>
        <w:t>的半圆柱体</w:t>
      </w:r>
      <w:r w:rsidRPr="005F4AA2">
        <w:rPr>
          <w:rFonts w:asciiTheme="minorEastAsia" w:hAnsiTheme="minorEastAsia" w:cs="Times New Roman"/>
          <w:color w:val="000000"/>
          <w:szCs w:val="21"/>
        </w:rPr>
        <w:t>A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color w:val="000000"/>
          <w:szCs w:val="21"/>
        </w:rPr>
        <w:t>B</w:t>
      </w:r>
      <w:r w:rsidRPr="005F4AA2">
        <w:rPr>
          <w:rFonts w:asciiTheme="minorEastAsia" w:hAnsiTheme="minorEastAsia"/>
          <w:color w:val="000000"/>
          <w:szCs w:val="21"/>
        </w:rPr>
        <w:t>放在粗糙水平面上，</w:t>
      </w:r>
      <w:r w:rsidRPr="005F4AA2">
        <w:rPr>
          <w:rFonts w:asciiTheme="minorEastAsia" w:hAnsiTheme="minorEastAsia" w:cs="Times New Roman"/>
          <w:color w:val="000000"/>
          <w:szCs w:val="21"/>
        </w:rPr>
        <w:t>A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color w:val="000000"/>
          <w:szCs w:val="21"/>
        </w:rPr>
        <w:t>B</w:t>
      </w:r>
      <w:r w:rsidRPr="005F4AA2">
        <w:rPr>
          <w:rFonts w:asciiTheme="minorEastAsia" w:hAnsiTheme="minorEastAsia"/>
          <w:color w:val="000000"/>
          <w:szCs w:val="21"/>
        </w:rPr>
        <w:t>被面圆心间的距离为</w:t>
      </w:r>
      <w:r>
        <w:rPr>
          <w:rFonts w:asciiTheme="minorEastAsia" w:hAnsiTheme="minorEastAsia"/>
          <w:szCs w:val="21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 vwC+4oonklHa5DfBUUAdjA==" style="width:9.75pt;height:11.25pt" o:ole="">
            <v:imagedata r:id="rId10" o:title="eqId0c88d9142df6ba8e43c1a93bd04a1362"/>
          </v:shape>
          <o:OLEObject Type="Embed" ProgID="Equation.DSMT4" ShapeID="_x0000_i1025" DrawAspect="Content" ObjectID="_1827668448" r:id="rId11"/>
        </w:object>
      </w:r>
      <w:r w:rsidRPr="005F4AA2">
        <w:rPr>
          <w:rFonts w:asciiTheme="minorEastAsia" w:hAnsiTheme="minorEastAsia"/>
          <w:color w:val="000000"/>
          <w:szCs w:val="21"/>
        </w:rPr>
        <w:t>。在</w:t>
      </w:r>
      <w:r w:rsidRPr="005F4AA2">
        <w:rPr>
          <w:rFonts w:asciiTheme="minorEastAsia" w:hAnsiTheme="minorEastAsia" w:cs="Times New Roman"/>
          <w:color w:val="000000"/>
          <w:szCs w:val="21"/>
        </w:rPr>
        <w:t>A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color w:val="000000"/>
          <w:szCs w:val="21"/>
        </w:rPr>
        <w:t>B</w:t>
      </w:r>
      <w:r w:rsidRPr="005F4AA2">
        <w:rPr>
          <w:rFonts w:asciiTheme="minorEastAsia" w:hAnsiTheme="minorEastAsia"/>
          <w:color w:val="000000"/>
          <w:szCs w:val="21"/>
        </w:rPr>
        <w:t>上放一个截面半径为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r</w:t>
      </w:r>
      <w:r w:rsidRPr="005F4AA2">
        <w:rPr>
          <w:rFonts w:asciiTheme="minorEastAsia" w:hAnsiTheme="minorEastAsia"/>
          <w:color w:val="000000"/>
          <w:szCs w:val="21"/>
        </w:rPr>
        <w:t>、质量为</w:t>
      </w:r>
      <w:r w:rsidR="00B75073">
        <w:rPr>
          <w:rFonts w:asciiTheme="minorEastAsia" w:hAnsiTheme="minorEastAsia" w:hint="eastAsia"/>
          <w:szCs w:val="21"/>
        </w:rPr>
        <w:t>2</w:t>
      </w:r>
      <w:r w:rsidRPr="00B75073" w:rsidR="00B75073">
        <w:rPr>
          <w:rFonts w:asciiTheme="minorEastAsia" w:hAnsiTheme="minorEastAsia" w:hint="eastAsia"/>
          <w:sz w:val="28"/>
          <w:szCs w:val="28"/>
        </w:rPr>
        <w:t>m</w:t>
      </w:r>
      <w:r w:rsidRPr="005F4AA2">
        <w:rPr>
          <w:rFonts w:asciiTheme="minorEastAsia" w:hAnsiTheme="minorEastAsia"/>
          <w:color w:val="000000"/>
          <w:szCs w:val="21"/>
        </w:rPr>
        <w:t>的光带圆柱体</w:t>
      </w:r>
      <w:r w:rsidRPr="005F4AA2">
        <w:rPr>
          <w:rFonts w:asciiTheme="minorEastAsia" w:hAnsiTheme="minorEastAsia" w:cs="Times New Roman"/>
          <w:color w:val="000000"/>
          <w:szCs w:val="21"/>
        </w:rPr>
        <w:t>C</w:t>
      </w:r>
      <w:r w:rsidRPr="005F4AA2">
        <w:rPr>
          <w:rFonts w:asciiTheme="minorEastAsia" w:hAnsiTheme="minorEastAsia"/>
          <w:color w:val="000000"/>
          <w:szCs w:val="21"/>
        </w:rPr>
        <w:t>，</w:t>
      </w:r>
      <w:r w:rsidRPr="005F4AA2">
        <w:rPr>
          <w:rFonts w:asciiTheme="minorEastAsia" w:hAnsiTheme="minorEastAsia" w:cs="Times New Roman"/>
          <w:color w:val="000000"/>
          <w:szCs w:val="21"/>
        </w:rPr>
        <w:t>A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color w:val="000000"/>
          <w:szCs w:val="21"/>
        </w:rPr>
        <w:t>B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color w:val="000000"/>
          <w:szCs w:val="21"/>
        </w:rPr>
        <w:t>C</w:t>
      </w:r>
      <w:r w:rsidRPr="005F4AA2">
        <w:rPr>
          <w:rFonts w:asciiTheme="minorEastAsia" w:hAnsiTheme="minorEastAsia"/>
          <w:color w:val="000000"/>
          <w:szCs w:val="21"/>
        </w:rPr>
        <w:t>始终都处于静止状态则（　　）</w:t>
      </w:r>
    </w:p>
    <w:p w:rsidR="00C26C43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 xml:space="preserve">A. </w:t>
      </w:r>
      <w:r w:rsidRPr="005F4AA2">
        <w:rPr>
          <w:rFonts w:asciiTheme="minorEastAsia" w:hAnsiTheme="minorEastAsia" w:cs="Times New Roman"/>
          <w:color w:val="000000"/>
          <w:szCs w:val="21"/>
        </w:rPr>
        <w:t>B</w:t>
      </w:r>
      <w:r w:rsidRPr="005F4AA2">
        <w:rPr>
          <w:rFonts w:asciiTheme="minorEastAsia" w:hAnsiTheme="minorEastAsia"/>
          <w:color w:val="000000"/>
          <w:szCs w:val="21"/>
        </w:rPr>
        <w:t>对地面的压力大小为</w:t>
      </w:r>
      <w:r>
        <w:rPr>
          <w:rFonts w:asciiTheme="minorEastAsia" w:hAnsiTheme="minorEastAsia"/>
          <w:szCs w:val="21"/>
        </w:rPr>
        <w:object>
          <v:shape id="_x0000_i1026" type="#_x0000_t75" alt="学科网(www.zxxk.com)--教育资源门户，提供试卷、教案、课件、论文、素材以及各类教学资源下载，还有大量而丰富的教学相关资讯！ vwC+4oonklHa5DfBUUAdjA==" style="width:25.5pt;height:16.5pt" o:ole="">
            <v:imagedata r:id="rId12" o:title="eqId73167254b16fac22654c01849c89e57b"/>
          </v:shape>
          <o:OLEObject Type="Embed" ProgID="Equation.DSMT4" ShapeID="_x0000_i1026" DrawAspect="Content" ObjectID="_1827668449" r:id="rId13"/>
        </w:object>
      </w:r>
    </w:p>
    <w:p w:rsidR="00C26C43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B. 地面对</w:t>
      </w:r>
      <w:r w:rsidRPr="005F4AA2">
        <w:rPr>
          <w:rFonts w:asciiTheme="minorEastAsia" w:hAnsiTheme="minorEastAsia" w:cs="Times New Roman"/>
          <w:color w:val="000000"/>
          <w:szCs w:val="21"/>
        </w:rPr>
        <w:t>A</w:t>
      </w:r>
      <w:r w:rsidRPr="005F4AA2">
        <w:rPr>
          <w:rFonts w:asciiTheme="minorEastAsia" w:hAnsiTheme="minorEastAsia"/>
          <w:color w:val="000000"/>
          <w:szCs w:val="21"/>
        </w:rPr>
        <w:t>的作用力沿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AC</w:t>
      </w:r>
      <w:r w:rsidRPr="005F4AA2">
        <w:rPr>
          <w:rFonts w:asciiTheme="minorEastAsia" w:hAnsiTheme="minorEastAsia"/>
          <w:color w:val="000000"/>
          <w:szCs w:val="21"/>
        </w:rPr>
        <w:t>方向</w:t>
      </w:r>
    </w:p>
    <w:p w:rsidR="00C26C43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 xml:space="preserve">C. 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L</w:t>
      </w:r>
      <w:r w:rsidRPr="005F4AA2">
        <w:rPr>
          <w:rFonts w:asciiTheme="minorEastAsia" w:hAnsiTheme="minorEastAsia"/>
          <w:color w:val="000000"/>
          <w:szCs w:val="21"/>
        </w:rPr>
        <w:t>越小，地面对</w:t>
      </w:r>
      <w:r w:rsidRPr="005F4AA2">
        <w:rPr>
          <w:rFonts w:asciiTheme="minorEastAsia" w:hAnsiTheme="minorEastAsia" w:cs="Times New Roman"/>
          <w:color w:val="000000"/>
          <w:szCs w:val="21"/>
        </w:rPr>
        <w:t>A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color w:val="000000"/>
          <w:szCs w:val="21"/>
        </w:rPr>
        <w:t>B</w:t>
      </w:r>
      <w:r w:rsidRPr="005F4AA2">
        <w:rPr>
          <w:rFonts w:asciiTheme="minorEastAsia" w:hAnsiTheme="minorEastAsia"/>
          <w:color w:val="000000"/>
          <w:szCs w:val="21"/>
        </w:rPr>
        <w:t>的摩擦力越大</w:t>
      </w:r>
    </w:p>
    <w:p w:rsidR="00C26C43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 xml:space="preserve">D. 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L</w:t>
      </w:r>
      <w:r w:rsidRPr="005F4AA2">
        <w:rPr>
          <w:rFonts w:asciiTheme="minorEastAsia" w:hAnsiTheme="minorEastAsia"/>
          <w:color w:val="000000"/>
          <w:szCs w:val="21"/>
        </w:rPr>
        <w:t>越小，</w:t>
      </w:r>
      <w:r w:rsidRPr="005F4AA2">
        <w:rPr>
          <w:rFonts w:asciiTheme="minorEastAsia" w:hAnsiTheme="minorEastAsia" w:cs="Times New Roman"/>
          <w:color w:val="000000"/>
          <w:szCs w:val="21"/>
        </w:rPr>
        <w:t>A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color w:val="000000"/>
          <w:szCs w:val="21"/>
        </w:rPr>
        <w:t>C</w:t>
      </w:r>
      <w:r w:rsidRPr="005F4AA2">
        <w:rPr>
          <w:rFonts w:asciiTheme="minorEastAsia" w:hAnsiTheme="minorEastAsia"/>
          <w:color w:val="000000"/>
          <w:szCs w:val="21"/>
        </w:rPr>
        <w:t>间的弹力越小</w:t>
      </w:r>
    </w:p>
    <w:p w:rsidR="00E12C1E" w:rsidRPr="005F4AA2" w:rsidP="005F4AA2">
      <w:pPr>
        <w:adjustRightInd w:val="0"/>
        <w:snapToGrid w:val="0"/>
        <w:spacing w:line="360" w:lineRule="auto"/>
        <w:ind w:hanging="220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7.如图所示，A、B两个物体静置在光滑水平面上，两物体相互接触，但并不黏合，两物体的质量分别为</w:t>
      </w:r>
      <w:r w:rsidRPr="005F4AA2">
        <w:rPr>
          <w:rFonts w:asciiTheme="minorEastAsia" w:hAnsiTheme="minorEastAsia"/>
          <w:szCs w:val="21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m</m:t>
            </m:r>
          </m:e>
          <m:sub>
            <m:r>
              <w:rPr>
                <w:rFonts w:ascii="Cambria Math" w:hAnsi="Cambria Math"/>
                <w:szCs w:val="21"/>
              </w:rPr>
              <m:t>A</m:t>
            </m:r>
          </m:sub>
        </m:sSub>
        <m:r>
          <w:rPr>
            <w:rFonts w:ascii="Cambria Math" w:hAnsi="Cambria Math"/>
            <w:szCs w:val="21"/>
          </w:rPr>
          <m:t>=4kg,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m</m:t>
            </m:r>
          </m:e>
          <m:sub>
            <m:r>
              <w:rPr>
                <w:rFonts w:ascii="Cambria Math" w:hAnsi="Cambria Math"/>
                <w:szCs w:val="21"/>
              </w:rPr>
              <m:t>B</m:t>
            </m:r>
          </m:sub>
        </m:sSub>
        <m:r>
          <w:rPr>
            <w:rFonts w:ascii="Cambria Math" w:hAnsi="Cambria Math"/>
            <w:szCs w:val="21"/>
          </w:rPr>
          <m:t>=6kg</m:t>
        </m:r>
        <m:r>
          <w:rPr>
            <w:rFonts w:ascii="Cambria Math" w:hAnsi="Cambria Math"/>
            <w:szCs w:val="21"/>
          </w:rPr>
          <m:t>。</m:t>
        </m:r>
      </m:oMath>
      <w:r w:rsidRPr="005F4AA2">
        <w:rPr>
          <w:rFonts w:asciiTheme="minorEastAsia" w:hAnsiTheme="minorEastAsia" w:cs="宋体"/>
          <w:color w:val="000000"/>
          <w:szCs w:val="21"/>
        </w:rPr>
        <w:t>从t=0开始，推力F</w:t>
      </w:r>
      <w:r w:rsidRPr="00FD3D3A">
        <w:rPr>
          <w:rFonts w:asciiTheme="minorEastAsia" w:hAnsiTheme="minorEastAsia" w:cs="宋体"/>
          <w:color w:val="000000"/>
          <w:szCs w:val="21"/>
          <w:vertAlign w:val="subscript"/>
        </w:rPr>
        <w:t>A</w:t>
      </w:r>
      <w:r w:rsidRPr="005F4AA2">
        <w:rPr>
          <w:rFonts w:asciiTheme="minorEastAsia" w:hAnsiTheme="minorEastAsia" w:cs="宋体"/>
          <w:color w:val="000000"/>
          <w:szCs w:val="21"/>
        </w:rPr>
        <w:t>和拉力F</w:t>
      </w:r>
      <w:r w:rsidRPr="00FD3D3A">
        <w:rPr>
          <w:rFonts w:asciiTheme="minorEastAsia" w:hAnsiTheme="minorEastAsia" w:cs="宋体"/>
          <w:color w:val="000000"/>
          <w:szCs w:val="21"/>
          <w:vertAlign w:val="subscript"/>
        </w:rPr>
        <w:t>B</w:t>
      </w:r>
      <w:r w:rsidRPr="005F4AA2">
        <w:rPr>
          <w:rFonts w:asciiTheme="minorEastAsia" w:hAnsiTheme="minorEastAsia" w:cs="宋体"/>
          <w:color w:val="000000"/>
          <w:szCs w:val="21"/>
        </w:rPr>
        <w:t>分别作用于物体A、B上，</w:t>
      </w:r>
      <w:r w:rsidRPr="005F4AA2">
        <w:rPr>
          <w:rFonts w:asciiTheme="minorEastAsia" w:hAnsiTheme="minorEastAsia"/>
          <w:szCs w:val="21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F</m:t>
            </m:r>
          </m:e>
          <m:sub>
            <m:r>
              <w:rPr>
                <w:rFonts w:ascii="Cambria Math" w:hAnsi="Cambria Math"/>
                <w:szCs w:val="21"/>
              </w:rPr>
              <m:t>A</m:t>
            </m:r>
          </m:sub>
        </m:sSub>
        <m:r>
          <w:rPr>
            <w:rFonts w:ascii="Cambria Math" w:hAnsi="Cambria Math"/>
            <w:szCs w:val="21"/>
          </w:rPr>
          <m:t>、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F</m:t>
            </m:r>
          </m:e>
          <m:sub>
            <m:r>
              <w:rPr>
                <w:rFonts w:ascii="Cambria Math" w:hAnsi="Cambria Math"/>
                <w:szCs w:val="21"/>
              </w:rPr>
              <m:t>B</m:t>
            </m:r>
          </m:sub>
        </m:sSub>
      </m:oMath>
      <w:r w:rsidRPr="005F4AA2">
        <w:rPr>
          <w:rFonts w:asciiTheme="minorEastAsia" w:hAnsiTheme="minorEastAsia" w:cs="宋体"/>
          <w:color w:val="000000"/>
          <w:szCs w:val="21"/>
        </w:rPr>
        <w:t>随时间的变化规律为</w:t>
      </w:r>
      <w:r w:rsidRPr="005F4AA2">
        <w:rPr>
          <w:rFonts w:asciiTheme="minorEastAsia" w:hAnsiTheme="minorEastAsia"/>
          <w:szCs w:val="21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F</m:t>
            </m:r>
          </m:e>
          <m:sub>
            <m:r>
              <w:rPr>
                <w:rFonts w:ascii="Cambria Math" w:hAnsi="Cambria Math"/>
                <w:szCs w:val="21"/>
              </w:rPr>
              <m:t>A</m:t>
            </m:r>
          </m:sub>
        </m:sSub>
        <m:r>
          <w:rPr>
            <w:rFonts w:ascii="Cambria Math" w:hAnsi="Cambria Math"/>
            <w:szCs w:val="21"/>
          </w:rPr>
          <m:t>=</m:t>
        </m:r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8-2t</m:t>
            </m:r>
          </m:e>
        </m:d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N</m:t>
            </m:r>
          </m:e>
        </m:d>
        <m:r>
          <w:rPr>
            <w:rFonts w:ascii="Cambria Math" w:hAnsi="Cambria Math"/>
            <w:szCs w:val="21"/>
          </w:rPr>
          <m:t>,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F</m:t>
            </m:r>
          </m:e>
          <m:sub>
            <m:r>
              <w:rPr>
                <w:rFonts w:ascii="Cambria Math" w:hAnsi="Cambria Math"/>
                <w:szCs w:val="21"/>
              </w:rPr>
              <m:t>B</m:t>
            </m:r>
          </m:sub>
        </m:sSub>
        <m:r>
          <w:rPr>
            <w:rFonts w:ascii="Cambria Math" w:hAnsi="Cambria Math"/>
            <w:szCs w:val="21"/>
          </w:rPr>
          <m:t>=</m:t>
        </m:r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2+2t</m:t>
            </m:r>
          </m:e>
        </m:d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N</m:t>
            </m:r>
          </m:e>
        </m:d>
        <m:r>
          <w:rPr>
            <w:rFonts w:ascii="Cambria Math" w:hAnsi="Cambria Math"/>
            <w:szCs w:val="21"/>
          </w:rPr>
          <m:t>,</m:t>
        </m:r>
      </m:oMath>
      <w:r w:rsidRPr="005F4AA2">
        <w:rPr>
          <w:rFonts w:asciiTheme="minorEastAsia" w:hAnsiTheme="minorEastAsia" w:cs="宋体"/>
          <w:color w:val="000000"/>
          <w:szCs w:val="21"/>
        </w:rPr>
        <w:t>则 t=1s时，A物体的加速度大小为(</w:t>
      </w:r>
      <w:r w:rsidRPr="005F4AA2" w:rsidR="005F4AA2">
        <w:rPr>
          <w:rFonts w:asciiTheme="minorEastAsia" w:hAnsiTheme="minorEastAsia" w:cs="宋体" w:hint="eastAsia"/>
          <w:color w:val="000000"/>
          <w:szCs w:val="21"/>
        </w:rPr>
        <w:t xml:space="preserve">   </w:t>
      </w:r>
      <w:r w:rsidRPr="005F4AA2">
        <w:rPr>
          <w:rFonts w:asciiTheme="minorEastAsia" w:hAnsiTheme="minorEastAsia" w:cs="宋体"/>
          <w:color w:val="000000"/>
          <w:szCs w:val="21"/>
        </w:rPr>
        <w:t>)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/>
          <w:szCs w:val="21"/>
        </w:rPr>
        <w:t xml:space="preserve"> </w:t>
      </w:r>
      <m:oMath>
        <m:r>
          <w:rPr>
            <w:rFonts w:ascii="Cambria Math" w:hAnsi="Cambria Math"/>
            <w:szCs w:val="21"/>
          </w:rPr>
          <m:t>A.0.5m/</m:t>
        </m:r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s</m:t>
            </m:r>
          </m:e>
          <m:sup>
            <m:r>
              <w:rPr>
                <w:rFonts w:ascii="Cambria Math" w:hAnsi="Cambria Math"/>
                <w:szCs w:val="21"/>
              </w:rPr>
              <m:t>2</m:t>
            </m:r>
          </m:sup>
        </m:sSup>
      </m:oMath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/>
          <w:szCs w:val="21"/>
        </w:rPr>
        <w:t xml:space="preserve"> </w:t>
      </w:r>
      <m:oMath>
        <m:r>
          <w:rPr>
            <w:rFonts w:ascii="Cambria Math" w:hAnsi="Cambria Math"/>
            <w:szCs w:val="21"/>
          </w:rPr>
          <m:t>B.1m/</m:t>
        </m:r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s</m:t>
            </m:r>
          </m:e>
          <m:sup>
            <m:r>
              <w:rPr>
                <w:rFonts w:ascii="Cambria Math" w:hAnsi="Cambria Math"/>
                <w:szCs w:val="21"/>
              </w:rPr>
              <m:t>2</m:t>
            </m:r>
          </m:sup>
        </m:sSup>
      </m:oMath>
      <w:r w:rsidRPr="005F4AA2">
        <w:rPr>
          <w:rFonts w:asciiTheme="minorEastAsia" w:hAnsiTheme="minorEastAsia"/>
          <w:noProof/>
          <w:szCs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4279900</wp:posOffset>
            </wp:positionH>
            <wp:positionV relativeFrom="paragraph">
              <wp:posOffset>-114300</wp:posOffset>
            </wp:positionV>
            <wp:extent cx="2616200" cy="609600"/>
            <wp:effectExtent l="0" t="0" r="0" b="0"/>
            <wp:wrapNone/>
            <wp:docPr id="12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/>
          <w:szCs w:val="21"/>
        </w:rPr>
        <w:t xml:space="preserve"> </w:t>
      </w:r>
      <m:oMath>
        <m:r>
          <w:rPr>
            <w:rFonts w:ascii="Cambria Math" w:hAnsi="Cambria Math"/>
            <w:szCs w:val="21"/>
          </w:rPr>
          <m:t>C.1.5m/</m:t>
        </m:r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s</m:t>
            </m:r>
          </m:e>
          <m:sup>
            <m:r>
              <w:rPr>
                <w:rFonts w:ascii="Cambria Math" w:hAnsi="Cambria Math"/>
                <w:szCs w:val="21"/>
              </w:rPr>
              <m:t>2</m:t>
            </m:r>
          </m:sup>
        </m:sSup>
      </m:oMath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/>
          <w:szCs w:val="21"/>
        </w:rPr>
        <w:t xml:space="preserve"> </w:t>
      </w:r>
      <m:oMath>
        <m:r>
          <w:rPr>
            <w:rFonts w:ascii="Cambria Math" w:hAnsi="Cambria Math"/>
            <w:szCs w:val="21"/>
          </w:rPr>
          <m:t>D.2.5m/</m:t>
        </m:r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s</m:t>
            </m:r>
          </m:e>
          <m:sup>
            <m:r>
              <w:rPr>
                <w:rFonts w:ascii="Cambria Math" w:hAnsi="Cambria Math"/>
                <w:szCs w:val="21"/>
              </w:rPr>
              <m:t>2</m:t>
            </m:r>
          </m:sup>
        </m:sSup>
      </m:oMath>
    </w:p>
    <w:p w:rsidR="005F4AA2" w:rsidRPr="00FD3D3A" w:rsidP="005F4AA2">
      <w:pPr>
        <w:adjustRightInd w:val="0"/>
        <w:snapToGrid w:val="0"/>
        <w:spacing w:line="360" w:lineRule="auto"/>
        <w:ind w:hanging="360"/>
        <w:jc w:val="left"/>
        <w:textAlignment w:val="baseline"/>
        <w:rPr>
          <w:rFonts w:asciiTheme="minorEastAsia" w:hAnsiTheme="minorEastAsia" w:cs="宋体"/>
          <w:b/>
          <w:bCs/>
          <w:color w:val="000000"/>
          <w:szCs w:val="21"/>
        </w:rPr>
      </w:pPr>
      <w:r w:rsidRPr="00FD3D3A">
        <w:rPr>
          <w:rFonts w:asciiTheme="minorEastAsia" w:hAnsiTheme="minorEastAsia" w:cs="宋体" w:hint="eastAsia"/>
          <w:b/>
          <w:bCs/>
          <w:color w:val="000000"/>
          <w:szCs w:val="21"/>
        </w:rPr>
        <w:t>二、多项选择题：本题共3小题，每小题6分，共18分。在每小题给出的四个选项中，有多项符合题目要求。全部选对的得6分，选对但不全的得3分，有选错的得0分。</w:t>
      </w:r>
    </w:p>
    <w:p w:rsidR="005F4AA2" w:rsidRPr="005F4AA2" w:rsidP="005F4AA2">
      <w:pPr>
        <w:adjustRightInd w:val="0"/>
        <w:snapToGrid w:val="0"/>
        <w:spacing w:line="360" w:lineRule="auto"/>
        <w:ind w:hanging="360"/>
        <w:jc w:val="left"/>
        <w:textAlignment w:val="baseline"/>
        <w:rPr>
          <w:rFonts w:asciiTheme="minorEastAsia" w:hAnsiTheme="minorEastAsia" w:cs="宋体"/>
          <w:bCs/>
          <w:color w:val="000000"/>
          <w:szCs w:val="21"/>
        </w:rPr>
      </w:pPr>
      <w:r w:rsidRPr="005F4AA2">
        <w:rPr>
          <w:rFonts w:asciiTheme="minorEastAsia" w:hAnsiTheme="minorEastAsia" w:hint="eastAsia"/>
          <w:color w:val="000000"/>
          <w:szCs w:val="21"/>
        </w:rPr>
        <w:t>8.</w:t>
      </w:r>
      <w:r w:rsidRPr="005F4AA2">
        <w:rPr>
          <w:rFonts w:asciiTheme="minorEastAsia" w:hAnsiTheme="minorEastAsia"/>
          <w:color w:val="000000"/>
          <w:szCs w:val="21"/>
        </w:rPr>
        <w:t>对下列现象的解释正确的是（　　）</w:t>
      </w:r>
    </w:p>
    <w:p w:rsidR="005F4AA2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A. 宇航员在月球上行走时会有身体变轻的感觉，这是因为月球表面的</w:t>
      </w:r>
      <w:r w:rsidR="006500FC">
        <w:rPr>
          <w:rFonts w:asciiTheme="minorEastAsia" w:hAnsiTheme="minorEastAsia" w:hint="eastAsia"/>
          <w:color w:val="000000"/>
          <w:szCs w:val="21"/>
        </w:rPr>
        <w:t>重力</w:t>
      </w:r>
      <w:r w:rsidRPr="005F4AA2">
        <w:rPr>
          <w:rFonts w:asciiTheme="minorEastAsia" w:hAnsiTheme="minorEastAsia"/>
          <w:color w:val="000000"/>
          <w:szCs w:val="21"/>
        </w:rPr>
        <w:t>加速度变小了</w:t>
      </w:r>
    </w:p>
    <w:p w:rsidR="005F4AA2" w:rsidRPr="005F4AA2" w:rsidP="008C0FEA">
      <w:pPr>
        <w:adjustRightInd w:val="0"/>
        <w:snapToGrid w:val="0"/>
        <w:spacing w:line="360" w:lineRule="auto"/>
        <w:ind w:left="420" w:hanging="420" w:hangingChars="200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B. 在盛水的塑料瓶壁上扎一个小孔，让水瓶自由下落，水不会从小孔流出，这是由于水处于完全失重状态，对侧壁不再有压力</w:t>
      </w:r>
    </w:p>
    <w:p w:rsidR="005F4AA2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C. 汽车行驶速度越大，紧急刹车制动时间就越长，这说明物体速度越大，惯性越大</w:t>
      </w:r>
    </w:p>
    <w:p w:rsidR="005F4AA2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D. 马拉车在水平路面上加速运动，是因为马拉车</w:t>
      </w:r>
      <w:r w:rsidRPr="005F4AA2">
        <w:rPr>
          <w:rFonts w:asciiTheme="minorEastAsia" w:hAnsiTheme="minorEastAsia"/>
          <w:noProof/>
          <w:color w:val="000000"/>
          <w:szCs w:val="21"/>
        </w:rPr>
        <w:drawing>
          <wp:inline distT="0" distB="0" distL="0" distR="0">
            <wp:extent cx="133350" cy="177800"/>
            <wp:effectExtent l="0" t="0" r="0" b="0"/>
            <wp:docPr id="200402" name="图片 2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AA2">
        <w:rPr>
          <w:rFonts w:asciiTheme="minorEastAsia" w:hAnsiTheme="minorEastAsia"/>
          <w:color w:val="000000"/>
          <w:szCs w:val="21"/>
        </w:rPr>
        <w:t>力大于车拉马的力</w:t>
      </w:r>
    </w:p>
    <w:p w:rsidR="00E12C1E" w:rsidRPr="005F4AA2" w:rsidP="005F4AA2">
      <w:pPr>
        <w:adjustRightInd w:val="0"/>
        <w:snapToGrid w:val="0"/>
        <w:spacing w:line="360" w:lineRule="auto"/>
        <w:ind w:hanging="240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 w:hint="eastAsia"/>
          <w:color w:val="000000"/>
          <w:szCs w:val="21"/>
        </w:rPr>
        <w:t>9</w:t>
      </w:r>
      <w:r w:rsidRPr="005F4AA2" w:rsidR="0013351A">
        <w:rPr>
          <w:rFonts w:asciiTheme="minorEastAsia" w:hAnsiTheme="minorEastAsia" w:cs="宋体"/>
          <w:color w:val="000000"/>
          <w:szCs w:val="21"/>
        </w:rPr>
        <w:t>.2025年2月18日，辽宁省青少年高山滑雪锦标赛在沈阳东北亚国际滑雪场举行。现把滑雪运动的过程简化如下：运动员自a 点由静止开始</w:t>
      </w:r>
      <w:r w:rsidRPr="005F4AA2" w:rsidR="0013351A">
        <w:rPr>
          <w:rFonts w:asciiTheme="minorEastAsia" w:hAnsiTheme="minorEastAsia" w:cs="宋体"/>
          <w:color w:val="000000"/>
          <w:szCs w:val="21"/>
        </w:rPr>
        <w:t>匀</w:t>
      </w:r>
      <w:r w:rsidRPr="005F4AA2" w:rsidR="0013351A">
        <w:rPr>
          <w:rFonts w:asciiTheme="minorEastAsia" w:hAnsiTheme="minorEastAsia" w:cs="宋体"/>
          <w:color w:val="000000"/>
          <w:szCs w:val="21"/>
        </w:rPr>
        <w:t>加速下滑，通过 ab、bc、cd各段所用时间均相等，下列说法正确的是()</w:t>
      </w:r>
    </w:p>
    <w:p w:rsidR="00E12C1E" w:rsidRPr="005F4AA2" w:rsidP="007F314D">
      <w:pPr>
        <w:adjustRightInd w:val="0"/>
        <w:snapToGrid w:val="0"/>
        <w:spacing w:line="360" w:lineRule="auto"/>
        <w:jc w:val="center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448050" cy="790575"/>
            <wp:effectExtent l="0" t="0" r="0" b="9525"/>
            <wp:docPr id="14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0806" cy="79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A.运动员经过b、c、d三点的速度之比为1：2：3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B.运动员经过b、c、d三点的速度之比为1：3：5</w:t>
      </w:r>
      <w:bookmarkStart w:id="0" w:name="_GoBack"/>
      <w:bookmarkEnd w:id="0"/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C.运动员经过 ab、ac、ad各段的平均速度之比为1:4:9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D.运动员经过 ab、ac、ad各段的平均速度之比为1:2:3</w:t>
      </w:r>
    </w:p>
    <w:p w:rsidR="00E12C1E" w:rsidRPr="005F4AA2" w:rsidP="005F4AA2">
      <w:pPr>
        <w:adjustRightInd w:val="0"/>
        <w:snapToGrid w:val="0"/>
        <w:spacing w:line="360" w:lineRule="auto"/>
        <w:ind w:hanging="240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10.如图所示，轻质硬杆一端与固定在地面上的光滑铰链O相连，另一端固定一个小球，站在地面上的某人用轻绳绕过处在铰链正上方的小定滑轮拉住小球，此时轻绳与硬杆垂直。若该人拉住轻绳缓慢向右移动，不计轻绳与滑轮之间的摩擦，则在硬杆到达水平位置之前的过程中，下列说法正确的是(</w:t>
      </w:r>
      <w:r w:rsidRPr="005F4AA2" w:rsidR="005F4AA2">
        <w:rPr>
          <w:rFonts w:asciiTheme="minorEastAsia" w:hAnsiTheme="minorEastAsia" w:cs="宋体" w:hint="eastAsia"/>
          <w:color w:val="000000"/>
          <w:szCs w:val="21"/>
        </w:rPr>
        <w:t xml:space="preserve">    </w:t>
      </w:r>
      <w:r w:rsidRPr="005F4AA2">
        <w:rPr>
          <w:rFonts w:asciiTheme="minorEastAsia" w:hAnsiTheme="minorEastAsia" w:cs="宋体"/>
          <w:color w:val="000000"/>
          <w:szCs w:val="21"/>
        </w:rPr>
        <w:t>)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/>
          <w:noProof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5060950</wp:posOffset>
            </wp:positionH>
            <wp:positionV relativeFrom="paragraph">
              <wp:posOffset>88265</wp:posOffset>
            </wp:positionV>
            <wp:extent cx="1460500" cy="1054100"/>
            <wp:effectExtent l="0" t="0" r="6350" b="0"/>
            <wp:wrapNone/>
            <wp:docPr id="18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AA2" w:rsidR="0013351A">
        <w:rPr>
          <w:rFonts w:asciiTheme="minorEastAsia" w:hAnsiTheme="minorEastAsia" w:cs="宋体"/>
          <w:color w:val="000000"/>
          <w:szCs w:val="21"/>
        </w:rPr>
        <w:t>A.轻绳拉力逐渐增大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B.硬杆对小球的支持力逐渐增大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C.地面对人的支持力逐渐减小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D.轻绳对滑轮的作用力逐渐减小</w:t>
      </w:r>
    </w:p>
    <w:p w:rsidR="00E12C1E" w:rsidRPr="00FD3D3A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b/>
          <w:szCs w:val="21"/>
        </w:rPr>
      </w:pPr>
      <w:r w:rsidRPr="00FD3D3A">
        <w:rPr>
          <w:rFonts w:asciiTheme="minorEastAsia" w:hAnsiTheme="minorEastAsia" w:cs="宋体" w:hint="eastAsia"/>
          <w:b/>
          <w:color w:val="000000"/>
          <w:szCs w:val="21"/>
        </w:rPr>
        <w:t>三</w:t>
      </w:r>
      <w:r w:rsidRPr="00FD3D3A" w:rsidR="0013351A">
        <w:rPr>
          <w:rFonts w:asciiTheme="minorEastAsia" w:hAnsiTheme="minorEastAsia" w:cs="宋体"/>
          <w:b/>
          <w:color w:val="000000"/>
          <w:szCs w:val="21"/>
        </w:rPr>
        <w:t>、非选择题：本题共5 小题，共54分。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 xml:space="preserve">11. </w:t>
      </w:r>
      <w:r w:rsidR="00FD3D3A">
        <w:rPr>
          <w:rFonts w:asciiTheme="minorEastAsia" w:hAnsiTheme="minorEastAsia"/>
          <w:color w:val="000000"/>
          <w:szCs w:val="21"/>
        </w:rPr>
        <w:t>（</w:t>
      </w:r>
      <w:r w:rsidR="00FD3D3A">
        <w:rPr>
          <w:rFonts w:asciiTheme="minorEastAsia" w:hAnsiTheme="minorEastAsia" w:hint="eastAsia"/>
          <w:color w:val="000000"/>
          <w:szCs w:val="21"/>
        </w:rPr>
        <w:t>6分</w:t>
      </w:r>
      <w:r w:rsidR="00FD3D3A">
        <w:rPr>
          <w:rFonts w:asciiTheme="minorEastAsia" w:hAnsiTheme="minorEastAsia"/>
          <w:color w:val="000000"/>
          <w:szCs w:val="21"/>
        </w:rPr>
        <w:t>）</w:t>
      </w:r>
      <w:r w:rsidRPr="005F4AA2">
        <w:rPr>
          <w:rFonts w:asciiTheme="minorEastAsia" w:hAnsiTheme="minorEastAsia"/>
          <w:color w:val="000000"/>
          <w:szCs w:val="21"/>
        </w:rPr>
        <w:t>某同学在做“探究两个互成角度的力的合力规律”的实验。</w:t>
      </w:r>
    </w:p>
    <w:p w:rsidR="00DD1D30" w:rsidRPr="005F4AA2" w:rsidP="00FD3D3A">
      <w:pPr>
        <w:adjustRightInd w:val="0"/>
        <w:snapToGrid w:val="0"/>
        <w:spacing w:line="360" w:lineRule="auto"/>
        <w:jc w:val="center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noProof/>
          <w:color w:val="000000"/>
          <w:szCs w:val="21"/>
        </w:rPr>
        <w:drawing>
          <wp:inline distT="0" distB="0" distL="0" distR="0">
            <wp:extent cx="3524250" cy="1400175"/>
            <wp:effectExtent l="0" t="0" r="0" b="0"/>
            <wp:docPr id="5" name="图片 5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125095</wp:posOffset>
            </wp:positionV>
            <wp:extent cx="1428750" cy="819150"/>
            <wp:effectExtent l="0" t="0" r="0" b="0"/>
            <wp:wrapSquare wrapText="bothSides"/>
            <wp:docPr id="7" name="图片 7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 b="1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AA2">
        <w:rPr>
          <w:rFonts w:asciiTheme="minorEastAsia" w:hAnsiTheme="minorEastAsia"/>
          <w:color w:val="000000"/>
          <w:szCs w:val="21"/>
        </w:rPr>
        <w:t>（1）现有如图甲所示的器材，还需要的仪器是</w:t>
      </w:r>
      <w:r w:rsidRPr="005F4AA2">
        <w:rPr>
          <w:rFonts w:asciiTheme="minorEastAsia" w:hAnsiTheme="minorEastAsia" w:cs="Times New Roman"/>
          <w:color w:val="000000"/>
          <w:szCs w:val="21"/>
        </w:rPr>
        <w:t>________</w:t>
      </w:r>
      <w:r w:rsidRPr="005F4AA2">
        <w:rPr>
          <w:rFonts w:asciiTheme="minorEastAsia" w:hAnsiTheme="minorEastAsia"/>
          <w:color w:val="000000"/>
          <w:szCs w:val="21"/>
        </w:rPr>
        <w:t>。</w:t>
      </w:r>
    </w:p>
    <w:p w:rsidR="00DD1D30" w:rsidRPr="005F4AA2" w:rsidP="005F4AA2">
      <w:pPr>
        <w:tabs>
          <w:tab w:val="left" w:pos="4873"/>
        </w:tabs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 xml:space="preserve">A. </w:t>
      </w:r>
      <w:r w:rsidRPr="005F4AA2">
        <w:rPr>
          <w:rFonts w:asciiTheme="minorEastAsia" w:hAnsiTheme="minorEastAsia"/>
          <w:noProof/>
          <w:color w:val="000000"/>
          <w:szCs w:val="21"/>
        </w:rPr>
        <w:drawing>
          <wp:inline distT="0" distB="0" distL="0" distR="0">
            <wp:extent cx="1533525" cy="6858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AA2">
        <w:rPr>
          <w:rFonts w:asciiTheme="minorEastAsia" w:hAnsiTheme="minorEastAsia" w:hint="eastAsia"/>
          <w:color w:val="000000"/>
          <w:szCs w:val="21"/>
        </w:rPr>
        <w:t xml:space="preserve">   </w:t>
      </w:r>
      <w:r w:rsidRPr="005F4AA2">
        <w:rPr>
          <w:rFonts w:asciiTheme="minorEastAsia" w:hAnsiTheme="minorEastAsia"/>
          <w:color w:val="000000"/>
          <w:szCs w:val="21"/>
        </w:rPr>
        <w:t xml:space="preserve">B. </w:t>
      </w:r>
      <w:r w:rsidRPr="005F4AA2">
        <w:rPr>
          <w:rFonts w:asciiTheme="minorEastAsia" w:hAnsiTheme="minorEastAsia"/>
          <w:noProof/>
          <w:color w:val="000000"/>
          <w:szCs w:val="21"/>
        </w:rPr>
        <w:drawing>
          <wp:inline distT="0" distB="0" distL="0" distR="0">
            <wp:extent cx="2486025" cy="352425"/>
            <wp:effectExtent l="0" t="0" r="0" b="0"/>
            <wp:docPr id="3" name="图片 3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AA2">
        <w:rPr>
          <w:rFonts w:asciiTheme="minorEastAsia" w:hAnsiTheme="minorEastAsia" w:hint="eastAsia"/>
          <w:color w:val="000000"/>
          <w:szCs w:val="21"/>
        </w:rPr>
        <w:t xml:space="preserve">  </w:t>
      </w:r>
      <w:r w:rsidRPr="005F4AA2">
        <w:rPr>
          <w:rFonts w:asciiTheme="minorEastAsia" w:hAnsiTheme="minorEastAsia"/>
          <w:color w:val="000000"/>
          <w:szCs w:val="21"/>
        </w:rPr>
        <w:t xml:space="preserve">C. 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（2）如图乙所示，其中A为固定橡皮筋的图钉，O为橡皮筋与细绳的结点，OB和OC为细绳。关于本实验，下列说法或操作错误的是________。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A. 两个分力的夹角应为某一定值，以方便计算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B. 同一次实验中，两次拉细绳套时，须使结点到达同一位置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C. 拉橡皮筋时，弹簧测力计、橡皮筋、细绳应贴近木板且与木板平面平行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（3）在作图误差范围内，图丙中________（填“F”或“</w:t>
      </w:r>
      <w:r>
        <w:rPr>
          <w:rFonts w:asciiTheme="minorEastAsia" w:hAnsiTheme="minorEastAsia"/>
          <w:color w:val="000000"/>
          <w:szCs w:val="21"/>
        </w:rPr>
        <w:object>
          <v:shape id="_x0000_i1027" type="#_x0000_t75" alt="学科网(www.zxxk.com)--教育资源门户，提供试卷、教案、课件、论文、素材以及各类教学资源下载，还有大量而丰富的教学相关资讯！ vwC+4oonklHNAx1ODbqMbQ==" style="width:15pt;height:12.75pt" o:ole="">
            <v:imagedata r:id="rId22" o:title="eqIdf8e55590555905eb4f57889bbd16e39a"/>
          </v:shape>
          <o:OLEObject Type="Embed" ProgID="Equation.DSMT4" ShapeID="_x0000_i1027" DrawAspect="Content" ObjectID="_1827668450" r:id="rId23"/>
        </w:object>
      </w:r>
      <w:r w:rsidRPr="005F4AA2">
        <w:rPr>
          <w:rFonts w:asciiTheme="minorEastAsia" w:hAnsiTheme="minorEastAsia"/>
          <w:color w:val="000000"/>
          <w:szCs w:val="21"/>
        </w:rPr>
        <w:t>”）与OA一定在一条直线上。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361950</wp:posOffset>
            </wp:positionV>
            <wp:extent cx="2619375" cy="1336675"/>
            <wp:effectExtent l="0" t="0" r="9525" b="0"/>
            <wp:wrapSquare wrapText="bothSides"/>
            <wp:docPr id="100017" name="图片 100017" descr="学科网(www.zxxk.com)--教育资源门户，提供试卷、教案、课件、论文、素材以及各类教学资源下载，还有大量而丰富的教学相关资讯！ vwC+4oonklHa5DfBUUAdjA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AA2">
        <w:rPr>
          <w:rFonts w:asciiTheme="minorEastAsia" w:hAnsiTheme="minorEastAsia"/>
          <w:color w:val="000000"/>
          <w:szCs w:val="21"/>
        </w:rPr>
        <w:t xml:space="preserve">12. </w:t>
      </w:r>
      <w:r w:rsidR="00FD3D3A">
        <w:rPr>
          <w:rFonts w:asciiTheme="minorEastAsia" w:hAnsiTheme="minorEastAsia"/>
          <w:color w:val="000000"/>
          <w:szCs w:val="21"/>
        </w:rPr>
        <w:t>（</w:t>
      </w:r>
      <w:r w:rsidR="00FD3D3A">
        <w:rPr>
          <w:rFonts w:asciiTheme="minorEastAsia" w:hAnsiTheme="minorEastAsia" w:hint="eastAsia"/>
          <w:color w:val="000000"/>
          <w:szCs w:val="21"/>
        </w:rPr>
        <w:t>10分</w:t>
      </w:r>
      <w:r w:rsidR="00FD3D3A">
        <w:rPr>
          <w:rFonts w:asciiTheme="minorEastAsia" w:hAnsiTheme="minorEastAsia"/>
          <w:color w:val="000000"/>
          <w:szCs w:val="21"/>
        </w:rPr>
        <w:t>）</w:t>
      </w:r>
      <w:r w:rsidRPr="005F4AA2">
        <w:rPr>
          <w:rFonts w:asciiTheme="minorEastAsia" w:hAnsiTheme="minorEastAsia"/>
          <w:color w:val="000000"/>
          <w:szCs w:val="21"/>
        </w:rPr>
        <w:t>某实验小组利用如图甲所示的装置验证牛顿第二定律，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/>
          <w:color w:val="000000"/>
          <w:szCs w:val="21"/>
        </w:rPr>
        <w:t>探究加速度与合外力的关系，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/>
          <w:color w:val="000000"/>
          <w:szCs w:val="21"/>
        </w:rPr>
        <w:t>进行以下重要操作。根据实验要求，完成以下各空的解答：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（</w:t>
      </w:r>
      <w:r w:rsidRPr="005F4AA2">
        <w:rPr>
          <w:rFonts w:asciiTheme="minorEastAsia" w:hAnsiTheme="minorEastAsia" w:cs="Times New Roman"/>
          <w:color w:val="000000"/>
          <w:szCs w:val="21"/>
        </w:rPr>
        <w:t>1</w:t>
      </w:r>
      <w:r w:rsidRPr="005F4AA2">
        <w:rPr>
          <w:rFonts w:asciiTheme="minorEastAsia" w:hAnsiTheme="minorEastAsia"/>
          <w:color w:val="000000"/>
          <w:szCs w:val="21"/>
        </w:rPr>
        <w:t>）调节气垫导轨水平，充气后可视为光滑水平轨道。牵引滑块的细绳跨过定滑轮，调节使细线平行于气垫导轨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（</w:t>
      </w:r>
      <w:r w:rsidRPr="005F4AA2">
        <w:rPr>
          <w:rFonts w:asciiTheme="minorEastAsia" w:hAnsiTheme="minorEastAsia" w:cs="Times New Roman"/>
          <w:color w:val="000000"/>
          <w:szCs w:val="21"/>
        </w:rPr>
        <w:t>2</w:t>
      </w:r>
      <w:r w:rsidRPr="005F4AA2">
        <w:rPr>
          <w:rFonts w:asciiTheme="minorEastAsia" w:hAnsiTheme="minorEastAsia"/>
          <w:color w:val="000000"/>
          <w:szCs w:val="21"/>
        </w:rPr>
        <w:t>）测出滑块</w:t>
      </w:r>
      <w:r w:rsidRPr="005F4AA2">
        <w:rPr>
          <w:rFonts w:asciiTheme="minorEastAsia" w:hAnsiTheme="minorEastAsia"/>
          <w:color w:val="000000"/>
          <w:szCs w:val="21"/>
        </w:rPr>
        <w:t>上固定</w:t>
      </w:r>
      <w:r w:rsidRPr="005F4AA2">
        <w:rPr>
          <w:rFonts w:asciiTheme="minorEastAsia" w:hAnsiTheme="minorEastAsia"/>
          <w:noProof/>
          <w:color w:val="000000"/>
          <w:szCs w:val="21"/>
        </w:rPr>
        <w:drawing>
          <wp:inline distT="0" distB="0" distL="0" distR="0">
            <wp:extent cx="133350" cy="177800"/>
            <wp:effectExtent l="0" t="0" r="0" b="0"/>
            <wp:docPr id="200400" name="图片 2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AA2">
        <w:rPr>
          <w:rFonts w:asciiTheme="minorEastAsia" w:hAnsiTheme="minorEastAsia"/>
          <w:color w:val="000000"/>
          <w:szCs w:val="21"/>
        </w:rPr>
        <w:t>遮光条宽度为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d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（</w:t>
      </w:r>
      <w:r w:rsidRPr="005F4AA2">
        <w:rPr>
          <w:rFonts w:asciiTheme="minorEastAsia" w:hAnsiTheme="minorEastAsia" w:cs="Times New Roman"/>
          <w:color w:val="000000"/>
          <w:szCs w:val="21"/>
        </w:rPr>
        <w:t>3</w:t>
      </w:r>
      <w:r w:rsidRPr="005F4AA2">
        <w:rPr>
          <w:rFonts w:asciiTheme="minorEastAsia" w:hAnsiTheme="minorEastAsia"/>
          <w:color w:val="000000"/>
          <w:szCs w:val="21"/>
        </w:rPr>
        <w:t>）测出固定在气垫导轨上两光电门</w:t>
      </w:r>
      <w:r w:rsidRPr="005F4AA2">
        <w:rPr>
          <w:rFonts w:asciiTheme="minorEastAsia" w:hAnsiTheme="minorEastAsia" w:cs="Times New Roman"/>
          <w:color w:val="000000"/>
          <w:szCs w:val="21"/>
        </w:rPr>
        <w:t>1</w:t>
      </w:r>
      <w:r w:rsidRPr="005F4AA2">
        <w:rPr>
          <w:rFonts w:asciiTheme="minorEastAsia" w:hAnsiTheme="minorEastAsia"/>
          <w:color w:val="000000"/>
          <w:szCs w:val="21"/>
        </w:rPr>
        <w:t>和</w:t>
      </w:r>
      <w:r w:rsidRPr="005F4AA2">
        <w:rPr>
          <w:rFonts w:asciiTheme="minorEastAsia" w:hAnsiTheme="minorEastAsia" w:cs="Times New Roman"/>
          <w:color w:val="000000"/>
          <w:szCs w:val="21"/>
        </w:rPr>
        <w:t>2</w:t>
      </w:r>
      <w:r w:rsidRPr="005F4AA2">
        <w:rPr>
          <w:rFonts w:asciiTheme="minorEastAsia" w:hAnsiTheme="minorEastAsia"/>
          <w:color w:val="000000"/>
          <w:szCs w:val="21"/>
        </w:rPr>
        <w:t>的距离为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L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203200</wp:posOffset>
            </wp:positionV>
            <wp:extent cx="1238250" cy="1038225"/>
            <wp:effectExtent l="0" t="0" r="0" b="9525"/>
            <wp:wrapSquare wrapText="bothSides"/>
            <wp:docPr id="100019" name="图片 100019" descr="学科网(www.zxxk.com)--教育资源门户，提供试卷、教案、课件、论文、素材以及各类教学资源下载，还有大量而丰富的教学相关资讯！ vwC+4oonklHa5DfBUUAdjA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AA2">
        <w:rPr>
          <w:rFonts w:asciiTheme="minorEastAsia" w:hAnsiTheme="minorEastAsia"/>
          <w:color w:val="000000"/>
          <w:szCs w:val="21"/>
        </w:rPr>
        <w:t>（</w:t>
      </w:r>
      <w:r w:rsidRPr="005F4AA2">
        <w:rPr>
          <w:rFonts w:asciiTheme="minorEastAsia" w:hAnsiTheme="minorEastAsia" w:cs="Times New Roman"/>
          <w:color w:val="000000"/>
          <w:szCs w:val="21"/>
        </w:rPr>
        <w:t>4</w:t>
      </w:r>
      <w:r w:rsidRPr="005F4AA2">
        <w:rPr>
          <w:rFonts w:asciiTheme="minorEastAsia" w:hAnsiTheme="minorEastAsia"/>
          <w:color w:val="000000"/>
          <w:szCs w:val="21"/>
        </w:rPr>
        <w:t>）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/>
          <w:color w:val="000000"/>
          <w:szCs w:val="21"/>
        </w:rPr>
        <w:t>保持滑块和遮光条的质量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M</w:t>
      </w:r>
      <w:r w:rsidRPr="005F4AA2">
        <w:rPr>
          <w:rFonts w:asciiTheme="minorEastAsia" w:hAnsiTheme="minorEastAsia"/>
          <w:color w:val="000000"/>
          <w:szCs w:val="21"/>
        </w:rPr>
        <w:t>不变，通过细绳甲悬挂钩码（其总质量为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m</w:t>
      </w:r>
      <w:r w:rsidRPr="005F4AA2">
        <w:rPr>
          <w:rFonts w:asciiTheme="minorEastAsia" w:hAnsiTheme="minorEastAsia"/>
          <w:color w:val="000000"/>
          <w:szCs w:val="21"/>
        </w:rPr>
        <w:t>），充气后释放滑块，当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M</w:t>
      </w:r>
      <w:r w:rsidRPr="005F4AA2">
        <w:rPr>
          <w:rFonts w:asciiTheme="minorEastAsia" w:hAnsiTheme="minorEastAsia"/>
          <w:color w:val="000000"/>
          <w:szCs w:val="21"/>
        </w:rPr>
        <w:t>______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m</w:t>
      </w:r>
      <w:r w:rsidRPr="005F4AA2">
        <w:rPr>
          <w:rFonts w:asciiTheme="minorEastAsia" w:hAnsiTheme="minorEastAsia"/>
          <w:color w:val="000000"/>
          <w:szCs w:val="21"/>
        </w:rPr>
        <w:t>（填“远大于”，“远小于”，“等于”）时，滑块所受的拉力可认为与</w:t>
      </w:r>
      <w:r w:rsidRPr="005F4AA2">
        <w:rPr>
          <w:rFonts w:asciiTheme="minorEastAsia" w:hAnsiTheme="minorEastAsia"/>
          <w:color w:val="000000"/>
          <w:szCs w:val="21"/>
        </w:rPr>
        <w:t>悬挂钩码的</w:t>
      </w:r>
      <w:r w:rsidRPr="005F4AA2">
        <w:rPr>
          <w:rFonts w:asciiTheme="minorEastAsia" w:hAnsiTheme="minorEastAsia"/>
          <w:color w:val="000000"/>
          <w:szCs w:val="21"/>
        </w:rPr>
        <w:t>重力相等。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（</w:t>
      </w:r>
      <w:r w:rsidRPr="005F4AA2">
        <w:rPr>
          <w:rFonts w:asciiTheme="minorEastAsia" w:hAnsiTheme="minorEastAsia" w:cs="Times New Roman"/>
          <w:color w:val="000000"/>
          <w:szCs w:val="21"/>
        </w:rPr>
        <w:t>5</w:t>
      </w:r>
      <w:r w:rsidRPr="005F4AA2">
        <w:rPr>
          <w:rFonts w:asciiTheme="minorEastAsia" w:hAnsiTheme="minorEastAsia"/>
          <w:color w:val="000000"/>
          <w:szCs w:val="21"/>
        </w:rPr>
        <w:t>）释放滑块，记录遮光</w:t>
      </w:r>
      <w:r w:rsidRPr="005F4AA2">
        <w:rPr>
          <w:rFonts w:asciiTheme="minorEastAsia" w:hAnsiTheme="minorEastAsia"/>
          <w:color w:val="000000"/>
          <w:szCs w:val="21"/>
        </w:rPr>
        <w:t>条通过</w:t>
      </w:r>
      <w:r w:rsidRPr="005F4AA2">
        <w:rPr>
          <w:rFonts w:asciiTheme="minorEastAsia" w:hAnsiTheme="minorEastAsia"/>
          <w:color w:val="000000"/>
          <w:szCs w:val="21"/>
        </w:rPr>
        <w:t>光电门</w:t>
      </w:r>
      <w:r w:rsidRPr="005F4AA2">
        <w:rPr>
          <w:rFonts w:asciiTheme="minorEastAsia" w:hAnsiTheme="minorEastAsia" w:cs="Times New Roman"/>
          <w:color w:val="000000"/>
          <w:szCs w:val="21"/>
        </w:rPr>
        <w:t>1</w:t>
      </w:r>
      <w:r w:rsidRPr="005F4AA2">
        <w:rPr>
          <w:rFonts w:asciiTheme="minorEastAsia" w:hAnsiTheme="minorEastAsia"/>
          <w:color w:val="000000"/>
          <w:szCs w:val="21"/>
        </w:rPr>
        <w:t>和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2</w:t>
      </w:r>
      <w:r w:rsidRPr="005F4AA2">
        <w:rPr>
          <w:rFonts w:asciiTheme="minorEastAsia" w:hAnsiTheme="minorEastAsia"/>
          <w:color w:val="000000"/>
          <w:szCs w:val="21"/>
        </w:rPr>
        <w:t>的时间分别为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t</w:t>
      </w:r>
      <w:r w:rsidRPr="005F4AA2">
        <w:rPr>
          <w:rFonts w:asciiTheme="minorEastAsia" w:hAnsiTheme="minorEastAsia" w:cs="Times New Roman"/>
          <w:color w:val="000000"/>
          <w:szCs w:val="21"/>
          <w:vertAlign w:val="subscript"/>
        </w:rPr>
        <w:t>1</w:t>
      </w:r>
      <w:r w:rsidRPr="005F4AA2">
        <w:rPr>
          <w:rFonts w:asciiTheme="minorEastAsia" w:hAnsiTheme="minorEastAsia"/>
          <w:color w:val="000000"/>
          <w:szCs w:val="21"/>
        </w:rPr>
        <w:t>和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t</w:t>
      </w:r>
      <w:r w:rsidRPr="005F4AA2">
        <w:rPr>
          <w:rFonts w:asciiTheme="minorEastAsia" w:hAnsiTheme="minorEastAsia" w:cs="Times New Roman"/>
          <w:color w:val="000000"/>
          <w:szCs w:val="21"/>
          <w:vertAlign w:val="subscript"/>
        </w:rPr>
        <w:t>2</w:t>
      </w:r>
      <w:r w:rsidRPr="005F4AA2">
        <w:rPr>
          <w:rFonts w:asciiTheme="minorEastAsia" w:hAnsiTheme="minorEastAsia"/>
          <w:color w:val="000000"/>
          <w:szCs w:val="21"/>
        </w:rPr>
        <w:t>，计算出滑块通过</w:t>
      </w:r>
      <w:r w:rsidRPr="005F4AA2">
        <w:rPr>
          <w:rFonts w:asciiTheme="minorEastAsia" w:hAnsiTheme="minorEastAsia"/>
          <w:color w:val="000000"/>
          <w:szCs w:val="21"/>
        </w:rPr>
        <w:t>光电门</w:t>
      </w:r>
      <w:r w:rsidRPr="005F4AA2">
        <w:rPr>
          <w:rFonts w:asciiTheme="minorEastAsia" w:hAnsiTheme="minorEastAsia" w:cs="Times New Roman"/>
          <w:color w:val="000000"/>
          <w:szCs w:val="21"/>
        </w:rPr>
        <w:t>1</w:t>
      </w:r>
      <w:r w:rsidRPr="005F4AA2">
        <w:rPr>
          <w:rFonts w:asciiTheme="minorEastAsia" w:hAnsiTheme="minorEastAsia"/>
          <w:color w:val="000000"/>
          <w:szCs w:val="21"/>
        </w:rPr>
        <w:t>和</w:t>
      </w:r>
      <w:r w:rsidRPr="005F4AA2">
        <w:rPr>
          <w:rFonts w:asciiTheme="minorEastAsia" w:hAnsiTheme="minorEastAsia" w:cs="Times New Roman"/>
          <w:color w:val="000000"/>
          <w:szCs w:val="21"/>
        </w:rPr>
        <w:t>2</w:t>
      </w:r>
      <w:r w:rsidRPr="005F4AA2">
        <w:rPr>
          <w:rFonts w:asciiTheme="minorEastAsia" w:hAnsiTheme="minorEastAsia"/>
          <w:color w:val="000000"/>
          <w:szCs w:val="21"/>
        </w:rPr>
        <w:t>的速度，其中滑块通过光电门</w:t>
      </w:r>
      <w:r w:rsidRPr="005F4AA2">
        <w:rPr>
          <w:rFonts w:asciiTheme="minorEastAsia" w:hAnsiTheme="minorEastAsia" w:cs="Times New Roman"/>
          <w:color w:val="000000"/>
          <w:szCs w:val="21"/>
        </w:rPr>
        <w:t>1</w:t>
      </w:r>
      <w:r w:rsidRPr="005F4AA2">
        <w:rPr>
          <w:rFonts w:asciiTheme="minorEastAsia" w:hAnsiTheme="minorEastAsia"/>
          <w:color w:val="000000"/>
          <w:szCs w:val="21"/>
        </w:rPr>
        <w:t>的速度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v</w:t>
      </w:r>
      <w:r w:rsidRPr="005F4AA2">
        <w:rPr>
          <w:rFonts w:asciiTheme="minorEastAsia" w:hAnsiTheme="minorEastAsia" w:cs="Times New Roman"/>
          <w:color w:val="000000"/>
          <w:szCs w:val="21"/>
          <w:vertAlign w:val="subscript"/>
        </w:rPr>
        <w:t>1</w:t>
      </w:r>
      <w:r w:rsidRPr="005F4AA2">
        <w:rPr>
          <w:rFonts w:asciiTheme="minorEastAsia" w:hAnsiTheme="minorEastAsia" w:cs="Times New Roman"/>
          <w:color w:val="000000"/>
          <w:szCs w:val="21"/>
        </w:rPr>
        <w:t>=</w:t>
      </w:r>
      <w:r w:rsidRPr="005F4AA2">
        <w:rPr>
          <w:rFonts w:asciiTheme="minorEastAsia" w:hAnsiTheme="minorEastAsia"/>
          <w:color w:val="000000"/>
          <w:szCs w:val="21"/>
        </w:rPr>
        <w:t>______，通过以上数据计算滑块的加速度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a</w:t>
      </w:r>
      <w:r w:rsidRPr="005F4AA2">
        <w:rPr>
          <w:rFonts w:asciiTheme="minorEastAsia" w:hAnsiTheme="minorEastAsia" w:cs="Times New Roman"/>
          <w:color w:val="000000"/>
          <w:szCs w:val="21"/>
        </w:rPr>
        <w:t>=</w:t>
      </w:r>
      <w:r w:rsidRPr="005F4AA2">
        <w:rPr>
          <w:rFonts w:asciiTheme="minorEastAsia" w:hAnsiTheme="minorEastAsia"/>
          <w:color w:val="000000"/>
          <w:szCs w:val="21"/>
        </w:rPr>
        <w:t>______（计算结果用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d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L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t</w:t>
      </w:r>
      <w:r w:rsidRPr="005F4AA2">
        <w:rPr>
          <w:rFonts w:asciiTheme="minorEastAsia" w:hAnsiTheme="minorEastAsia" w:cs="Times New Roman"/>
          <w:color w:val="000000"/>
          <w:szCs w:val="21"/>
          <w:vertAlign w:val="subscript"/>
        </w:rPr>
        <w:t>1</w:t>
      </w:r>
      <w:r w:rsidRPr="005F4AA2">
        <w:rPr>
          <w:rFonts w:asciiTheme="minorEastAsia" w:hAnsiTheme="minorEastAsia"/>
          <w:color w:val="000000"/>
          <w:szCs w:val="21"/>
        </w:rPr>
        <w:t>、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t</w:t>
      </w:r>
      <w:r w:rsidRPr="005F4AA2">
        <w:rPr>
          <w:rFonts w:asciiTheme="minorEastAsia" w:hAnsiTheme="minorEastAsia" w:cs="Times New Roman"/>
          <w:color w:val="000000"/>
          <w:szCs w:val="21"/>
          <w:vertAlign w:val="subscript"/>
        </w:rPr>
        <w:t>2</w:t>
      </w:r>
      <w:r w:rsidRPr="005F4AA2">
        <w:rPr>
          <w:rFonts w:asciiTheme="minorEastAsia" w:hAnsiTheme="minorEastAsia"/>
          <w:color w:val="000000"/>
          <w:szCs w:val="21"/>
        </w:rPr>
        <w:t>来表示）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center"/>
        <w:rPr>
          <w:rFonts w:asciiTheme="minorEastAsia" w:hAnsiTheme="minorEastAsia"/>
          <w:color w:val="000000"/>
          <w:szCs w:val="21"/>
        </w:rPr>
      </w:pPr>
      <w:r w:rsidRPr="005F4AA2">
        <w:rPr>
          <w:rFonts w:asciiTheme="minorEastAsia" w:hAnsiTheme="minorEastAsia"/>
          <w:color w:val="000000"/>
          <w:szCs w:val="21"/>
        </w:rPr>
        <w:t>（</w:t>
      </w:r>
      <w:r w:rsidRPr="005F4AA2">
        <w:rPr>
          <w:rFonts w:asciiTheme="minorEastAsia" w:hAnsiTheme="minorEastAsia" w:cs="Times New Roman"/>
          <w:color w:val="000000"/>
          <w:szCs w:val="21"/>
        </w:rPr>
        <w:t>6</w:t>
      </w:r>
      <w:r w:rsidRPr="005F4AA2">
        <w:rPr>
          <w:rFonts w:asciiTheme="minorEastAsia" w:hAnsiTheme="minorEastAsia"/>
          <w:color w:val="000000"/>
          <w:szCs w:val="21"/>
        </w:rPr>
        <w:t>）增加</w:t>
      </w:r>
      <w:r w:rsidRPr="005F4AA2">
        <w:rPr>
          <w:rFonts w:asciiTheme="minorEastAsia" w:hAnsiTheme="minorEastAsia"/>
          <w:color w:val="000000"/>
          <w:szCs w:val="21"/>
        </w:rPr>
        <w:t>悬挂钩码的</w:t>
      </w:r>
      <w:r w:rsidRPr="005F4AA2">
        <w:rPr>
          <w:rFonts w:asciiTheme="minorEastAsia" w:hAnsiTheme="minorEastAsia"/>
          <w:color w:val="000000"/>
          <w:szCs w:val="21"/>
        </w:rPr>
        <w:t>个数，记录每一次对应的加速度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a</w:t>
      </w:r>
      <w:r w:rsidRPr="005F4AA2">
        <w:rPr>
          <w:rFonts w:asciiTheme="minorEastAsia" w:hAnsiTheme="minorEastAsia"/>
          <w:color w:val="000000"/>
          <w:szCs w:val="21"/>
        </w:rPr>
        <w:t>和</w:t>
      </w:r>
      <w:r w:rsidRPr="005F4AA2">
        <w:rPr>
          <w:rFonts w:asciiTheme="minorEastAsia" w:hAnsiTheme="minorEastAsia"/>
          <w:color w:val="000000"/>
          <w:szCs w:val="21"/>
        </w:rPr>
        <w:t>悬挂钩码的</w:t>
      </w:r>
      <w:r w:rsidRPr="005F4AA2">
        <w:rPr>
          <w:rFonts w:asciiTheme="minorEastAsia" w:hAnsiTheme="minorEastAsia"/>
          <w:color w:val="000000"/>
          <w:szCs w:val="21"/>
        </w:rPr>
        <w:t>重力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F</w:t>
      </w:r>
      <w:r w:rsidRPr="005F4AA2">
        <w:rPr>
          <w:rFonts w:asciiTheme="minorEastAsia" w:hAnsiTheme="minorEastAsia"/>
          <w:color w:val="000000"/>
          <w:szCs w:val="21"/>
        </w:rPr>
        <w:t>，</w:t>
      </w:r>
      <w:r w:rsidRPr="005F4AA2">
        <w:rPr>
          <w:rFonts w:asciiTheme="minorEastAsia" w:hAnsiTheme="minorEastAsia"/>
          <w:color w:val="000000"/>
          <w:szCs w:val="21"/>
        </w:rPr>
        <w:t>作出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a</w:t>
      </w:r>
      <w:r w:rsidRPr="005F4AA2">
        <w:rPr>
          <w:rFonts w:asciiTheme="minorEastAsia" w:hAnsiTheme="minorEastAsia" w:cs="Times New Roman"/>
          <w:color w:val="000000"/>
          <w:szCs w:val="21"/>
        </w:rPr>
        <w:t>-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F</w:t>
      </w:r>
      <w:r w:rsidRPr="005F4AA2">
        <w:rPr>
          <w:rFonts w:asciiTheme="minorEastAsia" w:hAnsiTheme="minorEastAsia"/>
          <w:color w:val="000000"/>
          <w:szCs w:val="21"/>
        </w:rPr>
        <w:t>图像如图乙，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/>
          <w:color w:val="000000"/>
          <w:szCs w:val="21"/>
        </w:rPr>
        <w:t>根据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a</w:t>
      </w:r>
      <w:r w:rsidRPr="005F4AA2">
        <w:rPr>
          <w:rFonts w:asciiTheme="minorEastAsia" w:hAnsiTheme="minorEastAsia"/>
          <w:color w:val="000000"/>
          <w:szCs w:val="21"/>
        </w:rPr>
        <w:t>-</w:t>
      </w:r>
      <w:r w:rsidRPr="005F4AA2">
        <w:rPr>
          <w:rFonts w:asciiTheme="minorEastAsia" w:hAnsiTheme="minorEastAsia" w:cs="Times New Roman"/>
          <w:i/>
          <w:color w:val="000000"/>
          <w:szCs w:val="21"/>
        </w:rPr>
        <w:t>F</w:t>
      </w:r>
      <w:r w:rsidRPr="005F4AA2">
        <w:rPr>
          <w:rFonts w:asciiTheme="minorEastAsia" w:hAnsiTheme="minorEastAsia"/>
          <w:color w:val="000000"/>
          <w:szCs w:val="21"/>
        </w:rPr>
        <w:t>图像得出结论，</w:t>
      </w:r>
      <w:r w:rsidRPr="005F4AA2">
        <w:rPr>
          <w:rFonts w:asciiTheme="minorEastAsia" w:hAnsiTheme="minorEastAsia" w:cs="Times New Roman"/>
          <w:color w:val="000000"/>
          <w:szCs w:val="21"/>
        </w:rPr>
        <w:t xml:space="preserve"> </w:t>
      </w:r>
      <w:r w:rsidRPr="005F4AA2">
        <w:rPr>
          <w:rFonts w:asciiTheme="minorEastAsia" w:hAnsiTheme="minorEastAsia"/>
          <w:color w:val="000000"/>
          <w:szCs w:val="21"/>
        </w:rPr>
        <w:t>滑块的加速度与所受的合外力成______关系（填“反比”，“正比”）</w:t>
      </w:r>
    </w:p>
    <w:p w:rsidR="00DD1D30" w:rsidRPr="005F4AA2" w:rsidP="005F4AA2">
      <w:pPr>
        <w:adjustRightInd w:val="0"/>
        <w:snapToGrid w:val="0"/>
        <w:spacing w:line="360" w:lineRule="auto"/>
        <w:ind w:hanging="340"/>
        <w:jc w:val="left"/>
        <w:textAlignment w:val="baseline"/>
        <w:rPr>
          <w:rFonts w:asciiTheme="minorEastAsia" w:hAnsiTheme="minorEastAsia" w:cs="宋体"/>
          <w:bCs/>
          <w:szCs w:val="21"/>
        </w:rPr>
      </w:pP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13.(</w:t>
      </w:r>
      <w:r w:rsidR="00FD3D3A">
        <w:rPr>
          <w:rFonts w:asciiTheme="minorEastAsia" w:hAnsiTheme="minorEastAsia" w:cs="宋体" w:hint="eastAsia"/>
          <w:bCs/>
          <w:color w:val="000000"/>
          <w:szCs w:val="21"/>
        </w:rPr>
        <w:t>10</w:t>
      </w: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分)无人机表演以科技赋能城市文化，向世界展示中国智造的创新高度与文化魅力。一架质量m=3kg的四旋翼无人机从地面上由静止开始滑竖直方向起飞，以竖直向上为正方向，表演过程中无人机的速度v与时间t的关系图像如图所示，飞行过程中所受空气阻力大小恒为f=5N,取重力加速度大小</w:t>
      </w:r>
      <w:r w:rsidRPr="005F4AA2">
        <w:rPr>
          <w:rFonts w:asciiTheme="minorEastAsia" w:hAnsiTheme="minorEastAsia" w:cs="宋体" w:hint="eastAsia"/>
          <w:bCs/>
          <w:szCs w:val="21"/>
        </w:rPr>
        <w:t xml:space="preserve"> </w:t>
      </w:r>
      <m:oMath>
        <m:r>
          <w:rPr>
            <w:rFonts w:ascii="Cambria Math" w:hAnsi="Cambria Math" w:cs="宋体" w:hint="eastAsia"/>
            <w:szCs w:val="21"/>
          </w:rPr>
          <m:t>g</m:t>
        </m:r>
        <m:r>
          <w:rPr>
            <w:rFonts w:ascii="Cambria Math" w:hAnsi="Cambria Math" w:cs="宋体"/>
            <w:szCs w:val="21"/>
          </w:rPr>
          <m:t>=</m:t>
        </m:r>
        <m:r>
          <w:rPr>
            <w:rFonts w:ascii="Cambria Math" w:hAnsi="Cambria Math" w:cs="宋体" w:hint="eastAsia"/>
            <w:szCs w:val="21"/>
          </w:rPr>
          <m:t>10m/</m:t>
        </m:r>
        <m:sSup>
          <m:sSupPr>
            <m:ctrlPr>
              <w:rPr>
                <w:rFonts w:ascii="Cambria Math" w:hAnsi="Cambria Math" w:cs="宋体" w:hint="eastAsia"/>
                <w:bCs/>
                <w:szCs w:val="21"/>
              </w:rPr>
            </m:ctrlPr>
          </m:sSupPr>
          <m:e>
            <m:r>
              <w:rPr>
                <w:rFonts w:ascii="Cambria Math" w:hAnsi="Cambria Math" w:cs="宋体" w:hint="eastAsia"/>
                <w:szCs w:val="21"/>
              </w:rPr>
              <m:t>s</m:t>
            </m:r>
          </m:e>
          <m:sup>
            <m:r>
              <w:rPr>
                <w:rFonts w:ascii="Cambria Math" w:hAnsi="Cambria Math" w:cs="宋体" w:hint="eastAsia"/>
                <w:szCs w:val="21"/>
              </w:rPr>
              <m:t>2</m:t>
            </m:r>
          </m:sup>
        </m:sSup>
      </m:oMath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bCs/>
          <w:szCs w:val="21"/>
        </w:rPr>
      </w:pPr>
      <w:r w:rsidRPr="005F4AA2">
        <w:rPr>
          <w:rFonts w:asciiTheme="minorEastAsia" w:hAnsiTheme="minorEastAsia" w:cs="宋体" w:hint="eastAsia"/>
          <w:bCs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8255</wp:posOffset>
            </wp:positionV>
            <wp:extent cx="1409700" cy="1070610"/>
            <wp:effectExtent l="0" t="0" r="0" b="0"/>
            <wp:wrapSquare wrapText="bothSides"/>
            <wp:docPr id="2" name="Draw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(1)求无人机表演过程中距离地面的最大高度 H；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bCs/>
          <w:szCs w:val="21"/>
        </w:rPr>
      </w:pP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(2)求无人机在减速上升阶段，无人机产生的升力大小F。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bCs/>
          <w:szCs w:val="21"/>
        </w:rPr>
      </w:pP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</w:p>
    <w:p w:rsidR="00E12C1E" w:rsidRPr="005F4AA2" w:rsidP="005F4AA2">
      <w:pPr>
        <w:adjustRightInd w:val="0"/>
        <w:snapToGrid w:val="0"/>
        <w:spacing w:line="360" w:lineRule="auto"/>
        <w:ind w:hanging="340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14.(13分)如图甲所示，汽车A和汽车B(均可视为质点)在平直的公路上沿两平行车道向右行驶，t=0时刻，两车相距</w:t>
      </w:r>
      <w:r w:rsidRPr="005F4AA2">
        <w:rPr>
          <w:rFonts w:asciiTheme="minorEastAsia" w:hAnsiTheme="minorEastAsia"/>
          <w:szCs w:val="21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x</m:t>
            </m:r>
          </m:e>
          <m:sub>
            <m:r>
              <w:rPr>
                <w:rFonts w:ascii="Cambria Math" w:hAnsi="Cambria Math"/>
                <w:szCs w:val="21"/>
              </w:rPr>
              <m:t>0</m:t>
            </m:r>
          </m:sub>
        </m:sSub>
        <m:r>
          <w:rPr>
            <w:rFonts w:ascii="Cambria Math" w:hAnsi="Cambria Math"/>
            <w:szCs w:val="21"/>
          </w:rPr>
          <m:t>=12m,</m:t>
        </m:r>
      </m:oMath>
      <w:r w:rsidRPr="005F4AA2">
        <w:rPr>
          <w:rFonts w:asciiTheme="minorEastAsia" w:hAnsiTheme="minorEastAsia" w:cs="宋体"/>
          <w:color w:val="000000"/>
          <w:szCs w:val="21"/>
        </w:rPr>
        <w:t>汽车A 运动的位移(x)一时间(t)图像如图乙所示，汽车B运动的速度(v)一时间(t)图像如图丙所示。求：</w:t>
      </w:r>
    </w:p>
    <w:p w:rsidR="00E12C1E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(1)两车何时相距最远及最远距离；</w:t>
      </w:r>
    </w:p>
    <w:p w:rsidR="00E12C1E" w:rsidRPr="005F4AA2" w:rsidP="00FD3D3A">
      <w:pPr>
        <w:adjustRightInd w:val="0"/>
        <w:snapToGrid w:val="0"/>
        <w:spacing w:line="360" w:lineRule="auto"/>
        <w:ind w:left="-2" w:leftChars="-1"/>
        <w:jc w:val="lef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 w:cs="宋体"/>
          <w:color w:val="000000"/>
          <w:szCs w:val="21"/>
        </w:rPr>
        <w:t>(2)若</w:t>
      </w:r>
      <w:r w:rsidRPr="005F4AA2">
        <w:rPr>
          <w:rFonts w:asciiTheme="minorEastAsia" w:hAnsiTheme="minorEastAsia"/>
          <w:szCs w:val="21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t</m:t>
            </m:r>
          </m:e>
          <m:sub>
            <m:r>
              <w:rPr>
                <w:rFonts w:ascii="Cambria Math" w:hAnsi="Cambria Math"/>
                <w:szCs w:val="21"/>
              </w:rPr>
              <m:t>1</m:t>
            </m:r>
          </m:sub>
        </m:sSub>
        <m:r>
          <w:rPr>
            <w:rFonts w:ascii="Cambria Math" w:hAnsi="Cambria Math"/>
            <w:szCs w:val="21"/>
          </w:rPr>
          <m:t>=1s</m:t>
        </m:r>
      </m:oMath>
      <w:r w:rsidRPr="005F4AA2">
        <w:rPr>
          <w:rFonts w:asciiTheme="minorEastAsia" w:hAnsiTheme="minorEastAsia" w:cs="宋体"/>
          <w:color w:val="000000"/>
          <w:szCs w:val="21"/>
        </w:rPr>
        <w:t>时，汽车A 紧急制动(视为匀变速运动)，要使汽车A 追不上汽车B，则汽车A的加速度大小满足的条件。</w:t>
      </w:r>
    </w:p>
    <w:p w:rsidR="00E12C1E" w:rsidRPr="005F4AA2" w:rsidP="00FD3D3A">
      <w:pPr>
        <w:adjustRightInd w:val="0"/>
        <w:snapToGrid w:val="0"/>
        <w:spacing w:line="360" w:lineRule="auto"/>
        <w:jc w:val="right"/>
        <w:textAlignment w:val="baseline"/>
        <w:rPr>
          <w:rFonts w:asciiTheme="minorEastAsia" w:hAnsiTheme="minorEastAsia"/>
          <w:szCs w:val="21"/>
        </w:rPr>
      </w:pPr>
      <w:r w:rsidRPr="005F4AA2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356100" cy="1219200"/>
            <wp:effectExtent l="0" t="0" r="0" b="0"/>
            <wp:docPr id="30" name="Drawing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30" w:rsidRPr="005F4AA2" w:rsidP="005F4AA2">
      <w:pPr>
        <w:adjustRightInd w:val="0"/>
        <w:snapToGrid w:val="0"/>
        <w:spacing w:line="360" w:lineRule="auto"/>
        <w:ind w:hanging="340"/>
        <w:jc w:val="left"/>
        <w:textAlignment w:val="baseline"/>
        <w:rPr>
          <w:rFonts w:asciiTheme="minorEastAsia" w:hAnsiTheme="minorEastAsia" w:cs="宋体"/>
          <w:bCs/>
          <w:szCs w:val="21"/>
        </w:rPr>
      </w:pP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1</w:t>
      </w:r>
      <w:r w:rsidRPr="005F4AA2" w:rsidR="005F4AA2">
        <w:rPr>
          <w:rFonts w:asciiTheme="minorEastAsia" w:hAnsiTheme="minorEastAsia" w:cs="宋体" w:hint="eastAsia"/>
          <w:bCs/>
          <w:color w:val="000000"/>
          <w:szCs w:val="21"/>
        </w:rPr>
        <w:t>5</w:t>
      </w: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.(1</w:t>
      </w:r>
      <w:r w:rsidR="00FD3D3A">
        <w:rPr>
          <w:rFonts w:asciiTheme="minorEastAsia" w:hAnsiTheme="minorEastAsia" w:cs="宋体" w:hint="eastAsia"/>
          <w:bCs/>
          <w:color w:val="000000"/>
          <w:szCs w:val="21"/>
        </w:rPr>
        <w:t>5</w:t>
      </w: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分)如图所示，固定在水平桌面上的斜面倾角</w:t>
      </w:r>
      <m:oMath>
        <m:r>
          <w:rPr>
            <w:rFonts w:ascii="Cambria Math" w:hAnsi="Cambria Math" w:cs="宋体" w:hint="eastAsia"/>
            <w:szCs w:val="21"/>
          </w:rPr>
          <m:t>α=3</m:t>
        </m:r>
        <m:sSup>
          <m:sSupPr>
            <m:ctrlPr>
              <w:rPr>
                <w:rFonts w:ascii="Cambria Math" w:hAnsi="Cambria Math" w:cs="宋体" w:hint="eastAsia"/>
                <w:bCs/>
                <w:szCs w:val="21"/>
              </w:rPr>
            </m:ctrlPr>
          </m:sSupPr>
          <m:e>
            <m:r>
              <w:rPr>
                <w:rFonts w:ascii="Cambria Math" w:hAnsi="Cambria Math" w:cs="宋体" w:hint="eastAsia"/>
                <w:szCs w:val="21"/>
              </w:rPr>
              <m:t>0</m:t>
            </m:r>
          </m:e>
          <m:sup>
            <m:r>
              <w:rPr>
                <w:rFonts w:ascii="MS Gothic" w:eastAsia="MS Gothic" w:hAnsi="MS Gothic" w:cs="MS Gothic" w:hint="eastAsia"/>
                <w:szCs w:val="21"/>
              </w:rPr>
              <m:t>∘</m:t>
            </m:r>
          </m:sup>
        </m:sSup>
        <m:r>
          <w:rPr>
            <w:rFonts w:ascii="Cambria Math" w:hAnsi="Cambria Math" w:cs="宋体" w:hint="eastAsia"/>
            <w:szCs w:val="21"/>
          </w:rPr>
          <m:t>,</m:t>
        </m:r>
      </m:oMath>
      <w:r w:rsidRPr="005F4AA2">
        <w:rPr>
          <w:rFonts w:asciiTheme="minorEastAsia" w:hAnsiTheme="minorEastAsia" w:cs="宋体" w:hint="eastAsia"/>
          <w:bCs/>
          <w:color w:val="000000"/>
          <w:szCs w:val="21"/>
        </w:rPr>
        <w:t>轻绳一端通过两个滑轮与物块 A相连，另一端固定在天花板上，物块B 悬挂在动滑轮上，此时A、B均保持静止，且A 恰好不能下滑，动滑轮两边轻绳的夹角</w:t>
      </w:r>
      <w:r w:rsidRPr="005F4AA2">
        <w:rPr>
          <w:rFonts w:asciiTheme="minorEastAsia" w:hAnsiTheme="minorEastAsia" w:cs="宋体" w:hint="eastAsia"/>
          <w:bCs/>
          <w:szCs w:val="21"/>
        </w:rPr>
        <w:t xml:space="preserve"> </w:t>
      </w:r>
      <m:oMath>
        <m:r>
          <w:rPr>
            <w:rFonts w:ascii="Cambria Math" w:hAnsi="Cambria Math" w:cs="宋体" w:hint="eastAsia"/>
            <w:szCs w:val="21"/>
          </w:rPr>
          <m:t>β=12</m:t>
        </m:r>
        <m:sSup>
          <m:sSupPr>
            <m:ctrlPr>
              <w:rPr>
                <w:rFonts w:ascii="Cambria Math" w:hAnsi="Cambria Math" w:cs="宋体" w:hint="eastAsia"/>
                <w:bCs/>
                <w:szCs w:val="21"/>
              </w:rPr>
            </m:ctrlPr>
          </m:sSupPr>
          <m:e>
            <m:r>
              <w:rPr>
                <w:rFonts w:ascii="Cambria Math" w:hAnsi="Cambria Math" w:cs="宋体" w:hint="eastAsia"/>
                <w:szCs w:val="21"/>
              </w:rPr>
              <m:t>0</m:t>
            </m:r>
          </m:e>
          <m:sup>
            <m:r>
              <w:rPr>
                <w:rFonts w:ascii="MS Gothic" w:eastAsia="MS Gothic" w:hAnsi="MS Gothic" w:cs="MS Gothic" w:hint="eastAsia"/>
                <w:szCs w:val="21"/>
              </w:rPr>
              <m:t>∘</m:t>
            </m:r>
          </m:sup>
        </m:sSup>
        <m:r>
          <w:rPr>
            <w:rFonts w:ascii="Cambria Math" w:hAnsi="Cambria Math" w:cs="宋体" w:hint="eastAsia"/>
            <w:szCs w:val="21"/>
          </w:rPr>
          <m:t>。</m:t>
        </m:r>
      </m:oMath>
      <w:r w:rsidRPr="005F4AA2">
        <w:rPr>
          <w:rFonts w:asciiTheme="minorEastAsia" w:hAnsiTheme="minorEastAsia" w:cs="宋体" w:hint="eastAsia"/>
          <w:bCs/>
          <w:color w:val="000000"/>
          <w:szCs w:val="21"/>
        </w:rPr>
        <w:t>已知物块 A 的质量</w:t>
      </w:r>
      <w:r w:rsidRPr="005F4AA2">
        <w:rPr>
          <w:rFonts w:asciiTheme="minorEastAsia" w:hAnsiTheme="minorEastAsia" w:cs="宋体" w:hint="eastAsia"/>
          <w:bCs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宋体" w:hint="eastAsia"/>
                <w:bCs/>
                <w:szCs w:val="21"/>
              </w:rPr>
            </m:ctrlPr>
          </m:sSubPr>
          <m:e>
            <m:r>
              <w:rPr>
                <w:rFonts w:ascii="Cambria Math" w:hAnsi="Cambria Math" w:cs="宋体" w:hint="eastAsia"/>
                <w:szCs w:val="21"/>
              </w:rPr>
              <m:t>m</m:t>
            </m:r>
          </m:e>
          <m:sub>
            <m:r>
              <w:rPr>
                <w:rFonts w:ascii="Cambria Math" w:hAnsi="Cambria Math" w:cs="宋体" w:hint="eastAsia"/>
                <w:szCs w:val="21"/>
              </w:rPr>
              <m:t>1</m:t>
            </m:r>
          </m:sub>
        </m:sSub>
        <m:r>
          <w:rPr>
            <w:rFonts w:ascii="Cambria Math" w:hAnsi="Cambria Math" w:cs="宋体" w:hint="eastAsia"/>
            <w:szCs w:val="21"/>
          </w:rPr>
          <m:t>=6kg,</m:t>
        </m:r>
      </m:oMath>
      <w:r w:rsidRPr="005F4AA2">
        <w:rPr>
          <w:rFonts w:asciiTheme="minorEastAsia" w:hAnsiTheme="minorEastAsia" w:cs="宋体" w:hint="eastAsia"/>
          <w:bCs/>
          <w:color w:val="000000"/>
          <w:szCs w:val="21"/>
        </w:rPr>
        <w:t>物块 B 的质量</w:t>
      </w:r>
      <w:r w:rsidRPr="005F4AA2">
        <w:rPr>
          <w:rFonts w:asciiTheme="minorEastAsia" w:hAnsiTheme="minorEastAsia" w:cs="宋体" w:hint="eastAsia"/>
          <w:bCs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宋体" w:hint="eastAsia"/>
                <w:bCs/>
                <w:szCs w:val="21"/>
              </w:rPr>
            </m:ctrlPr>
          </m:sSubPr>
          <m:e>
            <m:r>
              <w:rPr>
                <w:rFonts w:ascii="Cambria Math" w:hAnsi="Cambria Math" w:cs="宋体" w:hint="eastAsia"/>
                <w:szCs w:val="21"/>
              </w:rPr>
              <m:t>m</m:t>
            </m:r>
          </m:e>
          <m:sub>
            <m:r>
              <w:rPr>
                <w:rFonts w:ascii="Cambria Math" w:hAnsi="Cambria Math" w:cs="宋体" w:hint="eastAsia"/>
                <w:szCs w:val="21"/>
              </w:rPr>
              <m:t>2</m:t>
            </m:r>
          </m:sub>
        </m:sSub>
        <m:r>
          <w:rPr>
            <w:rFonts w:ascii="Cambria Math" w:hAnsi="Cambria Math" w:cs="宋体" w:hint="eastAsia"/>
            <w:szCs w:val="21"/>
          </w:rPr>
          <m:t>=2kg,</m:t>
        </m:r>
      </m:oMath>
      <w:r w:rsidRPr="005F4AA2">
        <w:rPr>
          <w:rFonts w:asciiTheme="minorEastAsia" w:hAnsiTheme="minorEastAsia" w:cs="宋体" w:hint="eastAsia"/>
          <w:bCs/>
          <w:color w:val="000000"/>
          <w:szCs w:val="21"/>
        </w:rPr>
        <w:t>取重力加速度大小</w:t>
      </w:r>
      <w:r w:rsidRPr="005F4AA2">
        <w:rPr>
          <w:rFonts w:asciiTheme="minorEastAsia" w:hAnsiTheme="minorEastAsia" w:cs="宋体" w:hint="eastAsia"/>
          <w:bCs/>
          <w:szCs w:val="21"/>
        </w:rPr>
        <w:t xml:space="preserve"> </w:t>
      </w:r>
      <m:oMath>
        <m:r>
          <w:rPr>
            <w:rFonts w:ascii="Cambria Math" w:hAnsi="Cambria Math" w:cs="宋体" w:hint="eastAsia"/>
            <w:szCs w:val="21"/>
          </w:rPr>
          <m:t>g=10m/</m:t>
        </m:r>
        <m:sSup>
          <m:sSupPr>
            <m:ctrlPr>
              <w:rPr>
                <w:rFonts w:ascii="Cambria Math" w:hAnsi="Cambria Math" w:cs="宋体" w:hint="eastAsia"/>
                <w:bCs/>
                <w:szCs w:val="21"/>
              </w:rPr>
            </m:ctrlPr>
          </m:sSupPr>
          <m:e>
            <m:r>
              <w:rPr>
                <w:rFonts w:ascii="Cambria Math" w:hAnsi="Cambria Math" w:cs="宋体" w:hint="eastAsia"/>
                <w:szCs w:val="21"/>
              </w:rPr>
              <m:t>s</m:t>
            </m:r>
          </m:e>
          <m:sup>
            <m:r>
              <w:rPr>
                <w:rFonts w:ascii="Cambria Math" w:hAnsi="Cambria Math" w:cs="宋体" w:hint="eastAsia"/>
                <w:szCs w:val="21"/>
              </w:rPr>
              <m:t>2</m:t>
            </m:r>
          </m:sup>
        </m:sSup>
        <m:r>
          <w:rPr>
            <w:rFonts w:ascii="Cambria Math" w:hAnsi="Cambria Math" w:cs="宋体" w:hint="eastAsia"/>
            <w:szCs w:val="21"/>
          </w:rPr>
          <m:t>,</m:t>
        </m:r>
      </m:oMath>
      <w:r w:rsidRPr="005F4AA2">
        <w:rPr>
          <w:rFonts w:asciiTheme="minorEastAsia" w:hAnsiTheme="minorEastAsia" w:cs="宋体" w:hint="eastAsia"/>
          <w:bCs/>
          <w:color w:val="000000"/>
          <w:szCs w:val="21"/>
        </w:rPr>
        <w:t>假定最大静摩擦力等于滑动摩擦力，不计轻绳与两滑轮的摩擦及动滑轮的质量。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bCs/>
          <w:szCs w:val="21"/>
        </w:rPr>
      </w:pP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(1)求轻绳上的拉力大小</w:t>
      </w:r>
      <m:oMath>
        <m:sSub>
          <m:sSubPr>
            <m:ctrlPr>
              <w:rPr>
                <w:rFonts w:ascii="Cambria Math" w:hAnsi="Cambria Math" w:cs="宋体" w:hint="eastAsia"/>
                <w:bCs/>
                <w:szCs w:val="21"/>
              </w:rPr>
            </m:ctrlPr>
          </m:sSubPr>
          <m:e>
            <m:r>
              <w:rPr>
                <w:rFonts w:ascii="Cambria Math" w:hAnsi="Cambria Math" w:cs="宋体" w:hint="eastAsia"/>
                <w:szCs w:val="21"/>
              </w:rPr>
              <m:t>F</m:t>
            </m:r>
          </m:e>
          <m:sub>
            <m:r>
              <w:rPr>
                <w:rFonts w:ascii="Cambria Math" w:hAnsi="Cambria Math" w:cs="宋体" w:hint="eastAsia"/>
                <w:szCs w:val="21"/>
              </w:rPr>
              <m:t>T</m:t>
            </m:r>
          </m:sub>
        </m:sSub>
        <m:r>
          <w:rPr>
            <w:rFonts w:ascii="Cambria Math" w:hAnsi="Cambria Math" w:cs="宋体" w:hint="eastAsia"/>
            <w:szCs w:val="21"/>
          </w:rPr>
          <m:t>;</m:t>
        </m:r>
      </m:oMath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bCs/>
          <w:szCs w:val="21"/>
        </w:rPr>
      </w:pP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(2)求物块 A 与斜面间的动摩擦因数μ；</w:t>
      </w:r>
    </w:p>
    <w:p w:rsidR="00DD1D30" w:rsidRPr="005F4AA2" w:rsidP="005F4AA2">
      <w:pPr>
        <w:adjustRightInd w:val="0"/>
        <w:snapToGrid w:val="0"/>
        <w:spacing w:line="360" w:lineRule="auto"/>
        <w:jc w:val="left"/>
        <w:textAlignment w:val="baseline"/>
        <w:rPr>
          <w:rFonts w:asciiTheme="minorEastAsia" w:hAnsiTheme="minorEastAsia" w:cs="宋体"/>
          <w:bCs/>
          <w:sz w:val="24"/>
        </w:rPr>
      </w:pPr>
      <w:r w:rsidRPr="005F4AA2">
        <w:rPr>
          <w:rFonts w:asciiTheme="minorEastAsia" w:hAnsiTheme="minorEastAsia" w:cs="宋体" w:hint="eastAsia"/>
          <w:bCs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300355</wp:posOffset>
            </wp:positionV>
            <wp:extent cx="2343150" cy="1016635"/>
            <wp:effectExtent l="0" t="0" r="0" b="0"/>
            <wp:wrapSquare wrapText="bothSides"/>
            <wp:docPr id="22" name="Draw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AA2">
        <w:rPr>
          <w:rFonts w:asciiTheme="minorEastAsia" w:hAnsiTheme="minorEastAsia" w:cs="宋体" w:hint="eastAsia"/>
          <w:bCs/>
          <w:color w:val="000000"/>
          <w:szCs w:val="21"/>
        </w:rPr>
        <w:t>(3)若仅增加物块 B 的质量，物块A 仍能静止，求物块B 的最大</w:t>
      </w:r>
      <w:r w:rsidRPr="005F4AA2">
        <w:rPr>
          <w:rFonts w:asciiTheme="minorEastAsia" w:hAnsiTheme="minorEastAsia" w:cs="宋体" w:hint="eastAsia"/>
          <w:bCs/>
          <w:color w:val="000000"/>
          <w:sz w:val="24"/>
        </w:rPr>
        <w:t>质量m</w:t>
      </w:r>
      <w:r w:rsidRPr="005F4AA2">
        <w:rPr>
          <w:rFonts w:ascii="MS Gothic" w:eastAsia="MS Gothic" w:hAnsi="MS Gothic" w:cs="MS Gothic" w:hint="eastAsia"/>
          <w:bCs/>
          <w:color w:val="000000"/>
          <w:sz w:val="24"/>
        </w:rPr>
        <w:t>₈</w:t>
      </w:r>
      <w:r w:rsidRPr="005F4AA2">
        <w:rPr>
          <w:rFonts w:ascii="宋体" w:eastAsia="宋体" w:hAnsi="宋体" w:cs="宋体" w:hint="eastAsia"/>
          <w:bCs/>
          <w:color w:val="000000"/>
          <w:sz w:val="24"/>
        </w:rPr>
        <w:t>。</w:t>
      </w:r>
    </w:p>
    <w:sectPr w:rsidSect="005F4AA2">
      <w:headerReference w:type="default" r:id="rId29"/>
      <w:footerReference w:type="default" r:id="rId30"/>
      <w:pgSz w:w="11900" w:h="16820"/>
      <w:pgMar w:top="1120" w:right="880" w:bottom="1120" w:left="880" w:header="851" w:footer="992" w:gutter="0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1E"/>
    <w:rsid w:val="00100EEB"/>
    <w:rsid w:val="0013351A"/>
    <w:rsid w:val="003511AA"/>
    <w:rsid w:val="004151FC"/>
    <w:rsid w:val="005F4AA2"/>
    <w:rsid w:val="006500FC"/>
    <w:rsid w:val="006A1885"/>
    <w:rsid w:val="00790855"/>
    <w:rsid w:val="007F1C0F"/>
    <w:rsid w:val="007F314D"/>
    <w:rsid w:val="008C0FEA"/>
    <w:rsid w:val="009A3BF0"/>
    <w:rsid w:val="009D4376"/>
    <w:rsid w:val="00A31A48"/>
    <w:rsid w:val="00B75073"/>
    <w:rsid w:val="00C02FC6"/>
    <w:rsid w:val="00C26C43"/>
    <w:rsid w:val="00DD1D30"/>
    <w:rsid w:val="00E12C1E"/>
    <w:rsid w:val="00E8315D"/>
    <w:rsid w:val="00FD3D3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A31A48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sid w:val="00A31A48"/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rsid w:val="00DD1D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sid w:val="00DD1D30"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rsid w:val="00DD1D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sid w:val="00DD1D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wmf"/><Relationship Id="rId11" Type="http://schemas.openxmlformats.org/officeDocument/2006/relationships/oleObject" Target="embeddings/oleObject1.bin"/><Relationship Id="rId12" Type="http://schemas.openxmlformats.org/officeDocument/2006/relationships/image" Target="media/image8.wmf"/><Relationship Id="rId13" Type="http://schemas.openxmlformats.org/officeDocument/2006/relationships/oleObject" Target="embeddings/oleObject2.bin"/><Relationship Id="rId14" Type="http://schemas.openxmlformats.org/officeDocument/2006/relationships/image" Target="media/image9.jpeg"/><Relationship Id="rId15" Type="http://schemas.openxmlformats.org/officeDocument/2006/relationships/image" Target="media/image10.wmf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" Type="http://schemas.openxmlformats.org/officeDocument/2006/relationships/webSettings" Target="webSettings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wmf"/><Relationship Id="rId23" Type="http://schemas.openxmlformats.org/officeDocument/2006/relationships/oleObject" Target="embeddings/oleObject3.bin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3" Type="http://schemas.openxmlformats.org/officeDocument/2006/relationships/fontTable" Target="fontTable.xml"/><Relationship Id="rId31" Type="http://schemas.openxmlformats.org/officeDocument/2006/relationships/theme" Target="theme/theme1.xml"/><Relationship Id="rId32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29" Type="http://schemas.openxmlformats.org/officeDocument/2006/relationships/header" Target="header1.xm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