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9.0 -->
  <w:body>
    <w:p w14:paraId="6269C2D7">
      <w:pPr>
        <w:pStyle w:val="paragraph"/>
        <w:spacing w:before="0" w:beforeAutospacing="0" w:after="0" w:afterAutospacing="0" w:line="360" w:lineRule="auto"/>
        <w:ind w:left="315" w:firstLine="0"/>
        <w:jc w:val="center"/>
        <w:rPr>
          <w:rFonts w:ascii="黑体" w:eastAsia="黑体" w:hAnsi="黑体" w:hint="eastAsia"/>
          <w:color w:val="000000"/>
          <w:sz w:val="36"/>
          <w:szCs w:val="36"/>
          <w:lang w:val="en-US" w:eastAsia="zh-CN"/>
        </w:rPr>
      </w:pPr>
      <w:r>
        <w:rPr>
          <w:rFonts w:ascii="Times New Roman" w:eastAsia="黑体" w:hAnsi="Times New Roman" w:cs="Times New Roman" w:hint="default"/>
          <w:snapToGrid w:val="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33pt;height:33pt;margin-top:816pt;margin-left:938pt;mso-position-horizontal-relative:page;mso-position-vertical-relative:top-margin-area;position:absolute;z-index:251658240">
            <v:imagedata r:id="rId4" o:title=""/>
            <o:lock v:ext="edit" aspectratio="t"/>
          </v:shape>
        </w:pict>
      </w:r>
      <w:r>
        <w:rPr>
          <w:rFonts w:ascii="Times New Roman" w:eastAsia="黑体" w:hAnsi="Times New Roman" w:cs="Times New Roman" w:hint="default"/>
          <w:snapToGrid w:val="0"/>
          <w:sz w:val="36"/>
          <w:szCs w:val="36"/>
        </w:rPr>
        <w:t>202</w:t>
      </w:r>
      <w:r>
        <w:rPr>
          <w:rFonts w:ascii="Times New Roman" w:eastAsia="黑体" w:hAnsi="Times New Roman" w:cs="Times New Roman" w:hint="eastAsia"/>
          <w:snapToGrid w:val="0"/>
          <w:sz w:val="36"/>
          <w:szCs w:val="36"/>
          <w:lang w:val="en-US" w:eastAsia="zh-CN"/>
        </w:rPr>
        <w:t>5</w:t>
      </w:r>
      <w:r>
        <w:rPr>
          <w:rFonts w:ascii="Times New Roman" w:eastAsia="黑体" w:hAnsi="Times New Roman" w:cs="Times New Roman" w:hint="default"/>
          <w:snapToGrid w:val="0"/>
          <w:sz w:val="36"/>
          <w:szCs w:val="36"/>
        </w:rPr>
        <w:t>-202</w:t>
      </w:r>
      <w:r>
        <w:rPr>
          <w:rFonts w:ascii="Times New Roman" w:eastAsia="黑体" w:hAnsi="Times New Roman" w:cs="Times New Roman" w:hint="eastAsia"/>
          <w:snapToGrid w:val="0"/>
          <w:sz w:val="36"/>
          <w:szCs w:val="36"/>
          <w:lang w:val="en-US" w:eastAsia="zh-CN"/>
        </w:rPr>
        <w:t>6</w:t>
      </w:r>
      <w:r>
        <w:rPr>
          <w:rFonts w:ascii="Times New Roman" w:eastAsia="黑体" w:hAnsi="Times New Roman" w:cs="Times New Roman" w:hint="default"/>
          <w:color w:val="000000"/>
          <w:sz w:val="36"/>
          <w:szCs w:val="36"/>
        </w:rPr>
        <w:t>学年高</w:t>
      </w:r>
      <w:r>
        <w:rPr>
          <w:rFonts w:ascii="Times New Roman" w:eastAsia="黑体" w:hAnsi="Times New Roman" w:cs="Times New Roman" w:hint="eastAsia"/>
          <w:color w:val="000000"/>
          <w:sz w:val="36"/>
          <w:szCs w:val="36"/>
          <w:lang w:val="en-US" w:eastAsia="zh-CN"/>
        </w:rPr>
        <w:t>二</w:t>
      </w:r>
      <w:r>
        <w:rPr>
          <w:rFonts w:ascii="Times New Roman" w:eastAsia="黑体" w:hAnsi="Times New Roman" w:cs="Times New Roman" w:hint="default"/>
          <w:color w:val="000000"/>
          <w:sz w:val="36"/>
          <w:szCs w:val="36"/>
        </w:rPr>
        <w:t>物理</w:t>
      </w:r>
      <w:r>
        <w:rPr>
          <w:rFonts w:ascii="Times New Roman" w:eastAsia="黑体" w:hAnsi="Times New Roman" w:cs="Times New Roman" w:hint="eastAsia"/>
          <w:color w:val="000000"/>
          <w:sz w:val="36"/>
          <w:szCs w:val="36"/>
          <w:lang w:val="en-US" w:eastAsia="zh-CN"/>
        </w:rPr>
        <w:t>上</w:t>
      </w:r>
      <w:r>
        <w:rPr>
          <w:rFonts w:ascii="黑体" w:eastAsia="黑体" w:hAnsi="黑体" w:hint="eastAsia"/>
          <w:color w:val="000000"/>
          <w:sz w:val="36"/>
          <w:szCs w:val="36"/>
          <w:lang w:val="en-US" w:eastAsia="zh-CN"/>
        </w:rPr>
        <w:t>学期期末模拟卷</w:t>
      </w:r>
    </w:p>
    <w:p w14:paraId="60938E42">
      <w:pPr>
        <w:pStyle w:val="paragraph"/>
        <w:spacing w:before="0" w:beforeAutospacing="0" w:after="0" w:afterAutospacing="0" w:line="360" w:lineRule="auto"/>
        <w:ind w:left="315" w:firstLine="0"/>
        <w:jc w:val="center"/>
        <w:rPr>
          <w:rFonts w:ascii="Times New Roman" w:eastAsia="黑体" w:hAnsi="Times New Roman" w:cs="Times New Roman" w:hint="default"/>
          <w:color w:val="000000"/>
          <w:sz w:val="24"/>
          <w:szCs w:val="24"/>
          <w:highlight w:val="yellow"/>
          <w:lang w:val="en-US" w:eastAsia="zh-CN"/>
        </w:rPr>
      </w:pPr>
      <w:r>
        <w:rPr>
          <w:rFonts w:ascii="Times New Roman" w:eastAsia="黑体" w:hAnsi="Times New Roman" w:cs="Times New Roman" w:hint="default"/>
          <w:color w:val="000000"/>
          <w:sz w:val="24"/>
          <w:szCs w:val="24"/>
          <w:highlight w:val="none"/>
          <w:lang w:val="en-US" w:eastAsia="zh-CN"/>
        </w:rPr>
        <w:t>（考试时间：</w:t>
      </w:r>
      <w:r>
        <w:rPr>
          <w:rFonts w:ascii="Times New Roman" w:eastAsia="黑体" w:hAnsi="Times New Roman" w:cs="Times New Roman" w:hint="eastAsia"/>
          <w:color w:val="000000"/>
          <w:sz w:val="24"/>
          <w:szCs w:val="24"/>
          <w:highlight w:val="none"/>
          <w:lang w:val="en-US" w:eastAsia="zh-CN"/>
        </w:rPr>
        <w:t>75分钟</w:t>
      </w:r>
      <w:r>
        <w:rPr>
          <w:rFonts w:ascii="Times New Roman" w:eastAsia="黑体" w:hAnsi="Times New Roman" w:cs="Times New Roman" w:hint="default"/>
          <w:color w:val="000000"/>
          <w:sz w:val="24"/>
          <w:szCs w:val="24"/>
          <w:highlight w:val="none"/>
          <w:lang w:val="en-US" w:eastAsia="zh-CN"/>
        </w:rPr>
        <w:t>，分值：</w:t>
      </w:r>
      <w:r>
        <w:rPr>
          <w:rFonts w:ascii="Times New Roman" w:eastAsia="黑体" w:hAnsi="Times New Roman" w:cs="Times New Roman" w:hint="eastAsia"/>
          <w:color w:val="000000"/>
          <w:sz w:val="24"/>
          <w:szCs w:val="24"/>
          <w:highlight w:val="none"/>
          <w:lang w:val="en-US" w:eastAsia="zh-CN"/>
        </w:rPr>
        <w:t>100分</w:t>
      </w:r>
      <w:r>
        <w:rPr>
          <w:rFonts w:ascii="Times New Roman" w:eastAsia="黑体" w:hAnsi="Times New Roman" w:cs="Times New Roman" w:hint="default"/>
          <w:color w:val="000000"/>
          <w:sz w:val="24"/>
          <w:szCs w:val="24"/>
          <w:highlight w:val="none"/>
          <w:lang w:val="en-US" w:eastAsia="zh-CN"/>
        </w:rPr>
        <w:t>）</w:t>
      </w:r>
    </w:p>
    <w:p w14:paraId="683D3C59">
      <w:pPr>
        <w:overflowPunct w:val="0"/>
        <w:adjustRightInd w:val="0"/>
        <w:spacing w:before="0" w:after="0" w:line="360" w:lineRule="auto"/>
        <w:ind w:left="440" w:hanging="440" w:hangingChars="200"/>
        <w:textAlignment w:val="center"/>
        <w:rPr>
          <w:rFonts w:ascii="Times New Roman" w:eastAsia="黑体" w:hAnsi="Times New Roman" w:cs="Times New Roman" w:hint="default"/>
          <w:b/>
          <w:spacing w:val="2"/>
          <w:kern w:val="0"/>
          <w:szCs w:val="21"/>
        </w:rPr>
      </w:pPr>
      <w:r>
        <w:rPr>
          <w:rFonts w:ascii="Times New Roman" w:eastAsia="黑体" w:hAnsi="Times New Roman" w:cs="Times New Roman" w:hint="default"/>
          <w:b/>
          <w:spacing w:val="2"/>
          <w:kern w:val="0"/>
          <w:szCs w:val="21"/>
        </w:rPr>
        <w:t>注意事项：</w:t>
      </w:r>
    </w:p>
    <w:p w14:paraId="28F8F92E">
      <w:pPr>
        <w:overflowPunct w:val="0"/>
        <w:adjustRightInd w:val="0"/>
        <w:spacing w:before="0" w:after="0" w:line="360" w:lineRule="auto"/>
        <w:ind w:left="755" w:hanging="315" w:left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1．答卷前，考生务必将自己的姓名、准考证号等填写在答题卡和试卷指定位置上。</w:t>
      </w:r>
    </w:p>
    <w:p w14:paraId="5C90FE3A">
      <w:pPr>
        <w:overflowPunct w:val="0"/>
        <w:adjustRightInd w:val="0"/>
        <w:spacing w:before="0" w:after="0" w:line="360" w:lineRule="auto"/>
        <w:ind w:left="755" w:hanging="315" w:left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2．回答选择题时，选出每小题答案后，用铅笔把答题卡上对应题目的答案标号涂黑。如</w:t>
      </w:r>
    </w:p>
    <w:p w14:paraId="16B5EDFE">
      <w:pPr>
        <w:overflowPunct w:val="0"/>
        <w:adjustRightInd w:val="0"/>
        <w:spacing w:before="0" w:after="0" w:line="360" w:lineRule="auto"/>
        <w:ind w:left="440" w:hanging="440" w:hanging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需改动，用橡皮擦干净后，再选涂其他答案标号。回答非选择题时，将答案写在答题卡上。写</w:t>
      </w:r>
    </w:p>
    <w:p w14:paraId="306E278D">
      <w:pPr>
        <w:overflowPunct w:val="0"/>
        <w:adjustRightInd w:val="0"/>
        <w:spacing w:before="0" w:after="0" w:line="360" w:lineRule="auto"/>
        <w:ind w:left="440" w:hanging="440" w:hangingChars="200"/>
        <w:textAlignment w:val="center"/>
        <w:rPr>
          <w:rFonts w:ascii="Times New Roman" w:eastAsia="黑体" w:hAnsi="Times New Roman" w:cs="Times New Roman" w:hint="default"/>
          <w:spacing w:val="2"/>
          <w:kern w:val="0"/>
          <w:szCs w:val="21"/>
        </w:rPr>
      </w:pPr>
      <w:r>
        <w:rPr>
          <w:rFonts w:ascii="Times New Roman" w:eastAsia="黑体" w:hAnsi="Times New Roman" w:cs="Times New Roman" w:hint="default"/>
          <w:spacing w:val="2"/>
          <w:kern w:val="0"/>
          <w:szCs w:val="21"/>
        </w:rPr>
        <w:t>在本试卷上无效。</w:t>
      </w:r>
    </w:p>
    <w:p w14:paraId="79B2A292">
      <w:pPr>
        <w:numPr>
          <w:ilvl w:val="0"/>
          <w:numId w:val="0"/>
        </w:numPr>
        <w:overflowPunct w:val="0"/>
        <w:adjustRightInd w:val="0"/>
        <w:spacing w:before="0" w:after="0" w:line="360" w:lineRule="auto"/>
        <w:ind w:left="755" w:hanging="315" w:leftChars="200"/>
        <w:textAlignment w:val="center"/>
        <w:rPr>
          <w:rFonts w:ascii="Times New Roman" w:hAnsi="Times New Roman" w:cs="Times New Roman" w:hint="default"/>
          <w:szCs w:val="21"/>
        </w:rPr>
      </w:pPr>
      <w:r>
        <w:rPr>
          <w:rFonts w:ascii="Times New Roman" w:eastAsia="黑体" w:hAnsi="Times New Roman" w:cs="Times New Roman" w:hint="default"/>
          <w:spacing w:val="2"/>
          <w:kern w:val="0"/>
          <w:sz w:val="21"/>
          <w:szCs w:val="21"/>
          <w:lang w:val="en-US" w:eastAsia="zh-CN" w:bidi="ar-SA"/>
        </w:rPr>
        <w:t>3．</w:t>
      </w:r>
      <w:r>
        <w:rPr>
          <w:rFonts w:ascii="Times New Roman" w:eastAsia="黑体" w:hAnsi="Times New Roman" w:cs="Times New Roman" w:hint="default"/>
          <w:spacing w:val="2"/>
          <w:kern w:val="0"/>
          <w:szCs w:val="21"/>
        </w:rPr>
        <w:t>测试范围</w:t>
      </w:r>
      <w:r>
        <w:rPr>
          <w:rFonts w:ascii="Times New Roman" w:eastAsia="黑体" w:hAnsi="Times New Roman" w:cs="Times New Roman" w:hint="eastAsia"/>
          <w:spacing w:val="2"/>
          <w:kern w:val="0"/>
          <w:szCs w:val="21"/>
          <w:lang w:eastAsia="zh-CN"/>
        </w:rPr>
        <w:t>：</w:t>
      </w:r>
      <w:r>
        <w:rPr>
          <w:rFonts w:ascii="Times New Roman" w:eastAsia="黑体" w:hAnsi="Times New Roman" w:cs="Times New Roman" w:hint="eastAsia"/>
          <w:spacing w:val="2"/>
          <w:kern w:val="0"/>
          <w:szCs w:val="21"/>
          <w:lang w:val="en-US" w:eastAsia="zh-CN"/>
        </w:rPr>
        <w:t>，</w:t>
      </w:r>
      <w:r>
        <w:rPr>
          <w:rFonts w:ascii="Times New Roman" w:eastAsia="黑体" w:hAnsi="Times New Roman" w:cs="Times New Roman" w:hint="default"/>
          <w:color w:val="FF0000"/>
          <w:spacing w:val="2"/>
          <w:kern w:val="0"/>
          <w:szCs w:val="21"/>
        </w:rPr>
        <w:t>人教版2019必修第</w:t>
      </w:r>
      <w:r>
        <w:rPr>
          <w:rFonts w:ascii="Times New Roman" w:eastAsia="黑体" w:hAnsi="Times New Roman" w:cs="Times New Roman" w:hint="eastAsia"/>
          <w:color w:val="FF0000"/>
          <w:spacing w:val="2"/>
          <w:kern w:val="0"/>
          <w:szCs w:val="21"/>
          <w:lang w:val="en-US" w:eastAsia="zh-CN"/>
        </w:rPr>
        <w:t>三</w:t>
      </w:r>
      <w:r>
        <w:rPr>
          <w:rFonts w:ascii="Times New Roman" w:eastAsia="黑体" w:hAnsi="Times New Roman" w:cs="Times New Roman" w:hint="default"/>
          <w:color w:val="FF0000"/>
          <w:spacing w:val="2"/>
          <w:kern w:val="0"/>
          <w:szCs w:val="21"/>
        </w:rPr>
        <w:t>册</w:t>
      </w:r>
      <w:r>
        <w:rPr>
          <w:rFonts w:ascii="Times New Roman" w:eastAsia="黑体" w:hAnsi="Times New Roman" w:cs="Times New Roman" w:hint="eastAsia"/>
          <w:color w:val="FF0000"/>
          <w:spacing w:val="2"/>
          <w:kern w:val="0"/>
          <w:szCs w:val="21"/>
          <w:lang w:eastAsia="zh-CN"/>
        </w:rPr>
        <w:t>、</w:t>
      </w:r>
      <w:r>
        <w:rPr>
          <w:rFonts w:ascii="Times New Roman" w:eastAsia="黑体" w:hAnsi="Times New Roman" w:cs="Times New Roman" w:hint="eastAsia"/>
          <w:color w:val="FF0000"/>
          <w:spacing w:val="2"/>
          <w:kern w:val="0"/>
          <w:szCs w:val="21"/>
          <w:lang w:val="en-US" w:eastAsia="zh-CN"/>
        </w:rPr>
        <w:t>选必一（不考动量）</w:t>
      </w:r>
      <w:r>
        <w:rPr>
          <w:rFonts w:ascii="Times New Roman" w:eastAsia="黑体" w:hAnsi="Times New Roman" w:cs="Times New Roman" w:hint="default"/>
          <w:spacing w:val="2"/>
          <w:kern w:val="0"/>
          <w:szCs w:val="21"/>
        </w:rPr>
        <w:t>。</w:t>
      </w:r>
    </w:p>
    <w:p w14:paraId="409686F4">
      <w:pPr>
        <w:widowControl/>
        <w:spacing w:before="0" w:after="0" w:line="360" w:lineRule="auto"/>
        <w:ind w:left="315" w:firstLine="0"/>
        <w:jc w:val="center"/>
        <w:textAlignment w:val="center"/>
        <w:rPr>
          <w:rFonts w:ascii="Times New Roman" w:eastAsia="宋体" w:hAnsi="Times New Roman" w:cs="Times New Roman" w:hint="default"/>
          <w:sz w:val="44"/>
          <w:szCs w:val="48"/>
        </w:rPr>
      </w:pPr>
      <w:r>
        <w:rPr>
          <w:rFonts w:ascii="Times New Roman" w:eastAsia="宋体" w:hAnsi="Times New Roman" w:cs="Times New Roman" w:hint="default"/>
          <w:sz w:val="44"/>
          <w:szCs w:val="48"/>
        </w:rPr>
        <w:t>第Ⅰ卷</w:t>
      </w:r>
    </w:p>
    <w:p w14:paraId="02D42C3B">
      <w:pPr>
        <w:shd w:val="clear" w:color="auto" w:fill="FFFFFF"/>
        <w:spacing w:before="0" w:after="0" w:line="360" w:lineRule="auto"/>
        <w:jc w:val="left"/>
        <w:textAlignment w:val="center"/>
        <w:rPr>
          <w:rFonts w:ascii="Times New Roman" w:eastAsia="宋体" w:hAnsi="Times New Roman"/>
        </w:rPr>
      </w:pPr>
      <w:r>
        <w:rPr>
          <w:rFonts w:ascii="Times New Roman" w:eastAsia="宋体" w:hAnsi="Times New Roman"/>
          <w:b/>
          <w:bCs/>
          <w:szCs w:val="21"/>
        </w:rPr>
        <w:t>一．选择题（本题共10小题，共46分，在每小题给出的四个选项中，1~7题只有一项符合题目要求，</w:t>
      </w:r>
      <w:r>
        <w:rPr>
          <w:rFonts w:ascii="Times New Roman" w:eastAsia="宋体" w:hAnsi="Times New Roman" w:hint="eastAsia"/>
          <w:b/>
          <w:bCs/>
          <w:szCs w:val="21"/>
        </w:rPr>
        <w:t>每小题4分，</w:t>
      </w:r>
      <w:r>
        <w:rPr>
          <w:rFonts w:ascii="Times New Roman" w:eastAsia="宋体" w:hAnsi="Times New Roman"/>
          <w:b/>
          <w:bCs/>
          <w:szCs w:val="21"/>
        </w:rPr>
        <w:t>8~10题有多项符合题目要求，全部选对得6分，选对但不全的得3分，有选错或不答得0分。）</w:t>
      </w:r>
    </w:p>
    <w:p w14:paraId="161A7FD4">
      <w:pPr>
        <w:shd w:val="clear" w:color="auto" w:fill="auto"/>
        <w:spacing w:before="0" w:after="0" w:line="360" w:lineRule="auto"/>
        <w:jc w:val="left"/>
        <w:textAlignment w:val="center"/>
        <w:rPr>
          <w:sz w:val="21"/>
        </w:rPr>
      </w:pPr>
      <w:r>
        <w:rPr>
          <w:sz w:val="21"/>
        </w:rPr>
        <w:t>1．下列四幅图所涉及的光学现象和相应的描述中，说法正确的是（　　）</w:t>
      </w:r>
    </w:p>
    <w:p w14:paraId="174F2601">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26" type="#_x0000_t75" alt="学科网" style="width:415.45pt;height:77.95pt" coordsize="21600,21600" o:preferrelative="t" filled="f" stroked="f">
            <v:imagedata r:id="rId5" o:title=""/>
            <o:lock v:ext="edit" aspectratio="t"/>
            <w10:anchorlock/>
          </v:shape>
        </w:pict>
      </w:r>
    </w:p>
    <w:p w14:paraId="29A7F5EC">
      <w:pPr>
        <w:shd w:val="clear" w:color="auto" w:fill="auto"/>
        <w:spacing w:before="0" w:after="0" w:line="360" w:lineRule="auto"/>
        <w:ind w:left="300"/>
        <w:jc w:val="left"/>
        <w:textAlignment w:val="center"/>
        <w:rPr>
          <w:sz w:val="21"/>
        </w:rPr>
      </w:pPr>
      <w:r>
        <w:rPr>
          <w:sz w:val="21"/>
        </w:rPr>
        <w:t>A．图（a）是内窥镜，可以把光传送到人体内部进行照明，是利用了光的衍射</w:t>
      </w:r>
    </w:p>
    <w:p w14:paraId="1670A243">
      <w:pPr>
        <w:shd w:val="clear" w:color="auto" w:fill="auto"/>
        <w:spacing w:before="0" w:after="0" w:line="360" w:lineRule="auto"/>
        <w:ind w:left="300"/>
        <w:jc w:val="left"/>
        <w:textAlignment w:val="center"/>
        <w:rPr>
          <w:sz w:val="21"/>
        </w:rPr>
      </w:pPr>
      <w:r>
        <w:rPr>
          <w:sz w:val="21"/>
        </w:rPr>
        <w:t>B．图（b）是阳光下观察肥皂膜，看到了彩色条纹，这是光的干涉现象，实验时肥皂膜应水平放置</w:t>
      </w:r>
    </w:p>
    <w:p w14:paraId="4D69A3DB">
      <w:pPr>
        <w:shd w:val="clear" w:color="auto" w:fill="auto"/>
        <w:spacing w:before="0" w:after="0" w:line="360" w:lineRule="auto"/>
        <w:ind w:left="300"/>
        <w:jc w:val="left"/>
        <w:textAlignment w:val="center"/>
        <w:rPr>
          <w:sz w:val="21"/>
        </w:rPr>
      </w:pPr>
      <w:r>
        <w:rPr>
          <w:sz w:val="21"/>
        </w:rPr>
        <w:t>C．图（c）是单色平行光线通过狭缝得到的干涉图样</w:t>
      </w:r>
    </w:p>
    <w:p w14:paraId="25A579D5">
      <w:pPr>
        <w:shd w:val="clear" w:color="auto" w:fill="auto"/>
        <w:spacing w:before="0" w:after="0" w:line="360" w:lineRule="auto"/>
        <w:ind w:left="300"/>
        <w:jc w:val="left"/>
        <w:textAlignment w:val="center"/>
        <w:rPr>
          <w:sz w:val="21"/>
        </w:rPr>
      </w:pPr>
      <w:r>
        <w:rPr>
          <w:sz w:val="21"/>
        </w:rPr>
        <w:t>D．图（d）是用偏振眼镜观看立体电影，说明光是一种横波</w:t>
      </w:r>
    </w:p>
    <w:p w14:paraId="0EC02EB7">
      <w:pPr>
        <w:shd w:val="clear" w:color="auto" w:fill="auto"/>
        <w:spacing w:before="0" w:after="0" w:line="360" w:lineRule="auto"/>
        <w:jc w:val="left"/>
        <w:textAlignment w:val="center"/>
        <w:rPr>
          <w:sz w:val="21"/>
        </w:rPr>
      </w:pPr>
      <w:r>
        <w:rPr>
          <w:sz w:val="21"/>
        </w:rPr>
        <w:t>2．下列关于振动与波的说法中正确的是（　　）</w:t>
      </w:r>
    </w:p>
    <w:p w14:paraId="0AC1C16A">
      <w:pPr>
        <w:shd w:val="clear" w:color="auto" w:fill="auto"/>
        <w:spacing w:before="0" w:after="0" w:line="360" w:lineRule="auto"/>
        <w:ind w:left="300"/>
        <w:jc w:val="left"/>
        <w:textAlignment w:val="center"/>
        <w:rPr>
          <w:sz w:val="21"/>
        </w:rPr>
      </w:pPr>
      <w:r>
        <w:rPr>
          <w:sz w:val="21"/>
        </w:rPr>
        <w:t>A．对于做简谐运动的弹簧振子，若位移为负值，则速度与加速度一定为正值</w:t>
      </w:r>
    </w:p>
    <w:p w14:paraId="4976F654">
      <w:pPr>
        <w:shd w:val="clear" w:color="auto" w:fill="auto"/>
        <w:spacing w:before="0" w:after="0" w:line="360" w:lineRule="auto"/>
        <w:ind w:left="300"/>
        <w:jc w:val="left"/>
        <w:textAlignment w:val="center"/>
        <w:rPr>
          <w:sz w:val="21"/>
        </w:rPr>
      </w:pPr>
      <w:r>
        <w:rPr>
          <w:sz w:val="21"/>
        </w:rPr>
        <w:t>B．仿古盥洗用的脸盆，用手摩擦盆耳，到一定节奏时会溅起水花，这是共振现象，此时驱动频率和脸盆的固有频率接近</w:t>
      </w:r>
    </w:p>
    <w:p w14:paraId="15C8DCCD">
      <w:pPr>
        <w:shd w:val="clear" w:color="auto" w:fill="auto"/>
        <w:spacing w:before="0" w:after="0" w:line="360" w:lineRule="auto"/>
        <w:ind w:left="300"/>
        <w:jc w:val="left"/>
        <w:textAlignment w:val="center"/>
        <w:rPr>
          <w:sz w:val="21"/>
        </w:rPr>
      </w:pPr>
      <w:r>
        <w:rPr>
          <w:sz w:val="21"/>
        </w:rPr>
        <w:t>C．学校操场上的两个扬声器播放着同样的音乐，人在操场上行走时，感觉到有的地方声音大，有的地方声音小，这是波的衍射现象</w:t>
      </w:r>
    </w:p>
    <w:p w14:paraId="3FC22930">
      <w:pPr>
        <w:shd w:val="clear" w:color="auto" w:fill="auto"/>
        <w:spacing w:before="0" w:after="0" w:line="360" w:lineRule="auto"/>
        <w:ind w:left="300"/>
        <w:jc w:val="left"/>
        <w:textAlignment w:val="center"/>
        <w:rPr>
          <w:sz w:val="21"/>
        </w:rPr>
      </w:pPr>
      <w:r>
        <w:rPr>
          <w:sz w:val="21"/>
        </w:rPr>
        <w:t>D．鸣笛的消防车迎面驶来时，我们听到的鸣笛音调越来越低，消防车离去时，我们听到的鸣笛音调越来越高，这是机械波的多普勒效应</w:t>
      </w:r>
    </w:p>
    <w:p w14:paraId="13BF6852">
      <w:pPr>
        <w:shd w:val="clear" w:color="auto" w:fill="auto"/>
        <w:spacing w:before="0" w:after="0" w:line="360" w:lineRule="auto"/>
        <w:jc w:val="left"/>
        <w:textAlignment w:val="center"/>
        <w:rPr>
          <w:sz w:val="21"/>
        </w:rPr>
      </w:pPr>
      <w:r>
        <w:rPr>
          <w:sz w:val="21"/>
        </w:rPr>
        <w:t>3．如图所示，这是某透明介质制成的棱镜截面，该截面由一扇形和直角三角形构成。一单色细光束由平面上的</w:t>
      </w:r>
      <w:r>
        <w:rPr>
          <w:rFonts w:ascii="Times New Roman" w:eastAsia="Times New Roman" w:hAnsi="Times New Roman" w:cs="Times New Roman"/>
          <w:i/>
          <w:sz w:val="21"/>
        </w:rPr>
        <w:t>P</w:t>
      </w:r>
      <w:r>
        <w:rPr>
          <w:sz w:val="21"/>
        </w:rPr>
        <w:t>点垂直界面</w:t>
      </w:r>
      <w:r>
        <w:rPr>
          <w:rFonts w:ascii="Times New Roman" w:eastAsia="Times New Roman" w:hAnsi="Times New Roman" w:cs="Times New Roman"/>
          <w:i/>
          <w:sz w:val="21"/>
        </w:rPr>
        <w:t>BC</w:t>
      </w:r>
      <w:r>
        <w:rPr>
          <w:sz w:val="21"/>
        </w:rPr>
        <w:t>射入棱镜，已知扇形的圆心角</w:t>
      </w:r>
      <w:r>
        <w:object>
          <v:shape id="_x0000_i1027" type="#_x0000_t75" alt="eqIdb0548c5cb00fc51af0ee25642e3c940d" style="width:56.3pt;height:13.9pt" o:ole="" coordsize="21600,21600" o:preferrelative="t" filled="f" stroked="f">
            <v:stroke joinstyle="miter"/>
            <v:imagedata r:id="rId6" o:title="eqIdb0548c5cb00fc51af0ee25642e3c940d"/>
            <o:lock v:ext="edit" aspectratio="t"/>
            <w10:anchorlock/>
          </v:shape>
          <o:OLEObject Type="Embed" ProgID="Equation.DSMT4" ShapeID="_x0000_i1027" DrawAspect="Content" ObjectID="_1468075725" r:id="rId7"/>
        </w:object>
      </w:r>
      <w:r>
        <w:rPr>
          <w:sz w:val="21"/>
        </w:rPr>
        <w:t>，直角三角形</w:t>
      </w:r>
      <w:r>
        <w:object>
          <v:shape id="_x0000_i1028" type="#_x0000_t75" alt="eqId5532d242a9d4c8b2d6d865dc86202821" style="width:55.4pt;height:13.85pt" o:ole="" coordsize="21600,21600" o:preferrelative="t" filled="f" stroked="f">
            <v:stroke joinstyle="miter"/>
            <v:imagedata r:id="rId8" o:title="eqId5532d242a9d4c8b2d6d865dc86202821"/>
            <o:lock v:ext="edit" aspectratio="t"/>
            <w10:anchorlock/>
          </v:shape>
          <o:OLEObject Type="Embed" ProgID="Equation.DSMT4" ShapeID="_x0000_i1028" DrawAspect="Content" ObjectID="_1468075726" r:id="rId9"/>
        </w:object>
      </w:r>
      <w:r>
        <w:rPr>
          <w:sz w:val="21"/>
        </w:rPr>
        <w:t>，</w:t>
      </w:r>
      <w:r>
        <w:object>
          <v:shape id="_x0000_i1029" type="#_x0000_t75" alt="eqId9ffc9f9bb1c8ba4838c251452228fb73" style="width:55.4pt;height:13.85pt" o:ole="" coordsize="21600,21600" o:preferrelative="t" filled="f" stroked="f">
            <v:stroke joinstyle="miter"/>
            <v:imagedata r:id="rId10" o:title="eqId9ffc9f9bb1c8ba4838c251452228fb73"/>
            <o:lock v:ext="edit" aspectratio="t"/>
            <w10:anchorlock/>
          </v:shape>
          <o:OLEObject Type="Embed" ProgID="Equation.DSMT4" ShapeID="_x0000_i1029" DrawAspect="Content" ObjectID="_1468075727" r:id="rId11"/>
        </w:object>
      </w:r>
      <w:r>
        <w:rPr>
          <w:sz w:val="21"/>
        </w:rPr>
        <w:t>，直角边</w:t>
      </w:r>
      <w:r>
        <w:rPr>
          <w:rFonts w:ascii="Times New Roman" w:eastAsia="Times New Roman" w:hAnsi="Times New Roman" w:cs="Times New Roman"/>
          <w:i/>
          <w:sz w:val="21"/>
        </w:rPr>
        <w:t>AO</w:t>
      </w:r>
      <w:r>
        <w:rPr>
          <w:sz w:val="21"/>
        </w:rPr>
        <w:t>等于圆半径</w:t>
      </w:r>
      <w:r>
        <w:rPr>
          <w:rFonts w:ascii="Times New Roman" w:eastAsia="Times New Roman" w:hAnsi="Times New Roman" w:cs="Times New Roman"/>
          <w:i/>
          <w:sz w:val="21"/>
        </w:rPr>
        <w:t>R</w:t>
      </w:r>
      <w:r>
        <w:rPr>
          <w:sz w:val="21"/>
        </w:rPr>
        <w:t>，</w:t>
      </w:r>
      <w:r>
        <w:object>
          <v:shape id="_x0000_i1030" type="#_x0000_t75" alt="eqIdf75331fbc1a1ff421c659fb927780908" style="width:49.25pt;height:29.55pt" o:ole="" coordsize="21600,21600" o:preferrelative="t" filled="f" stroked="f">
            <v:stroke joinstyle="miter"/>
            <v:imagedata r:id="rId12" o:title="eqIdf75331fbc1a1ff421c659fb927780908"/>
            <o:lock v:ext="edit" aspectratio="t"/>
            <w10:anchorlock/>
          </v:shape>
          <o:OLEObject Type="Embed" ProgID="Equation.DSMT4" ShapeID="_x0000_i1030" DrawAspect="Content" ObjectID="_1468075728" r:id="rId13"/>
        </w:object>
      </w:r>
      <w:r>
        <w:rPr>
          <w:sz w:val="21"/>
        </w:rPr>
        <w:t>，材料的折射率</w:t>
      </w:r>
      <w:r>
        <w:object>
          <v:shape id="_x0000_i1031" type="#_x0000_t75" alt="eqId38c9d7f7f9a3e9ec476f5cf7fda97c88" style="width:24.6pt;height:12.6pt" o:ole="" coordsize="21600,21600" o:preferrelative="t" filled="f" stroked="f">
            <v:stroke joinstyle="miter"/>
            <v:imagedata r:id="rId14" o:title="eqId38c9d7f7f9a3e9ec476f5cf7fda97c88"/>
            <o:lock v:ext="edit" aspectratio="t"/>
            <w10:anchorlock/>
          </v:shape>
          <o:OLEObject Type="Embed" ProgID="Equation.DSMT4" ShapeID="_x0000_i1031" DrawAspect="Content" ObjectID="_1468075729" r:id="rId15"/>
        </w:object>
      </w:r>
      <w:r>
        <w:rPr>
          <w:sz w:val="21"/>
        </w:rPr>
        <w:t>，不考虑光的二次反射，那么下列说法正确的是（　　）</w:t>
      </w:r>
    </w:p>
    <w:p w14:paraId="10663CB9">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32" type="#_x0000_t75" alt="学科网" style="width:225.75pt;height:133.5pt" coordsize="21600,21600" o:preferrelative="t" filled="f" stroked="f">
            <v:imagedata r:id="rId16" o:title=""/>
            <o:lock v:ext="edit" aspectratio="t"/>
            <w10:anchorlock/>
          </v:shape>
        </w:pict>
      </w:r>
    </w:p>
    <w:p w14:paraId="442D2323">
      <w:pPr>
        <w:shd w:val="clear" w:color="auto" w:fill="auto"/>
        <w:spacing w:before="0" w:after="0" w:line="360" w:lineRule="auto"/>
        <w:ind w:left="300"/>
        <w:jc w:val="left"/>
        <w:textAlignment w:val="center"/>
        <w:rPr>
          <w:sz w:val="21"/>
        </w:rPr>
      </w:pPr>
      <w:r>
        <w:rPr>
          <w:sz w:val="21"/>
        </w:rPr>
        <w:t>A．光线会在棱镜内总共发生1次全反射</w:t>
      </w:r>
    </w:p>
    <w:p w14:paraId="69DE3262">
      <w:pPr>
        <w:shd w:val="clear" w:color="auto" w:fill="auto"/>
        <w:spacing w:before="0" w:after="0" w:line="360" w:lineRule="auto"/>
        <w:ind w:left="300"/>
        <w:jc w:val="left"/>
        <w:textAlignment w:val="center"/>
        <w:rPr>
          <w:sz w:val="21"/>
        </w:rPr>
      </w:pPr>
      <w:r>
        <w:rPr>
          <w:sz w:val="21"/>
        </w:rPr>
        <w:t>B．光线会在棱镜内总共发生2次全反射</w:t>
      </w:r>
    </w:p>
    <w:p w14:paraId="006752B9">
      <w:pPr>
        <w:shd w:val="clear" w:color="auto" w:fill="auto"/>
        <w:spacing w:before="0" w:after="0" w:line="360" w:lineRule="auto"/>
        <w:ind w:left="300"/>
        <w:jc w:val="left"/>
        <w:textAlignment w:val="center"/>
        <w:rPr>
          <w:sz w:val="21"/>
        </w:rPr>
      </w:pPr>
      <w:r>
        <w:rPr>
          <w:sz w:val="21"/>
        </w:rPr>
        <w:t>C．光线会在棱镜内总共发生3次全反射</w:t>
      </w:r>
    </w:p>
    <w:p w14:paraId="5D1C0D19">
      <w:pPr>
        <w:shd w:val="clear" w:color="auto" w:fill="auto"/>
        <w:spacing w:before="0" w:after="0" w:line="360" w:lineRule="auto"/>
        <w:ind w:left="300"/>
        <w:jc w:val="left"/>
        <w:textAlignment w:val="center"/>
        <w:rPr>
          <w:sz w:val="21"/>
        </w:rPr>
      </w:pPr>
      <w:r>
        <w:rPr>
          <w:sz w:val="21"/>
        </w:rPr>
        <w:t>D．光线在</w:t>
      </w:r>
      <w:r>
        <w:rPr>
          <w:rFonts w:ascii="Times New Roman" w:eastAsia="Times New Roman" w:hAnsi="Times New Roman" w:cs="Times New Roman"/>
          <w:i/>
          <w:sz w:val="21"/>
        </w:rPr>
        <w:t>AB</w:t>
      </w:r>
      <w:r>
        <w:rPr>
          <w:sz w:val="21"/>
        </w:rPr>
        <w:t>边发生全反射，不能从</w:t>
      </w:r>
      <w:r>
        <w:rPr>
          <w:rFonts w:ascii="Times New Roman" w:eastAsia="Times New Roman" w:hAnsi="Times New Roman" w:cs="Times New Roman"/>
          <w:i/>
          <w:sz w:val="21"/>
        </w:rPr>
        <w:t>AB</w:t>
      </w:r>
      <w:r>
        <w:rPr>
          <w:sz w:val="21"/>
        </w:rPr>
        <w:t>边射出棱镜</w:t>
      </w:r>
    </w:p>
    <w:p w14:paraId="2AE3CC17">
      <w:pPr>
        <w:shd w:val="clear" w:color="auto" w:fill="auto"/>
        <w:spacing w:before="0" w:after="0" w:line="360" w:lineRule="auto"/>
        <w:jc w:val="left"/>
        <w:textAlignment w:val="center"/>
        <w:rPr>
          <w:sz w:val="21"/>
        </w:rPr>
      </w:pPr>
      <w:r>
        <w:rPr>
          <w:sz w:val="21"/>
        </w:rPr>
        <w:t>4．某静电除尘器的除尘原理如图，一带正电的金属板和一个带负电的放电极形成电场，它们之间的电场线分布如图所示，虚线为一带电烟尘颗粒的运动轨迹，</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是轨迹上的两点。若不计烟尘颗粒的重力，下列说法正确的是（　　）</w:t>
      </w:r>
    </w:p>
    <w:p w14:paraId="0A446319">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33" type="#_x0000_t75" alt="学科网" style="width:144.75pt;height:66pt" coordsize="21600,21600" o:preferrelative="t" filled="f" stroked="f">
            <v:imagedata r:id="rId17" o:title=""/>
            <o:lock v:ext="edit" aspectratio="t"/>
            <w10:anchorlock/>
          </v:shape>
        </w:pict>
      </w:r>
    </w:p>
    <w:p w14:paraId="73A93849">
      <w:pPr>
        <w:shd w:val="clear" w:color="auto" w:fill="auto"/>
        <w:spacing w:before="0" w:after="0" w:line="360" w:lineRule="auto"/>
        <w:ind w:left="300"/>
        <w:jc w:val="left"/>
        <w:textAlignment w:val="center"/>
        <w:rPr>
          <w:sz w:val="21"/>
        </w:rPr>
      </w:pPr>
      <w:r>
        <w:rPr>
          <w:sz w:val="21"/>
        </w:rPr>
        <w:t>A．烟尘颗粒带正电</w:t>
      </w:r>
    </w:p>
    <w:p w14:paraId="6F232208">
      <w:pPr>
        <w:shd w:val="clear" w:color="auto" w:fill="auto"/>
        <w:spacing w:before="0" w:after="0" w:line="360" w:lineRule="auto"/>
        <w:ind w:left="300"/>
        <w:jc w:val="left"/>
        <w:textAlignment w:val="center"/>
        <w:rPr>
          <w:sz w:val="21"/>
        </w:rPr>
      </w:pPr>
      <w:r>
        <w:rPr>
          <w:sz w:val="21"/>
        </w:rPr>
        <w:t>B．</w:t>
      </w:r>
      <w:r>
        <w:rPr>
          <w:rFonts w:ascii="Times New Roman" w:eastAsia="Times New Roman" w:hAnsi="Times New Roman" w:cs="Times New Roman"/>
          <w:i/>
          <w:sz w:val="21"/>
        </w:rPr>
        <w:t>a</w:t>
      </w:r>
      <w:r>
        <w:rPr>
          <w:sz w:val="21"/>
        </w:rPr>
        <w:t>点电势高于</w:t>
      </w:r>
      <w:r>
        <w:rPr>
          <w:rFonts w:ascii="Times New Roman" w:eastAsia="Times New Roman" w:hAnsi="Times New Roman" w:cs="Times New Roman"/>
          <w:i/>
          <w:sz w:val="21"/>
        </w:rPr>
        <w:t>b</w:t>
      </w:r>
      <w:r>
        <w:rPr>
          <w:sz w:val="21"/>
        </w:rPr>
        <w:t>点电势</w:t>
      </w:r>
    </w:p>
    <w:p w14:paraId="037C57AE">
      <w:pPr>
        <w:shd w:val="clear" w:color="auto" w:fill="auto"/>
        <w:spacing w:before="0" w:after="0" w:line="360" w:lineRule="auto"/>
        <w:ind w:left="300"/>
        <w:jc w:val="left"/>
        <w:textAlignment w:val="center"/>
        <w:rPr>
          <w:sz w:val="21"/>
        </w:rPr>
      </w:pPr>
      <w:r>
        <w:rPr>
          <w:sz w:val="21"/>
        </w:rPr>
        <w:t>C．</w:t>
      </w:r>
      <w:r>
        <w:rPr>
          <w:rFonts w:ascii="Times New Roman" w:eastAsia="Times New Roman" w:hAnsi="Times New Roman" w:cs="Times New Roman"/>
          <w:i/>
          <w:sz w:val="21"/>
        </w:rPr>
        <w:t>a</w:t>
      </w:r>
      <w:r>
        <w:rPr>
          <w:sz w:val="21"/>
        </w:rPr>
        <w:t>点电场强度大于</w:t>
      </w:r>
      <w:r>
        <w:rPr>
          <w:rFonts w:ascii="Times New Roman" w:eastAsia="Times New Roman" w:hAnsi="Times New Roman" w:cs="Times New Roman"/>
          <w:i/>
          <w:sz w:val="21"/>
        </w:rPr>
        <w:t>b</w:t>
      </w:r>
      <w:r>
        <w:rPr>
          <w:sz w:val="21"/>
        </w:rPr>
        <w:t>点电场强度</w:t>
      </w:r>
    </w:p>
    <w:p w14:paraId="5DACD40D">
      <w:pPr>
        <w:shd w:val="clear" w:color="auto" w:fill="auto"/>
        <w:spacing w:before="0" w:after="0" w:line="360" w:lineRule="auto"/>
        <w:ind w:left="300"/>
        <w:jc w:val="left"/>
        <w:textAlignment w:val="center"/>
        <w:rPr>
          <w:sz w:val="21"/>
        </w:rPr>
      </w:pPr>
      <w:r>
        <w:rPr>
          <w:sz w:val="21"/>
        </w:rPr>
        <w:t>D．烟尘颗粒在</w:t>
      </w:r>
      <w:r>
        <w:rPr>
          <w:rFonts w:ascii="Times New Roman" w:eastAsia="Times New Roman" w:hAnsi="Times New Roman" w:cs="Times New Roman"/>
          <w:i/>
          <w:sz w:val="21"/>
        </w:rPr>
        <w:t>a</w:t>
      </w:r>
      <w:r>
        <w:rPr>
          <w:sz w:val="21"/>
        </w:rPr>
        <w:t>点的电势能小于在</w:t>
      </w:r>
      <w:r>
        <w:rPr>
          <w:rFonts w:ascii="Times New Roman" w:eastAsia="Times New Roman" w:hAnsi="Times New Roman" w:cs="Times New Roman"/>
          <w:i/>
          <w:sz w:val="21"/>
        </w:rPr>
        <w:t>b</w:t>
      </w:r>
      <w:r>
        <w:rPr>
          <w:sz w:val="21"/>
        </w:rPr>
        <w:t>点的电势能</w:t>
      </w:r>
    </w:p>
    <w:p w14:paraId="1537365E">
      <w:pPr>
        <w:shd w:val="clear" w:color="auto" w:fill="auto"/>
        <w:spacing w:before="0" w:after="0" w:line="360" w:lineRule="auto"/>
        <w:jc w:val="left"/>
        <w:textAlignment w:val="center"/>
        <w:rPr>
          <w:sz w:val="21"/>
        </w:rPr>
      </w:pPr>
      <w:r>
        <w:rPr>
          <w:sz w:val="21"/>
        </w:rPr>
        <w:t>5．在如图所示的电路中，开关S闭合后，由于电阻元件发生短路或断路故障，导致电压表的示数减小，电流表的示数增大。电压表和电流表均为理想电表，电阻元件完全相同，则可能出现的故障是（　　）</w:t>
      </w:r>
    </w:p>
    <w:p w14:paraId="2CE6B6DA">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34" type="#_x0000_t75" alt="学科网" style="width:180.75pt;height:103.5pt" coordsize="21600,21600" o:preferrelative="t" filled="f" stroked="f">
            <v:imagedata r:id="rId18" o:title=""/>
            <o:lock v:ext="edit" aspectratio="t"/>
            <w10:anchorlock/>
          </v:shape>
        </w:pict>
      </w:r>
    </w:p>
    <w:p w14:paraId="6A1806AD">
      <w:pPr>
        <w:shd w:val="clear" w:color="auto" w:fill="auto"/>
        <w:tabs>
          <w:tab w:val="left" w:pos="2078"/>
          <w:tab w:val="left" w:pos="4156"/>
          <w:tab w:val="left" w:pos="6234"/>
        </w:tabs>
        <w:spacing w:before="0" w:after="0" w:line="360" w:lineRule="auto"/>
        <w:ind w:left="300"/>
        <w:jc w:val="left"/>
        <w:textAlignment w:val="center"/>
        <w:rPr>
          <w:sz w:val="21"/>
        </w:rPr>
      </w:pPr>
      <w:r>
        <w:rPr>
          <w:sz w:val="21"/>
        </w:rPr>
        <w:t>A．</w:t>
      </w:r>
      <w:r>
        <w:rPr>
          <w:rFonts w:ascii="Times New Roman" w:eastAsia="Times New Roman" w:hAnsi="Times New Roman" w:cs="Times New Roman"/>
          <w:i/>
          <w:sz w:val="21"/>
        </w:rPr>
        <w:t>R</w:t>
      </w:r>
      <w:r>
        <w:rPr>
          <w:rFonts w:ascii="Times New Roman" w:eastAsia="Times New Roman" w:hAnsi="Times New Roman" w:cs="Times New Roman"/>
          <w:i/>
          <w:sz w:val="21"/>
          <w:vertAlign w:val="subscript"/>
        </w:rPr>
        <w:t>1</w:t>
      </w:r>
      <w:r>
        <w:rPr>
          <w:sz w:val="21"/>
        </w:rPr>
        <w:t>断路</w:t>
      </w:r>
      <w:r>
        <w:rPr>
          <w:sz w:val="21"/>
        </w:rPr>
        <w:tab/>
      </w:r>
      <w:r>
        <w:rPr>
          <w:sz w:val="21"/>
        </w:rPr>
        <w:t>B．</w:t>
      </w:r>
      <w:r>
        <w:object>
          <v:shape id="_x0000_i1035" type="#_x0000_t75" alt="eqId19f20f21a9d50b61dac519a3ddab539d" style="width:13.2pt;height:15.9pt" o:ole="" coordsize="21600,21600" o:preferrelative="t" filled="f" stroked="f">
            <v:stroke joinstyle="miter"/>
            <v:imagedata r:id="rId19" o:title="eqId19f20f21a9d50b61dac519a3ddab539d"/>
            <o:lock v:ext="edit" aspectratio="t"/>
            <w10:anchorlock/>
          </v:shape>
          <o:OLEObject Type="Embed" ProgID="Equation.DSMT4" ShapeID="_x0000_i1035" DrawAspect="Content" ObjectID="_1468075730" r:id="rId20"/>
        </w:object>
      </w:r>
      <w:r>
        <w:rPr>
          <w:sz w:val="21"/>
        </w:rPr>
        <w:t>短路</w:t>
      </w:r>
      <w:r>
        <w:rPr>
          <w:sz w:val="21"/>
        </w:rPr>
        <w:tab/>
      </w:r>
      <w:r>
        <w:rPr>
          <w:sz w:val="21"/>
        </w:rPr>
        <w:t>C．</w:t>
      </w:r>
      <w:r>
        <w:object>
          <v:shape id="_x0000_i1036" type="#_x0000_t75" alt="eqId19f20f21a9d50b61dac519a3ddab539d" style="width:13.2pt;height:15.9pt" o:ole="" coordsize="21600,21600" o:preferrelative="t" filled="f" stroked="f">
            <v:stroke joinstyle="miter"/>
            <v:imagedata r:id="rId19" o:title="eqId19f20f21a9d50b61dac519a3ddab539d"/>
            <o:lock v:ext="edit" aspectratio="t"/>
            <w10:anchorlock/>
          </v:shape>
          <o:OLEObject Type="Embed" ProgID="Equation.DSMT4" ShapeID="_x0000_i1036" DrawAspect="Content" ObjectID="_1468075731" r:id="rId21"/>
        </w:object>
      </w:r>
      <w:r>
        <w:rPr>
          <w:sz w:val="21"/>
        </w:rPr>
        <w:t>断路</w:t>
      </w:r>
      <w:r>
        <w:rPr>
          <w:sz w:val="21"/>
        </w:rPr>
        <w:tab/>
      </w:r>
      <w:r>
        <w:rPr>
          <w:sz w:val="21"/>
        </w:rPr>
        <w:t>D．</w:t>
      </w:r>
      <w:r>
        <w:rPr>
          <w:rFonts w:ascii="Times New Roman" w:eastAsia="Times New Roman" w:hAnsi="Times New Roman" w:cs="Times New Roman"/>
          <w:i/>
          <w:sz w:val="21"/>
        </w:rPr>
        <w:t xml:space="preserve"> R</w:t>
      </w:r>
      <w:r>
        <w:rPr>
          <w:rFonts w:ascii="Times New Roman" w:eastAsia="Times New Roman" w:hAnsi="Times New Roman" w:cs="Times New Roman"/>
          <w:i/>
          <w:sz w:val="21"/>
          <w:vertAlign w:val="subscript"/>
        </w:rPr>
        <w:t>3</w:t>
      </w:r>
      <w:r>
        <w:rPr>
          <w:sz w:val="21"/>
        </w:rPr>
        <w:t>断路</w:t>
      </w:r>
    </w:p>
    <w:p w14:paraId="4BDF9B07">
      <w:pPr>
        <w:shd w:val="clear" w:color="auto" w:fill="auto"/>
        <w:spacing w:before="0" w:after="0" w:line="360" w:lineRule="auto"/>
        <w:jc w:val="left"/>
        <w:textAlignment w:val="center"/>
        <w:rPr>
          <w:sz w:val="21"/>
        </w:rPr>
      </w:pPr>
      <w:r>
        <w:rPr>
          <w:sz w:val="21"/>
        </w:rPr>
        <w:t>6．在某次关于波的形成与传播的演示实验中，一振针</w:t>
      </w:r>
      <w:r>
        <w:rPr>
          <w:rFonts w:ascii="Times New Roman" w:eastAsia="Times New Roman" w:hAnsi="Times New Roman" w:cs="Times New Roman"/>
          <w:i/>
          <w:sz w:val="21"/>
        </w:rPr>
        <w:t>O</w:t>
      </w:r>
      <w:r>
        <w:rPr>
          <w:sz w:val="21"/>
        </w:rPr>
        <w:t>垂直于水面做简谐运动，所激发的水波在水面向四周传播。图甲为该波在</w:t>
      </w:r>
      <w:r>
        <w:object>
          <v:shape id="_x0000_i1037" type="#_x0000_t75" alt="eqIda93b00959f54775fa4ca4e887891d214" style="width:39.6pt;height:12.5pt" o:ole="" coordsize="21600,21600" o:preferrelative="t" filled="f" stroked="f">
            <v:stroke joinstyle="miter"/>
            <v:imagedata r:id="rId22" o:title="eqIda93b00959f54775fa4ca4e887891d214"/>
            <o:lock v:ext="edit" aspectratio="t"/>
            <w10:anchorlock/>
          </v:shape>
          <o:OLEObject Type="Embed" ProgID="Equation.DSMT4" ShapeID="_x0000_i1037" DrawAspect="Content" ObjectID="_1468075732" r:id="rId23"/>
        </w:object>
      </w:r>
      <w:r>
        <w:rPr>
          <w:sz w:val="21"/>
        </w:rPr>
        <w:t>时的图像，实线圆与虚线圆分别表示波峰与波谷所在位置，相邻两个实线圆之间仅有1个虚线圆，</w:t>
      </w:r>
      <w:r>
        <w:rPr>
          <w:rFonts w:ascii="Times New Roman" w:eastAsia="Times New Roman" w:hAnsi="Times New Roman" w:cs="Times New Roman"/>
          <w:i/>
          <w:sz w:val="21"/>
        </w:rPr>
        <w:t>P</w:t>
      </w:r>
      <w:r>
        <w:rPr>
          <w:sz w:val="21"/>
        </w:rPr>
        <w:t>点在实线圆上，</w:t>
      </w:r>
      <w:r>
        <w:rPr>
          <w:rFonts w:ascii="Times New Roman" w:eastAsia="Times New Roman" w:hAnsi="Times New Roman" w:cs="Times New Roman"/>
          <w:i/>
          <w:sz w:val="21"/>
        </w:rPr>
        <w:t>Q</w:t>
      </w:r>
      <w:r>
        <w:rPr>
          <w:sz w:val="21"/>
        </w:rPr>
        <w:t>点在虚线圆上，</w:t>
      </w:r>
      <w:r>
        <w:rPr>
          <w:rFonts w:ascii="Times New Roman" w:eastAsia="Times New Roman" w:hAnsi="Times New Roman" w:cs="Times New Roman"/>
          <w:i/>
          <w:sz w:val="21"/>
        </w:rPr>
        <w:t>N</w:t>
      </w:r>
      <w:r>
        <w:rPr>
          <w:sz w:val="21"/>
        </w:rPr>
        <w:t>点到其相邻两圆距离相等，相邻实线圆与虚线圆的间距为6cm。介质中某质点的振动图像如图乙所示，取垂直纸面向外为正方向。下列说法正确的是（</w:t>
      </w:r>
      <w:r>
        <w:rPr>
          <w:rFonts w:ascii="Times New Roman" w:eastAsia="Times New Roman" w:hAnsi="Times New Roman" w:cs="Times New Roman"/>
          <w:kern w:val="0"/>
          <w:sz w:val="24"/>
          <w:szCs w:val="24"/>
        </w:rPr>
        <w:t>    </w:t>
      </w:r>
      <w:r>
        <w:rPr>
          <w:sz w:val="21"/>
        </w:rPr>
        <w:t>）</w:t>
      </w:r>
    </w:p>
    <w:p w14:paraId="23ED4CA8">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38" type="#_x0000_t75" alt="学科网" style="width:285.75pt;height:106.5pt" coordsize="21600,21600" o:preferrelative="t" filled="f" stroked="f">
            <v:imagedata r:id="rId24" o:title=""/>
            <o:lock v:ext="edit" aspectratio="t"/>
            <w10:anchorlock/>
          </v:shape>
        </w:pict>
      </w:r>
    </w:p>
    <w:p w14:paraId="6FF4C20C">
      <w:pPr>
        <w:shd w:val="clear" w:color="auto" w:fill="auto"/>
        <w:spacing w:before="0" w:after="0" w:line="360" w:lineRule="auto"/>
        <w:ind w:left="300"/>
        <w:jc w:val="left"/>
        <w:textAlignment w:val="center"/>
        <w:rPr>
          <w:sz w:val="21"/>
        </w:rPr>
      </w:pPr>
      <w:r>
        <w:rPr>
          <w:sz w:val="21"/>
        </w:rPr>
        <w:t>A．该波的波速为60m/s</w:t>
      </w:r>
    </w:p>
    <w:p w14:paraId="0F2E5A27">
      <w:pPr>
        <w:shd w:val="clear" w:color="auto" w:fill="auto"/>
        <w:spacing w:before="0" w:after="0" w:line="360" w:lineRule="auto"/>
        <w:ind w:left="300"/>
        <w:jc w:val="left"/>
        <w:textAlignment w:val="center"/>
        <w:rPr>
          <w:sz w:val="21"/>
        </w:rPr>
      </w:pPr>
      <w:r>
        <w:rPr>
          <w:sz w:val="21"/>
        </w:rPr>
        <w:t>B．图甲中</w:t>
      </w:r>
      <w:r>
        <w:rPr>
          <w:rFonts w:ascii="Times New Roman" w:eastAsia="Times New Roman" w:hAnsi="Times New Roman" w:cs="Times New Roman"/>
          <w:i/>
          <w:sz w:val="21"/>
        </w:rPr>
        <w:t>P</w:t>
      </w:r>
      <w:r>
        <w:rPr>
          <w:sz w:val="21"/>
        </w:rPr>
        <w:t>和</w:t>
      </w:r>
      <w:r>
        <w:rPr>
          <w:rFonts w:ascii="Times New Roman" w:eastAsia="Times New Roman" w:hAnsi="Times New Roman" w:cs="Times New Roman"/>
          <w:i/>
          <w:sz w:val="21"/>
        </w:rPr>
        <w:t>Q</w:t>
      </w:r>
      <w:r>
        <w:rPr>
          <w:sz w:val="21"/>
        </w:rPr>
        <w:t>两处质点振动的相位差为</w:t>
      </w:r>
      <w:r>
        <w:object>
          <v:shape id="_x0000_i1039" type="#_x0000_t75" alt="eqId86ebba6ed1add0fe647c0226614b9290" style="width:9.65pt;height:9.65pt" o:ole="" coordsize="21600,21600" o:preferrelative="t" filled="f" stroked="f">
            <v:stroke joinstyle="miter"/>
            <v:imagedata r:id="rId25" o:title="eqId86ebba6ed1add0fe647c0226614b9290"/>
            <o:lock v:ext="edit" aspectratio="t"/>
            <w10:anchorlock/>
          </v:shape>
          <o:OLEObject Type="Embed" ProgID="Equation.DSMT4" ShapeID="_x0000_i1039" DrawAspect="Content" ObjectID="_1468075733" r:id="rId26"/>
        </w:object>
      </w:r>
    </w:p>
    <w:p w14:paraId="58B82CB7">
      <w:pPr>
        <w:shd w:val="clear" w:color="auto" w:fill="auto"/>
        <w:spacing w:before="0" w:after="0" w:line="360" w:lineRule="auto"/>
        <w:ind w:left="300"/>
        <w:jc w:val="left"/>
        <w:textAlignment w:val="center"/>
        <w:rPr>
          <w:sz w:val="21"/>
        </w:rPr>
      </w:pPr>
      <w:r>
        <w:rPr>
          <w:sz w:val="21"/>
        </w:rPr>
        <w:t>C．图甲中</w:t>
      </w:r>
      <w:r>
        <w:rPr>
          <w:rFonts w:ascii="Times New Roman" w:eastAsia="Times New Roman" w:hAnsi="Times New Roman" w:cs="Times New Roman"/>
          <w:i/>
          <w:sz w:val="21"/>
        </w:rPr>
        <w:t>N</w:t>
      </w:r>
      <w:r>
        <w:rPr>
          <w:sz w:val="21"/>
        </w:rPr>
        <w:t>处质点在该时刻速度方向垂直纸面向外</w:t>
      </w:r>
    </w:p>
    <w:p w14:paraId="7553C4D2">
      <w:pPr>
        <w:shd w:val="clear" w:color="auto" w:fill="auto"/>
        <w:spacing w:before="0" w:after="0" w:line="360" w:lineRule="auto"/>
        <w:ind w:left="300"/>
        <w:jc w:val="left"/>
        <w:textAlignment w:val="center"/>
        <w:rPr>
          <w:sz w:val="21"/>
        </w:rPr>
      </w:pPr>
      <w:r>
        <w:rPr>
          <w:sz w:val="21"/>
        </w:rPr>
        <w:t>D．图乙一定是</w:t>
      </w:r>
      <w:r>
        <w:rPr>
          <w:rFonts w:ascii="Times New Roman" w:eastAsia="Times New Roman" w:hAnsi="Times New Roman" w:cs="Times New Roman"/>
          <w:i/>
          <w:sz w:val="21"/>
        </w:rPr>
        <w:t>N</w:t>
      </w:r>
      <w:r>
        <w:rPr>
          <w:sz w:val="21"/>
        </w:rPr>
        <w:t>处质点的振动图像</w:t>
      </w:r>
    </w:p>
    <w:p w14:paraId="6E3E802F">
      <w:pPr>
        <w:shd w:val="clear" w:color="auto" w:fill="auto"/>
        <w:spacing w:before="0" w:after="0" w:line="360" w:lineRule="auto"/>
        <w:jc w:val="left"/>
        <w:textAlignment w:val="center"/>
        <w:rPr>
          <w:sz w:val="21"/>
        </w:rPr>
      </w:pPr>
      <w:r>
        <w:rPr>
          <w:sz w:val="21"/>
        </w:rPr>
        <w:t>7．某电路如图所示，其中</w:t>
      </w:r>
      <w:r>
        <w:object>
          <v:shape id="_x0000_i1040" type="#_x0000_t75" alt="eqIdef3030c9f0828bd1dc3043aa75c44614" style="width:36.9pt;height:16pt" o:ole="" coordsize="21600,21600" o:preferrelative="t" filled="f" stroked="f">
            <v:stroke joinstyle="miter"/>
            <v:imagedata r:id="rId27" o:title="eqIdef3030c9f0828bd1dc3043aa75c44614"/>
            <o:lock v:ext="edit" aspectratio="t"/>
            <w10:anchorlock/>
          </v:shape>
          <o:OLEObject Type="Embed" ProgID="Equation.DSMT4" ShapeID="_x0000_i1040" DrawAspect="Content" ObjectID="_1468075734" r:id="rId28"/>
        </w:object>
      </w:r>
      <w:r>
        <w:rPr>
          <w:sz w:val="21"/>
        </w:rPr>
        <w:t>、</w:t>
      </w:r>
      <w:r>
        <w:object>
          <v:shape id="_x0000_i1041" type="#_x0000_t75" alt="eqId1dd7252bd86ce2d11eb387e0f4962b21" style="width:37.8pt;height:15.85pt" o:ole="" coordsize="21600,21600" o:preferrelative="t" filled="f" stroked="f">
            <v:stroke joinstyle="miter"/>
            <v:imagedata r:id="rId29" o:title="eqId1dd7252bd86ce2d11eb387e0f4962b21"/>
            <o:lock v:ext="edit" aspectratio="t"/>
            <w10:anchorlock/>
          </v:shape>
          <o:OLEObject Type="Embed" ProgID="Equation.DSMT4" ShapeID="_x0000_i1041" DrawAspect="Content" ObjectID="_1468075735" r:id="rId30"/>
        </w:object>
      </w:r>
      <w:r>
        <w:rPr>
          <w:sz w:val="21"/>
        </w:rPr>
        <w:t>、</w:t>
      </w:r>
      <w:r>
        <w:object>
          <v:shape id="_x0000_i1042" type="#_x0000_t75" alt="eqId71ff5385ac347af2c612009d412c00b1" style="width:36.05pt;height:15.75pt" o:ole="" coordsize="21600,21600" o:preferrelative="t" filled="f" stroked="f">
            <v:stroke joinstyle="miter"/>
            <v:imagedata r:id="rId31" o:title="eqId71ff5385ac347af2c612009d412c00b1"/>
            <o:lock v:ext="edit" aspectratio="t"/>
            <w10:anchorlock/>
          </v:shape>
          <o:OLEObject Type="Embed" ProgID="Equation.DSMT4" ShapeID="_x0000_i1042" DrawAspect="Content" ObjectID="_1468075736" r:id="rId32"/>
        </w:object>
      </w:r>
      <w:r>
        <w:rPr>
          <w:sz w:val="21"/>
        </w:rPr>
        <w:t>，</w:t>
      </w:r>
      <w:r>
        <w:object>
          <v:shape id="_x0000_i1043" type="#_x0000_t75" alt="eqId19f20f21a9d50b61dac519a3ddab539d" style="width:13.2pt;height:15.9pt" o:ole="" coordsize="21600,21600" o:preferrelative="t" filled="f" stroked="f">
            <v:stroke joinstyle="miter"/>
            <v:imagedata r:id="rId19" o:title="eqId19f20f21a9d50b61dac519a3ddab539d"/>
            <o:lock v:ext="edit" aspectratio="t"/>
            <w10:anchorlock/>
          </v:shape>
          <o:OLEObject Type="Embed" ProgID="Equation.DSMT4" ShapeID="_x0000_i1043" DrawAspect="Content" ObjectID="_1468075737" r:id="rId33"/>
        </w:object>
      </w:r>
      <w:r>
        <w:rPr>
          <w:sz w:val="21"/>
        </w:rPr>
        <w:t>最大值为3Ω，电源内阻</w:t>
      </w:r>
      <w:r>
        <w:object>
          <v:shape id="_x0000_i1044" type="#_x0000_t75" alt="eqId111f7b77e5c3e77b9e00cd99813abe50" style="width:29.9pt;height:11.3pt" o:ole="" coordsize="21600,21600" o:preferrelative="t" filled="f" stroked="f">
            <v:stroke joinstyle="miter"/>
            <v:imagedata r:id="rId34" o:title="eqId111f7b77e5c3e77b9e00cd99813abe50"/>
            <o:lock v:ext="edit" aspectratio="t"/>
            <w10:anchorlock/>
          </v:shape>
          <o:OLEObject Type="Embed" ProgID="Equation.DSMT4" ShapeID="_x0000_i1044" DrawAspect="Content" ObjectID="_1468075738" r:id="rId35"/>
        </w:object>
      </w:r>
      <w:r>
        <w:rPr>
          <w:sz w:val="21"/>
        </w:rPr>
        <w:t>，在</w:t>
      </w:r>
      <w:r>
        <w:object>
          <v:shape id="_x0000_i1045" type="#_x0000_t75" alt="eqId19f20f21a9d50b61dac519a3ddab539d" style="width:13.2pt;height:15.9pt" o:ole="" coordsize="21600,21600" o:preferrelative="t" filled="f" stroked="f">
            <v:stroke joinstyle="miter"/>
            <v:imagedata r:id="rId19" o:title="eqId19f20f21a9d50b61dac519a3ddab539d"/>
            <o:lock v:ext="edit" aspectratio="t"/>
            <w10:anchorlock/>
          </v:shape>
          <o:OLEObject Type="Embed" ProgID="Equation.DSMT4" ShapeID="_x0000_i1045" DrawAspect="Content" ObjectID="_1468075739" r:id="rId36"/>
        </w:object>
      </w:r>
      <w:r>
        <w:rPr>
          <w:sz w:val="21"/>
        </w:rPr>
        <w:t>从0开始逐渐增大的过程中，以下说法正确的是（　　）</w:t>
      </w:r>
    </w:p>
    <w:p w14:paraId="7CAF3F89">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46" type="#_x0000_t75" alt="学科网" style="width:174pt;height:138pt" coordsize="21600,21600" o:preferrelative="t" filled="f" stroked="f">
            <v:imagedata r:id="rId37" o:title=""/>
            <o:lock v:ext="edit" aspectratio="t"/>
            <w10:anchorlock/>
          </v:shape>
        </w:pict>
      </w:r>
    </w:p>
    <w:p w14:paraId="0316EB52">
      <w:pPr>
        <w:shd w:val="clear" w:color="auto" w:fill="auto"/>
        <w:spacing w:before="0" w:after="0" w:line="360" w:lineRule="auto"/>
        <w:ind w:left="300"/>
        <w:jc w:val="left"/>
        <w:textAlignment w:val="center"/>
        <w:rPr>
          <w:sz w:val="21"/>
        </w:rPr>
      </w:pPr>
      <w:r>
        <w:rPr>
          <w:sz w:val="21"/>
        </w:rPr>
        <w:t>A．电路的总电阻先增大后减小</w:t>
      </w:r>
    </w:p>
    <w:p w14:paraId="67DF05B5">
      <w:pPr>
        <w:shd w:val="clear" w:color="auto" w:fill="auto"/>
        <w:spacing w:before="0" w:after="0" w:line="360" w:lineRule="auto"/>
        <w:ind w:left="300"/>
        <w:jc w:val="left"/>
        <w:textAlignment w:val="center"/>
        <w:rPr>
          <w:sz w:val="21"/>
        </w:rPr>
      </w:pPr>
      <w:r>
        <w:rPr>
          <w:sz w:val="21"/>
        </w:rPr>
        <w:t>B．电源效率一直减小</w:t>
      </w:r>
    </w:p>
    <w:p w14:paraId="3B2626EF">
      <w:pPr>
        <w:shd w:val="clear" w:color="auto" w:fill="auto"/>
        <w:spacing w:before="0" w:after="0" w:line="360" w:lineRule="auto"/>
        <w:ind w:left="300"/>
        <w:jc w:val="left"/>
        <w:textAlignment w:val="center"/>
        <w:rPr>
          <w:sz w:val="21"/>
        </w:rPr>
      </w:pPr>
      <w:r>
        <w:rPr>
          <w:sz w:val="21"/>
        </w:rPr>
        <w:t>C．电压表示数与电流表示数比值</w:t>
      </w:r>
      <w:r>
        <w:object>
          <v:shape id="_x0000_i1047" type="#_x0000_t75" alt="eqIdda9d7e1d0004effc9af91b1c9c259996" style="width:32.55pt;height:27.3pt" o:ole="" coordsize="21600,21600" o:preferrelative="t" filled="f" stroked="f">
            <v:stroke joinstyle="miter"/>
            <v:imagedata r:id="rId38" o:title="eqIdda9d7e1d0004effc9af91b1c9c259996"/>
            <o:lock v:ext="edit" aspectratio="t"/>
            <w10:anchorlock/>
          </v:shape>
          <o:OLEObject Type="Embed" ProgID="Equation.DSMT4" ShapeID="_x0000_i1047" DrawAspect="Content" ObjectID="_1468075740" r:id="rId39"/>
        </w:object>
      </w:r>
    </w:p>
    <w:p w14:paraId="40CB1040">
      <w:pPr>
        <w:shd w:val="clear" w:color="auto" w:fill="auto"/>
        <w:spacing w:before="0" w:after="0" w:line="360" w:lineRule="auto"/>
        <w:ind w:left="300"/>
        <w:jc w:val="left"/>
        <w:textAlignment w:val="center"/>
        <w:rPr>
          <w:sz w:val="21"/>
        </w:rPr>
      </w:pPr>
      <w:r>
        <w:rPr>
          <w:sz w:val="21"/>
        </w:rPr>
        <w:t>D．电压表示数变化大小与电流表示数变化大小比值</w:t>
      </w:r>
      <w:r>
        <w:object>
          <v:shape id="_x0000_i1048" type="#_x0000_t75" alt="eqId51d0d76b2e70def5f4efd5abcb7c7737" style="width:36.05pt;height:27pt" o:ole="" coordsize="21600,21600" o:preferrelative="t" filled="f" stroked="f">
            <v:stroke joinstyle="miter"/>
            <v:imagedata r:id="rId40" o:title="eqId51d0d76b2e70def5f4efd5abcb7c7737"/>
            <o:lock v:ext="edit" aspectratio="t"/>
            <w10:anchorlock/>
          </v:shape>
          <o:OLEObject Type="Embed" ProgID="Equation.DSMT4" ShapeID="_x0000_i1048" DrawAspect="Content" ObjectID="_1468075741" r:id="rId41"/>
        </w:object>
      </w:r>
    </w:p>
    <w:p w14:paraId="073E7FC1">
      <w:pPr>
        <w:shd w:val="clear" w:color="auto" w:fill="auto"/>
        <w:spacing w:before="0" w:after="0" w:line="360" w:lineRule="auto"/>
        <w:jc w:val="left"/>
        <w:textAlignment w:val="center"/>
        <w:rPr>
          <w:sz w:val="21"/>
        </w:rPr>
      </w:pPr>
      <w:r>
        <w:rPr>
          <w:sz w:val="21"/>
        </w:rPr>
        <w:t>8．如图所示，匀强电场中有一个等边三角形</w:t>
      </w:r>
      <w:r>
        <w:rPr>
          <w:rFonts w:ascii="Times New Roman" w:eastAsia="Times New Roman" w:hAnsi="Times New Roman" w:cs="Times New Roman"/>
          <w:i/>
          <w:sz w:val="21"/>
        </w:rPr>
        <w:t>ABC</w:t>
      </w:r>
      <w:r>
        <w:rPr>
          <w:sz w:val="21"/>
        </w:rPr>
        <w:t>，其边长为2cm，三角形所在的平面跟匀强电场平行。已知</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w:t>
      </w:r>
      <w:r>
        <w:rPr>
          <w:rFonts w:ascii="Times New Roman" w:eastAsia="Times New Roman" w:hAnsi="Times New Roman" w:cs="Times New Roman"/>
          <w:i/>
          <w:sz w:val="21"/>
        </w:rPr>
        <w:t>C</w:t>
      </w:r>
      <w:r>
        <w:rPr>
          <w:sz w:val="21"/>
        </w:rPr>
        <w:t>三点的电势分别为3V、5V、7V，下列说法正确的是（</w:t>
      </w:r>
      <w:r>
        <w:rPr>
          <w:rFonts w:ascii="Times New Roman" w:eastAsia="Times New Roman" w:hAnsi="Times New Roman" w:cs="Times New Roman"/>
          <w:kern w:val="0"/>
          <w:sz w:val="24"/>
          <w:szCs w:val="24"/>
        </w:rPr>
        <w:t>    </w:t>
      </w:r>
      <w:r>
        <w:rPr>
          <w:sz w:val="21"/>
        </w:rPr>
        <w:t>）</w:t>
      </w:r>
    </w:p>
    <w:p w14:paraId="70F1E259">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49" type="#_x0000_t75" alt="学科网" style="width:109.5pt;height:91.5pt" coordsize="21600,21600" o:preferrelative="t" filled="f" stroked="f">
            <v:imagedata r:id="rId42" o:title=""/>
            <o:lock v:ext="edit" aspectratio="t"/>
            <w10:anchorlock/>
          </v:shape>
        </w:pict>
      </w:r>
    </w:p>
    <w:p w14:paraId="200F4420">
      <w:pPr>
        <w:shd w:val="clear" w:color="auto" w:fill="auto"/>
        <w:spacing w:before="0" w:after="0" w:line="360" w:lineRule="auto"/>
        <w:ind w:left="300"/>
        <w:jc w:val="left"/>
        <w:textAlignment w:val="center"/>
        <w:rPr>
          <w:sz w:val="21"/>
        </w:rPr>
      </w:pPr>
      <w:r>
        <w:rPr>
          <w:sz w:val="21"/>
        </w:rPr>
        <w:t>A．匀强电场的方向垂直于</w:t>
      </w:r>
      <w:r>
        <w:rPr>
          <w:rFonts w:ascii="Times New Roman" w:eastAsia="Times New Roman" w:hAnsi="Times New Roman" w:cs="Times New Roman"/>
          <w:i/>
          <w:sz w:val="21"/>
        </w:rPr>
        <w:t>AC</w:t>
      </w:r>
      <w:r>
        <w:rPr>
          <w:sz w:val="21"/>
        </w:rPr>
        <w:t>边</w:t>
      </w:r>
    </w:p>
    <w:p w14:paraId="22FE403D">
      <w:pPr>
        <w:shd w:val="clear" w:color="auto" w:fill="auto"/>
        <w:spacing w:before="0" w:after="0" w:line="360" w:lineRule="auto"/>
        <w:ind w:left="300"/>
        <w:jc w:val="left"/>
        <w:textAlignment w:val="center"/>
        <w:rPr>
          <w:sz w:val="21"/>
        </w:rPr>
      </w:pPr>
      <w:r>
        <w:rPr>
          <w:sz w:val="21"/>
        </w:rPr>
        <w:t>B．匀强电场的电场强度大小为2V/cm</w:t>
      </w:r>
    </w:p>
    <w:p w14:paraId="13E5EDAA">
      <w:pPr>
        <w:shd w:val="clear" w:color="auto" w:fill="auto"/>
        <w:spacing w:before="0" w:after="0" w:line="360" w:lineRule="auto"/>
        <w:ind w:left="300"/>
        <w:jc w:val="left"/>
        <w:textAlignment w:val="center"/>
        <w:rPr>
          <w:sz w:val="21"/>
        </w:rPr>
      </w:pPr>
      <w:r>
        <w:rPr>
          <w:sz w:val="21"/>
        </w:rPr>
        <w:t>C．等边三角形中心的电势为5V</w:t>
      </w:r>
    </w:p>
    <w:p w14:paraId="4A263C76">
      <w:pPr>
        <w:shd w:val="clear" w:color="auto" w:fill="auto"/>
        <w:spacing w:before="0" w:after="0" w:line="360" w:lineRule="auto"/>
        <w:ind w:left="300"/>
        <w:jc w:val="left"/>
        <w:textAlignment w:val="center"/>
        <w:rPr>
          <w:sz w:val="21"/>
        </w:rPr>
      </w:pPr>
      <w:r>
        <w:rPr>
          <w:sz w:val="21"/>
        </w:rPr>
        <w:t>D．将一个电子从</w:t>
      </w:r>
      <w:r>
        <w:rPr>
          <w:rFonts w:ascii="Times New Roman" w:eastAsia="Times New Roman" w:hAnsi="Times New Roman" w:cs="Times New Roman"/>
          <w:i/>
          <w:sz w:val="21"/>
        </w:rPr>
        <w:t>A</w:t>
      </w:r>
      <w:r>
        <w:rPr>
          <w:sz w:val="21"/>
        </w:rPr>
        <w:t>点移到</w:t>
      </w:r>
      <w:r>
        <w:rPr>
          <w:rFonts w:ascii="Times New Roman" w:eastAsia="Times New Roman" w:hAnsi="Times New Roman" w:cs="Times New Roman"/>
          <w:i/>
          <w:sz w:val="21"/>
        </w:rPr>
        <w:t>B</w:t>
      </w:r>
      <w:r>
        <w:rPr>
          <w:sz w:val="21"/>
        </w:rPr>
        <w:t>点，其电势能增加了2eV</w:t>
      </w:r>
    </w:p>
    <w:p w14:paraId="182CD99A">
      <w:pPr>
        <w:shd w:val="clear" w:color="auto" w:fill="auto"/>
        <w:spacing w:before="0" w:after="0" w:line="360" w:lineRule="auto"/>
        <w:jc w:val="left"/>
        <w:textAlignment w:val="center"/>
        <w:rPr>
          <w:sz w:val="21"/>
        </w:rPr>
      </w:pPr>
      <w:r>
        <w:rPr>
          <w:sz w:val="21"/>
        </w:rPr>
        <w:t>9．将一个电动传感器接到计算机上，就可以测量快速变化的力。用这种方法测得的某单摆摆动时悬线上拉力的大小随时间变化的曲线如图所示。某同学根据提供的信息做出了下列判断，其中正确的是（　　）</w:t>
      </w:r>
    </w:p>
    <w:p w14:paraId="37094318">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50" type="#_x0000_t75" alt="学科网" style="width:188.25pt;height:109.5pt" coordsize="21600,21600" o:preferrelative="t" filled="f" stroked="f">
            <v:imagedata r:id="rId43" o:title=""/>
            <o:lock v:ext="edit" aspectratio="t"/>
            <w10:anchorlock/>
          </v:shape>
        </w:pict>
      </w:r>
    </w:p>
    <w:p w14:paraId="0DAC87FD">
      <w:pPr>
        <w:shd w:val="clear" w:color="auto" w:fill="auto"/>
        <w:spacing w:before="0" w:after="0" w:line="360" w:lineRule="auto"/>
        <w:ind w:left="300"/>
        <w:jc w:val="left"/>
        <w:textAlignment w:val="center"/>
        <w:rPr>
          <w:sz w:val="21"/>
        </w:rPr>
      </w:pPr>
      <w:r>
        <w:rPr>
          <w:sz w:val="21"/>
        </w:rPr>
        <w:t>A．</w:t>
      </w:r>
      <w:r>
        <w:object>
          <v:shape id="_x0000_i1051" type="#_x0000_t75" alt="eqId38a296351b27d1bae8d1222ea8afcd3b" style="width:34.25pt;height:12.5pt" o:ole="" coordsize="21600,21600" o:preferrelative="t" filled="f" stroked="f">
            <v:stroke joinstyle="miter"/>
            <v:imagedata r:id="rId44" o:title="eqId38a296351b27d1bae8d1222ea8afcd3b"/>
            <o:lock v:ext="edit" aspectratio="t"/>
            <w10:anchorlock/>
          </v:shape>
          <o:OLEObject Type="Embed" ProgID="Equation.DSMT4" ShapeID="_x0000_i1051" DrawAspect="Content" ObjectID="_1468075742" r:id="rId45"/>
        </w:object>
      </w:r>
      <w:r>
        <w:rPr>
          <w:sz w:val="21"/>
        </w:rPr>
        <w:t>时摆球经过最低点</w:t>
      </w:r>
    </w:p>
    <w:p w14:paraId="1E647E48">
      <w:pPr>
        <w:shd w:val="clear" w:color="auto" w:fill="auto"/>
        <w:spacing w:before="0" w:after="0" w:line="360" w:lineRule="auto"/>
        <w:ind w:left="300"/>
        <w:jc w:val="left"/>
        <w:textAlignment w:val="center"/>
        <w:rPr>
          <w:sz w:val="21"/>
        </w:rPr>
      </w:pPr>
      <w:r>
        <w:rPr>
          <w:sz w:val="21"/>
        </w:rPr>
        <w:t>B．</w:t>
      </w:r>
      <w:r>
        <w:object>
          <v:shape id="_x0000_i1052" type="#_x0000_t75" alt="eqId4c720e636c29cddb775a0aaa2e549dc1" style="width:34.25pt;height:13.7pt" o:ole="" coordsize="21600,21600" o:preferrelative="t" filled="f" stroked="f">
            <v:stroke joinstyle="miter"/>
            <v:imagedata r:id="rId46" o:title="eqId4c720e636c29cddb775a0aaa2e549dc1"/>
            <o:lock v:ext="edit" aspectratio="t"/>
            <w10:anchorlock/>
          </v:shape>
          <o:OLEObject Type="Embed" ProgID="Equation.DSMT4" ShapeID="_x0000_i1052" DrawAspect="Content" ObjectID="_1468075743" r:id="rId47"/>
        </w:object>
      </w:r>
      <w:r>
        <w:rPr>
          <w:sz w:val="21"/>
        </w:rPr>
        <w:t>时摆球经过最低点</w:t>
      </w:r>
    </w:p>
    <w:p w14:paraId="1E65ABFC">
      <w:pPr>
        <w:shd w:val="clear" w:color="auto" w:fill="auto"/>
        <w:spacing w:before="0" w:after="0" w:line="360" w:lineRule="auto"/>
        <w:ind w:left="300"/>
        <w:jc w:val="left"/>
        <w:textAlignment w:val="center"/>
        <w:rPr>
          <w:sz w:val="21"/>
        </w:rPr>
      </w:pPr>
      <w:r>
        <w:rPr>
          <w:sz w:val="21"/>
        </w:rPr>
        <w:t>C．摆球做阻尼振动</w:t>
      </w:r>
    </w:p>
    <w:p w14:paraId="673799F7">
      <w:pPr>
        <w:shd w:val="clear" w:color="auto" w:fill="auto"/>
        <w:spacing w:before="0" w:after="0" w:line="360" w:lineRule="auto"/>
        <w:ind w:left="300"/>
        <w:jc w:val="left"/>
        <w:textAlignment w:val="center"/>
        <w:rPr>
          <w:sz w:val="21"/>
        </w:rPr>
      </w:pPr>
      <w:r>
        <w:rPr>
          <w:sz w:val="21"/>
        </w:rPr>
        <w:t>D．若当地</w:t>
      </w:r>
      <w:r>
        <w:object>
          <v:shape id="_x0000_i1053" type="#_x0000_t75" alt="eqId0c3d1adc85ff4ac9e20d2c5a62fd3e20" style="width:63.35pt;height:15.8pt" o:ole="" coordsize="21600,21600" o:preferrelative="t" filled="f" stroked="f">
            <v:stroke joinstyle="miter"/>
            <v:imagedata r:id="rId48" o:title="eqId0c3d1adc85ff4ac9e20d2c5a62fd3e20"/>
            <o:lock v:ext="edit" aspectratio="t"/>
            <w10:anchorlock/>
          </v:shape>
          <o:OLEObject Type="Embed" ProgID="Equation.DSMT4" ShapeID="_x0000_i1053" DrawAspect="Content" ObjectID="_1468075744" r:id="rId49"/>
        </w:object>
      </w:r>
      <w:r>
        <w:rPr>
          <w:sz w:val="21"/>
        </w:rPr>
        <w:t>，则该摆的摆长</w:t>
      </w:r>
      <w:r>
        <w:object>
          <v:shape id="_x0000_i1054" type="#_x0000_t75" alt="eqIdca0e506911de0cd3f662e772c1645b0f" style="width:45.7pt;height:13.95pt" o:ole="" coordsize="21600,21600" o:preferrelative="t" filled="f" stroked="f">
            <v:stroke joinstyle="miter"/>
            <v:imagedata r:id="rId50" o:title="eqIdca0e506911de0cd3f662e772c1645b0f"/>
            <o:lock v:ext="edit" aspectratio="t"/>
            <w10:anchorlock/>
          </v:shape>
          <o:OLEObject Type="Embed" ProgID="Equation.DSMT4" ShapeID="_x0000_i1054" DrawAspect="Content" ObjectID="_1468075745" r:id="rId51"/>
        </w:object>
      </w:r>
    </w:p>
    <w:p w14:paraId="5E459A22">
      <w:pPr>
        <w:shd w:val="clear" w:color="auto" w:fill="auto"/>
        <w:spacing w:before="0" w:after="0" w:line="360" w:lineRule="auto"/>
        <w:jc w:val="left"/>
        <w:textAlignment w:val="center"/>
        <w:rPr>
          <w:sz w:val="21"/>
        </w:rPr>
      </w:pPr>
      <w:r>
        <w:rPr>
          <w:sz w:val="21"/>
        </w:rPr>
        <w:t>10．如图所示，在竖直平面内有水平向左的匀强电场，在匀强电场中有一根长为</w:t>
      </w:r>
      <w:r>
        <w:object>
          <v:shape id="_x0000_i1055" type="#_x0000_t75" alt="eqId0c88d9142df6ba8e43c1a93bd04a1362" style="width:9.65pt;height:11.15pt" o:ole="" coordsize="21600,21600" o:preferrelative="t" filled="f" stroked="f">
            <v:stroke joinstyle="miter"/>
            <v:imagedata r:id="rId52" o:title="eqId0c88d9142df6ba8e43c1a93bd04a1362"/>
            <o:lock v:ext="edit" aspectratio="t"/>
            <w10:anchorlock/>
          </v:shape>
          <o:OLEObject Type="Embed" ProgID="Equation.DSMT4" ShapeID="_x0000_i1055" DrawAspect="Content" ObjectID="_1468075746" r:id="rId53"/>
        </w:object>
      </w:r>
      <w:r>
        <w:rPr>
          <w:sz w:val="21"/>
        </w:rPr>
        <w:t>的绝缘细线，细线一端固定在</w:t>
      </w:r>
      <w:r>
        <w:object>
          <v:shape id="_x0000_i1056" type="#_x0000_t75" alt="eqId1dde8112e8eb968fd042418dd632759e" style="width:10.55pt;height:12.8pt" o:ole="" coordsize="21600,21600" o:preferrelative="t" filled="f" stroked="f">
            <v:stroke joinstyle="miter"/>
            <v:imagedata r:id="rId54" o:title="eqId1dde8112e8eb968fd042418dd632759e"/>
            <o:lock v:ext="edit" aspectratio="t"/>
            <w10:anchorlock/>
          </v:shape>
          <o:OLEObject Type="Embed" ProgID="Equation.DSMT4" ShapeID="_x0000_i1056" DrawAspect="Content" ObjectID="_1468075747" r:id="rId55"/>
        </w:object>
      </w:r>
      <w:r>
        <w:rPr>
          <w:sz w:val="21"/>
        </w:rPr>
        <w:t>点，另一端系一质量为</w:t>
      </w:r>
      <w:r>
        <w:object>
          <v:shape id="_x0000_i1057" type="#_x0000_t75" alt="eqId294f5ba74cdf695fc9a8a8e52f421328" style="width:11.4pt;height:9.9pt" o:ole="" coordsize="21600,21600" o:preferrelative="t" filled="f" stroked="f">
            <v:stroke joinstyle="miter"/>
            <v:imagedata r:id="rId56" o:title="eqId294f5ba74cdf695fc9a8a8e52f421328"/>
            <o:lock v:ext="edit" aspectratio="t"/>
            <w10:anchorlock/>
          </v:shape>
          <o:OLEObject Type="Embed" ProgID="Equation.DSMT4" ShapeID="_x0000_i1057" DrawAspect="Content" ObjectID="_1468075748" r:id="rId57"/>
        </w:object>
      </w:r>
      <w:r>
        <w:rPr>
          <w:sz w:val="21"/>
        </w:rPr>
        <w:t>的带电小球。小球静止时细线与竖直方向成</w:t>
      </w:r>
      <w:r>
        <w:object>
          <v:shape id="_x0000_i1058" type="#_x0000_t75" alt="eqIdc24095e409b025db711f14be783a406c" style="width:8.75pt;height:12.4pt" o:ole="" coordsize="21600,21600" o:preferrelative="t" filled="f" stroked="f">
            <v:stroke joinstyle="miter"/>
            <v:imagedata r:id="rId58" o:title="eqIdc24095e409b025db711f14be783a406c"/>
            <o:lock v:ext="edit" aspectratio="t"/>
            <w10:anchorlock/>
          </v:shape>
          <o:OLEObject Type="Embed" ProgID="Equation.DSMT4" ShapeID="_x0000_i1058" DrawAspect="Content" ObjectID="_1468075749" r:id="rId59"/>
        </w:object>
      </w:r>
      <w:r>
        <w:rPr>
          <w:sz w:val="21"/>
        </w:rPr>
        <w:t>角，此时让小球获得初速度且恰能绕</w:t>
      </w:r>
      <w:r>
        <w:object>
          <v:shape id="_x0000_i1059" type="#_x0000_t75" alt="eqId1dde8112e8eb968fd042418dd632759e" style="width:10.55pt;height:12.8pt" o:ole="" coordsize="21600,21600" o:preferrelative="t" filled="f" stroked="f">
            <v:stroke joinstyle="miter"/>
            <v:imagedata r:id="rId54" o:title="eqId1dde8112e8eb968fd042418dd632759e"/>
            <o:lock v:ext="edit" aspectratio="t"/>
            <w10:anchorlock/>
          </v:shape>
          <o:OLEObject Type="Embed" ProgID="Equation.DSMT4" ShapeID="_x0000_i1059" DrawAspect="Content" ObjectID="_1468075750" r:id="rId60"/>
        </w:object>
      </w:r>
      <w:r>
        <w:rPr>
          <w:sz w:val="21"/>
        </w:rPr>
        <w:t>点在竖直平面内沿逆时针方向做圆周运动，重力加速度为</w:t>
      </w:r>
      <w:r>
        <w:object>
          <v:shape id="_x0000_i1060" type="#_x0000_t75" alt="eqId276509f01529d982ab21e479a4619268" style="width:9.65pt;height:10.4pt" o:ole="" coordsize="21600,21600" o:preferrelative="t" filled="f" stroked="f">
            <v:stroke joinstyle="miter"/>
            <v:imagedata r:id="rId61" o:title="eqId276509f01529d982ab21e479a4619268"/>
            <o:lock v:ext="edit" aspectratio="t"/>
            <w10:anchorlock/>
          </v:shape>
          <o:OLEObject Type="Embed" ProgID="Equation.DSMT4" ShapeID="_x0000_i1060" DrawAspect="Content" ObjectID="_1468075751" r:id="rId62"/>
        </w:object>
      </w:r>
      <w:r>
        <w:rPr>
          <w:sz w:val="21"/>
        </w:rPr>
        <w:t>。下列说法正确的是（　　）</w:t>
      </w:r>
    </w:p>
    <w:p w14:paraId="0BCBF52A">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61" type="#_x0000_t75" alt="学科网" style="width:94.5pt;height:75pt" coordsize="21600,21600" o:preferrelative="t" filled="f" stroked="f">
            <v:imagedata r:id="rId63" o:title=""/>
            <o:lock v:ext="edit" aspectratio="t"/>
            <w10:anchorlock/>
          </v:shape>
        </w:pict>
      </w:r>
    </w:p>
    <w:p w14:paraId="38DFC628">
      <w:pPr>
        <w:shd w:val="clear" w:color="auto" w:fill="auto"/>
        <w:spacing w:before="0" w:after="0" w:line="360" w:lineRule="auto"/>
        <w:ind w:left="380"/>
        <w:jc w:val="left"/>
        <w:textAlignment w:val="center"/>
        <w:rPr>
          <w:sz w:val="21"/>
        </w:rPr>
      </w:pPr>
      <w:r>
        <w:rPr>
          <w:sz w:val="21"/>
        </w:rPr>
        <w:t>A．小球运动至圆周轨迹的最高点时机械能最小</w:t>
      </w:r>
    </w:p>
    <w:p w14:paraId="41DC4D6F">
      <w:pPr>
        <w:shd w:val="clear" w:color="auto" w:fill="auto"/>
        <w:spacing w:before="0" w:after="0" w:line="360" w:lineRule="auto"/>
        <w:ind w:left="380"/>
        <w:jc w:val="left"/>
        <w:textAlignment w:val="center"/>
        <w:rPr>
          <w:sz w:val="21"/>
        </w:rPr>
      </w:pPr>
      <w:r>
        <w:rPr>
          <w:sz w:val="21"/>
        </w:rPr>
        <w:t>B．匀强电场的电场强度</w:t>
      </w:r>
      <w:r>
        <w:object>
          <v:shape id="_x0000_i1062" type="#_x0000_t75" alt="eqId83b23095aa2db3438aa92e44f6454098" style="width:55.4pt;height:29pt" o:ole="" coordsize="21600,21600" o:preferrelative="t" filled="f" stroked="f">
            <v:stroke joinstyle="miter"/>
            <v:imagedata r:id="rId64" o:title="eqId83b23095aa2db3438aa92e44f6454098"/>
            <o:lock v:ext="edit" aspectratio="t"/>
            <w10:anchorlock/>
          </v:shape>
          <o:OLEObject Type="Embed" ProgID="Equation.DSMT4" ShapeID="_x0000_i1062" DrawAspect="Content" ObjectID="_1468075752" r:id="rId65"/>
        </w:object>
      </w:r>
    </w:p>
    <w:p w14:paraId="4F799DC6">
      <w:pPr>
        <w:shd w:val="clear" w:color="auto" w:fill="auto"/>
        <w:spacing w:before="0" w:after="0" w:line="360" w:lineRule="auto"/>
        <w:ind w:left="380"/>
        <w:jc w:val="left"/>
        <w:textAlignment w:val="center"/>
        <w:rPr>
          <w:sz w:val="21"/>
        </w:rPr>
      </w:pPr>
      <w:r>
        <w:rPr>
          <w:sz w:val="21"/>
        </w:rPr>
        <w:t>C．小球从初始位置开始，在竖直平面内运动一周的过程中，其电势能先减小后增大</w:t>
      </w:r>
    </w:p>
    <w:p w14:paraId="0526304F">
      <w:pPr>
        <w:shd w:val="clear" w:color="auto" w:fill="auto"/>
        <w:spacing w:before="0" w:after="0" w:line="360" w:lineRule="auto"/>
        <w:ind w:left="380"/>
        <w:jc w:val="left"/>
        <w:textAlignment w:val="center"/>
        <w:rPr>
          <w:sz w:val="21"/>
        </w:rPr>
      </w:pPr>
      <w:r>
        <w:rPr>
          <w:sz w:val="21"/>
        </w:rPr>
        <w:t>D．小球动能的最小值为</w:t>
      </w:r>
      <w:r>
        <w:object>
          <v:shape id="_x0000_i1063" type="#_x0000_t75" alt="eqId8e5e5d48e4b5f7e17675197db29ebda6" style="width:52.75pt;height:27.9pt" o:ole="" coordsize="21600,21600" o:preferrelative="t" filled="f" stroked="f">
            <v:stroke joinstyle="miter"/>
            <v:imagedata r:id="rId66" o:title="eqId8e5e5d48e4b5f7e17675197db29ebda6"/>
            <o:lock v:ext="edit" aspectratio="t"/>
            <w10:anchorlock/>
          </v:shape>
          <o:OLEObject Type="Embed" ProgID="Equation.DSMT4" ShapeID="_x0000_i1063" DrawAspect="Content" ObjectID="_1468075753" r:id="rId67"/>
        </w:object>
      </w:r>
    </w:p>
    <w:p w14:paraId="43AA3F25">
      <w:pPr>
        <w:widowControl/>
        <w:spacing w:before="0" w:after="0" w:line="360" w:lineRule="auto"/>
        <w:ind w:left="420" w:firstLine="0"/>
        <w:jc w:val="center"/>
        <w:textAlignment w:val="center"/>
        <w:rPr>
          <w:rFonts w:ascii="Times New Roman" w:eastAsia="宋体" w:hAnsi="Times New Roman" w:cs="Times New Roman" w:hint="default"/>
          <w:sz w:val="44"/>
          <w:szCs w:val="44"/>
        </w:rPr>
      </w:pPr>
      <w:r>
        <w:rPr>
          <w:rFonts w:ascii="Times New Roman" w:eastAsia="宋体" w:hAnsi="Times New Roman" w:cs="Times New Roman" w:hint="default"/>
          <w:sz w:val="44"/>
          <w:szCs w:val="44"/>
        </w:rPr>
        <w:t>第Ⅱ卷</w:t>
      </w:r>
    </w:p>
    <w:p w14:paraId="2E6EF5CA">
      <w:pPr>
        <w:shd w:val="clear" w:color="auto" w:fill="FFFFFF"/>
        <w:spacing w:before="0" w:after="0" w:line="360" w:lineRule="auto"/>
        <w:jc w:val="left"/>
        <w:textAlignment w:val="center"/>
        <w:rPr>
          <w:rFonts w:ascii="Times New Roman" w:eastAsia="宋体" w:hAnsi="Times New Roman"/>
          <w:b/>
          <w:bCs/>
          <w:lang w:val="zh-CN"/>
        </w:rPr>
      </w:pPr>
      <w:r>
        <w:rPr>
          <w:rFonts w:ascii="Times New Roman" w:eastAsia="宋体" w:hAnsi="Times New Roman"/>
          <w:b/>
          <w:bCs/>
        </w:rPr>
        <w:t>二</w:t>
      </w:r>
      <w:r>
        <w:rPr>
          <w:rFonts w:ascii="Times New Roman" w:eastAsia="宋体" w:hAnsi="Times New Roman"/>
          <w:b/>
          <w:bCs/>
          <w:lang w:val="zh-CN"/>
        </w:rPr>
        <w:t>、实验题：本题</w:t>
      </w:r>
      <w:r>
        <w:rPr>
          <w:rFonts w:ascii="Times New Roman" w:eastAsia="宋体" w:hAnsi="Times New Roman"/>
          <w:b/>
          <w:bCs/>
        </w:rPr>
        <w:t>共2小题，共1</w:t>
      </w:r>
      <w:r>
        <w:rPr>
          <w:rFonts w:ascii="Times New Roman" w:eastAsia="宋体" w:hAnsi="Times New Roman" w:hint="eastAsia"/>
          <w:b/>
          <w:bCs/>
          <w:lang w:val="en-US" w:eastAsia="zh-CN"/>
        </w:rPr>
        <w:t>4</w:t>
      </w:r>
      <w:r>
        <w:rPr>
          <w:rFonts w:ascii="Times New Roman" w:eastAsia="宋体" w:hAnsi="Times New Roman"/>
          <w:b/>
          <w:bCs/>
        </w:rPr>
        <w:t>分。</w:t>
      </w:r>
    </w:p>
    <w:p w14:paraId="36483700">
      <w:pPr>
        <w:shd w:val="clear" w:color="auto" w:fill="auto"/>
        <w:spacing w:before="0" w:after="0" w:line="360" w:lineRule="auto"/>
        <w:jc w:val="left"/>
        <w:textAlignment w:val="center"/>
        <w:rPr>
          <w:sz w:val="21"/>
        </w:rPr>
      </w:pPr>
      <w:r>
        <w:rPr>
          <w:rFonts w:ascii="Times New Roman" w:eastAsia="宋体" w:hAnsi="Times New Roman" w:cs="Times New Roman" w:hint="default"/>
        </w:rPr>
        <w:t>1</w:t>
      </w:r>
      <w:r>
        <w:rPr>
          <w:rFonts w:ascii="Times New Roman" w:eastAsia="宋体" w:hAnsi="Times New Roman" w:cs="Times New Roman" w:hint="eastAsia"/>
          <w:lang w:val="en-US" w:eastAsia="zh-CN"/>
        </w:rPr>
        <w:t>1</w:t>
      </w:r>
      <w:r>
        <w:rPr>
          <w:rFonts w:ascii="Times New Roman" w:eastAsia="宋体" w:hAnsi="Times New Roman" w:cs="Times New Roman" w:hint="default"/>
        </w:rPr>
        <w:t>．（6分）</w:t>
      </w:r>
      <w:r>
        <w:rPr>
          <w:sz w:val="21"/>
        </w:rPr>
        <w:t>某组同学做测量玻璃的折射率实验</w:t>
      </w:r>
    </w:p>
    <w:p w14:paraId="46C39DF6">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64" type="#_x0000_t75" alt="学科网" style="width:402pt;height:119.25pt" coordsize="21600,21600" o:preferrelative="t" filled="f" stroked="f">
            <v:imagedata r:id="rId68" o:title=""/>
            <o:lock v:ext="edit" aspectratio="t"/>
            <w10:anchorlock/>
          </v:shape>
        </w:pict>
      </w:r>
    </w:p>
    <w:p w14:paraId="21017483">
      <w:pPr>
        <w:shd w:val="clear" w:color="auto" w:fill="auto"/>
        <w:spacing w:before="0" w:after="0" w:line="360" w:lineRule="auto"/>
        <w:jc w:val="left"/>
        <w:textAlignment w:val="center"/>
        <w:rPr>
          <w:sz w:val="21"/>
        </w:rPr>
      </w:pPr>
      <w:r>
        <w:rPr>
          <w:sz w:val="21"/>
        </w:rPr>
        <w:t>(1)如图甲所示，在本实验中，为了减小误差，下列说法正确的是（</w:t>
      </w:r>
      <w:r>
        <w:rPr>
          <w:rFonts w:ascii="Times New Roman" w:eastAsia="Times New Roman" w:hAnsi="Times New Roman" w:cs="Times New Roman"/>
          <w:kern w:val="0"/>
          <w:sz w:val="24"/>
          <w:szCs w:val="24"/>
        </w:rPr>
        <w:t>    </w:t>
      </w:r>
      <w:r>
        <w:rPr>
          <w:sz w:val="21"/>
        </w:rPr>
        <w:t>）</w:t>
      </w:r>
    </w:p>
    <w:p w14:paraId="6540A69E">
      <w:pPr>
        <w:shd w:val="clear" w:color="auto" w:fill="auto"/>
        <w:spacing w:before="0" w:after="0" w:line="360" w:lineRule="auto"/>
        <w:ind w:left="380"/>
        <w:jc w:val="left"/>
        <w:textAlignment w:val="center"/>
        <w:rPr>
          <w:sz w:val="21"/>
        </w:rPr>
      </w:pPr>
      <w:r>
        <w:rPr>
          <w:sz w:val="21"/>
        </w:rPr>
        <w:t>A．实验时，大头针</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1</w:t>
      </w:r>
      <w:r>
        <w:rPr>
          <w:sz w:val="21"/>
        </w:rPr>
        <w:t>和</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2</w:t>
      </w:r>
      <w:r>
        <w:rPr>
          <w:sz w:val="21"/>
        </w:rPr>
        <w:t>之间、</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3</w:t>
      </w:r>
      <w:r>
        <w:rPr>
          <w:sz w:val="21"/>
        </w:rPr>
        <w:t>与</w:t>
      </w:r>
      <w:r>
        <w:rPr>
          <w:rFonts w:ascii="Times New Roman" w:eastAsia="Times New Roman" w:hAnsi="Times New Roman" w:cs="Times New Roman"/>
          <w:i/>
          <w:sz w:val="21"/>
        </w:rPr>
        <w:t>P</w:t>
      </w:r>
      <w:r>
        <w:rPr>
          <w:rFonts w:ascii="Times New Roman" w:eastAsia="Times New Roman" w:hAnsi="Times New Roman" w:cs="Times New Roman"/>
          <w:i/>
          <w:sz w:val="21"/>
          <w:vertAlign w:val="subscript"/>
        </w:rPr>
        <w:t>4</w:t>
      </w:r>
      <w:r>
        <w:rPr>
          <w:sz w:val="21"/>
        </w:rPr>
        <w:t>之间的距离要小一些</w:t>
      </w:r>
    </w:p>
    <w:p w14:paraId="6DE2D0FF">
      <w:pPr>
        <w:shd w:val="clear" w:color="auto" w:fill="auto"/>
        <w:spacing w:before="0" w:after="0" w:line="360" w:lineRule="auto"/>
        <w:ind w:left="380"/>
        <w:jc w:val="left"/>
        <w:textAlignment w:val="center"/>
        <w:rPr>
          <w:sz w:val="21"/>
        </w:rPr>
      </w:pPr>
      <w:r>
        <w:rPr>
          <w:sz w:val="21"/>
        </w:rPr>
        <w:t>B．入射角应适当大一些，但也不宜太大</w:t>
      </w:r>
    </w:p>
    <w:p w14:paraId="169D34FB">
      <w:pPr>
        <w:shd w:val="clear" w:color="auto" w:fill="auto"/>
        <w:spacing w:before="0" w:after="0" w:line="360" w:lineRule="auto"/>
        <w:ind w:left="380"/>
        <w:jc w:val="left"/>
        <w:textAlignment w:val="center"/>
        <w:rPr>
          <w:sz w:val="21"/>
        </w:rPr>
      </w:pPr>
      <w:r>
        <w:rPr>
          <w:sz w:val="21"/>
        </w:rPr>
        <w:t>C．在操作时，手不能触摸玻璃砖的光学平面，也不能用玻璃砖代替直尺画界面</w:t>
      </w:r>
    </w:p>
    <w:p w14:paraId="4CBB24F8">
      <w:pPr>
        <w:shd w:val="clear" w:color="auto" w:fill="auto"/>
        <w:spacing w:before="0" w:after="0" w:line="360" w:lineRule="auto"/>
        <w:ind w:left="380"/>
        <w:jc w:val="left"/>
        <w:textAlignment w:val="center"/>
        <w:rPr>
          <w:sz w:val="21"/>
        </w:rPr>
      </w:pPr>
      <w:r>
        <w:rPr>
          <w:sz w:val="21"/>
        </w:rPr>
        <w:t>D．实验过程中，玻璃砖在纸面上的位置可上下移动</w:t>
      </w:r>
    </w:p>
    <w:p w14:paraId="0E28C291">
      <w:pPr>
        <w:shd w:val="clear" w:color="auto" w:fill="auto"/>
        <w:spacing w:before="0" w:after="0" w:line="360" w:lineRule="auto"/>
        <w:jc w:val="left"/>
        <w:textAlignment w:val="center"/>
        <w:rPr>
          <w:sz w:val="21"/>
        </w:rPr>
      </w:pPr>
      <w:r>
        <w:rPr>
          <w:sz w:val="21"/>
        </w:rPr>
        <w:t>(2)如图乙所示，A同学在实验中将玻璃砖界面</w:t>
      </w:r>
      <w:r>
        <w:object>
          <v:shape id="_x0000_i1065" type="#_x0000_t75" alt="eqId1bb994efddf1d6a9978c3f8cf555d5cf" style="width:16.7pt;height:10.9pt" o:ole="" coordsize="21600,21600" o:preferrelative="t" filled="f" stroked="f">
            <v:stroke joinstyle="miter"/>
            <v:imagedata r:id="rId69" o:title="eqId1bb994efddf1d6a9978c3f8cf555d5cf"/>
            <o:lock v:ext="edit" aspectratio="t"/>
            <w10:anchorlock/>
          </v:shape>
          <o:OLEObject Type="Embed" ProgID="Equation.DSMT4" ShapeID="_x0000_i1065" DrawAspect="Content" ObjectID="_1468075754" r:id="rId70"/>
        </w:object>
      </w:r>
      <w:r>
        <w:rPr>
          <w:sz w:val="21"/>
        </w:rPr>
        <w:t>和</w:t>
      </w:r>
      <w:r>
        <w:object>
          <v:shape id="_x0000_i1066" type="#_x0000_t75" alt="eqId579d30cd992d70b5ea61728325a8630e" style="width:15.8pt;height:10.35pt" o:ole="" coordsize="21600,21600" o:preferrelative="t" filled="f" stroked="f">
            <v:stroke joinstyle="miter"/>
            <v:imagedata r:id="rId71" o:title="eqId579d30cd992d70b5ea61728325a8630e"/>
            <o:lock v:ext="edit" aspectratio="t"/>
            <w10:anchorlock/>
          </v:shape>
          <o:OLEObject Type="Embed" ProgID="Equation.DSMT4" ShapeID="_x0000_i1066" DrawAspect="Content" ObjectID="_1468075755" r:id="rId72"/>
        </w:object>
      </w:r>
      <w:r>
        <w:rPr>
          <w:sz w:val="21"/>
        </w:rPr>
        <w:t>的间距画得过宽了。若其他操作正确，则折射率的测量值</w:t>
      </w:r>
      <w:r>
        <w:rPr>
          <w:rFonts w:ascii="Times New Roman" w:eastAsia="Times New Roman" w:hAnsi="Times New Roman" w:cs="Times New Roman"/>
          <w:b w:val="0"/>
          <w:sz w:val="21"/>
          <w:u w:val="single"/>
        </w:rPr>
        <w:t xml:space="preserve">      </w:t>
      </w:r>
      <w:r>
        <w:rPr>
          <w:sz w:val="21"/>
        </w:rPr>
        <w:t>准确值（选填A．“大于” B．“小于” C．“等于”）</w:t>
      </w:r>
    </w:p>
    <w:p w14:paraId="24B743BF">
      <w:pPr>
        <w:shd w:val="clear" w:color="auto" w:fill="auto"/>
        <w:spacing w:before="0" w:after="0" w:line="360" w:lineRule="auto"/>
        <w:jc w:val="left"/>
        <w:textAlignment w:val="center"/>
        <w:rPr>
          <w:sz w:val="21"/>
        </w:rPr>
      </w:pPr>
      <w:r>
        <w:rPr>
          <w:sz w:val="21"/>
        </w:rPr>
        <w:t>(3)B同学先用插针法正确画出光路图如图丙，</w:t>
      </w:r>
      <w:r>
        <w:rPr>
          <w:rFonts w:ascii="Times New Roman" w:eastAsia="Times New Roman" w:hAnsi="Times New Roman" w:cs="Times New Roman"/>
          <w:i/>
          <w:sz w:val="21"/>
        </w:rPr>
        <w:t>AO</w:t>
      </w:r>
      <w:r>
        <w:rPr>
          <w:sz w:val="21"/>
        </w:rPr>
        <w:t>为入射光线，</w:t>
      </w:r>
      <w:r>
        <w:rPr>
          <w:rFonts w:ascii="Times New Roman" w:eastAsia="Times New Roman" w:hAnsi="Times New Roman" w:cs="Times New Roman"/>
          <w:i/>
          <w:sz w:val="21"/>
        </w:rPr>
        <w:t>OB</w:t>
      </w:r>
      <w:r>
        <w:rPr>
          <w:sz w:val="21"/>
        </w:rPr>
        <w:t>为折射光线。他过</w:t>
      </w:r>
      <w:r>
        <w:rPr>
          <w:rFonts w:ascii="Times New Roman" w:eastAsia="Times New Roman" w:hAnsi="Times New Roman" w:cs="Times New Roman"/>
          <w:i/>
          <w:sz w:val="21"/>
        </w:rPr>
        <w:t>B</w:t>
      </w:r>
      <w:r>
        <w:rPr>
          <w:sz w:val="21"/>
        </w:rPr>
        <w:t>点向交界面作垂线</w:t>
      </w:r>
      <w:r>
        <w:rPr>
          <w:rFonts w:ascii="Times New Roman" w:eastAsia="Times New Roman" w:hAnsi="Times New Roman" w:cs="Times New Roman"/>
          <w:i/>
          <w:sz w:val="21"/>
        </w:rPr>
        <w:t>BN</w:t>
      </w:r>
      <w:r>
        <w:rPr>
          <w:sz w:val="21"/>
        </w:rPr>
        <w:t>，延长</w:t>
      </w:r>
      <w:r>
        <w:rPr>
          <w:rFonts w:ascii="Times New Roman" w:eastAsia="Times New Roman" w:hAnsi="Times New Roman" w:cs="Times New Roman"/>
          <w:i/>
          <w:sz w:val="21"/>
        </w:rPr>
        <w:t>AO</w:t>
      </w:r>
      <w:r>
        <w:rPr>
          <w:sz w:val="21"/>
        </w:rPr>
        <w:t>与垂线</w:t>
      </w:r>
      <w:r>
        <w:rPr>
          <w:rFonts w:ascii="Times New Roman" w:eastAsia="Times New Roman" w:hAnsi="Times New Roman" w:cs="Times New Roman"/>
          <w:i/>
          <w:sz w:val="21"/>
        </w:rPr>
        <w:t>BN</w:t>
      </w:r>
      <w:r>
        <w:rPr>
          <w:sz w:val="21"/>
        </w:rPr>
        <w:t>交于点</w:t>
      </w:r>
      <w:r>
        <w:rPr>
          <w:rFonts w:ascii="Times New Roman" w:eastAsia="Times New Roman" w:hAnsi="Times New Roman" w:cs="Times New Roman"/>
          <w:i/>
          <w:sz w:val="21"/>
        </w:rPr>
        <w:t>M</w:t>
      </w:r>
      <w:r>
        <w:rPr>
          <w:sz w:val="21"/>
        </w:rPr>
        <w:t>。则该玻璃的折射率为</w:t>
      </w:r>
      <w:r>
        <w:rPr>
          <w:rFonts w:ascii="Times New Roman" w:eastAsia="Times New Roman" w:hAnsi="Times New Roman" w:cs="Times New Roman"/>
          <w:i/>
          <w:sz w:val="21"/>
        </w:rPr>
        <w:t>n</w:t>
      </w:r>
      <w:r>
        <w:rPr>
          <w:sz w:val="21"/>
        </w:rPr>
        <w:t>=</w:t>
      </w:r>
      <w:r>
        <w:rPr>
          <w:rFonts w:ascii="Times New Roman" w:eastAsia="Times New Roman" w:hAnsi="Times New Roman" w:cs="Times New Roman"/>
          <w:b w:val="0"/>
          <w:sz w:val="21"/>
          <w:u w:val="single"/>
        </w:rPr>
        <w:t xml:space="preserve">      </w:t>
      </w:r>
      <w:r>
        <w:rPr>
          <w:sz w:val="21"/>
        </w:rPr>
        <w:t>（用丙图中线段长度表示）。</w:t>
      </w:r>
    </w:p>
    <w:p w14:paraId="0DC0BCE5">
      <w:pPr>
        <w:shd w:val="clear" w:color="auto" w:fill="auto"/>
        <w:spacing w:before="0" w:after="0" w:line="360" w:lineRule="auto"/>
        <w:jc w:val="left"/>
        <w:textAlignment w:val="center"/>
        <w:rPr>
          <w:sz w:val="21"/>
        </w:rPr>
      </w:pPr>
      <w:r>
        <w:rPr>
          <w:rFonts w:ascii="Times New Roman" w:eastAsia="宋体" w:hAnsi="Times New Roman" w:cs="Times New Roman" w:hint="default"/>
        </w:rPr>
        <w:t>1</w:t>
      </w:r>
      <w:r>
        <w:rPr>
          <w:rFonts w:ascii="Times New Roman" w:hAnsi="Times New Roman" w:cs="Times New Roman" w:hint="eastAsia"/>
          <w:lang w:val="en-US" w:eastAsia="zh-CN"/>
        </w:rPr>
        <w:t>2</w:t>
      </w:r>
      <w:r>
        <w:rPr>
          <w:rFonts w:ascii="Times New Roman" w:eastAsia="宋体" w:hAnsi="Times New Roman" w:cs="Times New Roman" w:hint="default"/>
        </w:rPr>
        <w:t>．（</w:t>
      </w:r>
      <w:r>
        <w:rPr>
          <w:rFonts w:ascii="Times New Roman" w:eastAsia="宋体" w:hAnsi="Times New Roman" w:cs="Times New Roman" w:hint="eastAsia"/>
          <w:lang w:val="en-US" w:eastAsia="zh-CN"/>
        </w:rPr>
        <w:t>8</w:t>
      </w:r>
      <w:r>
        <w:rPr>
          <w:rFonts w:ascii="Times New Roman" w:eastAsia="宋体" w:hAnsi="Times New Roman" w:cs="Times New Roman" w:hint="default"/>
        </w:rPr>
        <w:t>分）</w:t>
      </w:r>
      <w:r>
        <w:rPr>
          <w:sz w:val="21"/>
        </w:rPr>
        <w:t>在测量某电源电动势和内阻时，因为电压表和电流表的影响，不论使用何种接法，都会产生系统误差，为了消除电表内阻造成的系统误差，某实验兴趣小组设计了如图甲实验电路进行测量。已知</w:t>
      </w:r>
      <w:r>
        <w:object>
          <v:shape id="_x0000_i1067" type="#_x0000_t75" alt="eqId4afe33a7edd2a9190bdb403e4c8a2029" style="width:37.8pt;height:15.8pt" o:ole="" coordsize="21600,21600" o:preferrelative="t" filled="f" stroked="f">
            <v:stroke joinstyle="miter"/>
            <v:imagedata r:id="rId73" o:title="eqId4afe33a7edd2a9190bdb403e4c8a2029"/>
            <o:lock v:ext="edit" aspectratio="t"/>
            <w10:anchorlock/>
          </v:shape>
          <o:OLEObject Type="Embed" ProgID="Equation.DSMT4" ShapeID="_x0000_i1067" DrawAspect="Content" ObjectID="_1468075756" r:id="rId74"/>
        </w:object>
      </w:r>
      <w:r>
        <w:rPr>
          <w:sz w:val="21"/>
        </w:rPr>
        <w:t>。</w:t>
      </w:r>
    </w:p>
    <w:p w14:paraId="48742157">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68" type="#_x0000_t75" alt="学科网" style="width:237.75pt;height:121.5pt" coordsize="21600,21600" o:preferrelative="t" filled="f" stroked="f">
            <v:imagedata r:id="rId75" o:title=""/>
            <o:lock v:ext="edit" aspectratio="t"/>
            <w10:anchorlock/>
          </v:shape>
        </w:pict>
      </w:r>
    </w:p>
    <w:p w14:paraId="0576E82F">
      <w:pPr>
        <w:shd w:val="clear" w:color="auto" w:fill="auto"/>
        <w:spacing w:before="0" w:after="0" w:line="360" w:lineRule="auto"/>
        <w:jc w:val="left"/>
        <w:textAlignment w:val="center"/>
        <w:rPr>
          <w:sz w:val="21"/>
        </w:rPr>
      </w:pPr>
      <w:r>
        <w:rPr>
          <w:sz w:val="21"/>
        </w:rPr>
        <w:t>实验操作步骤如下：</w:t>
      </w:r>
    </w:p>
    <w:p w14:paraId="4A2D49CA">
      <w:pPr>
        <w:shd w:val="clear" w:color="auto" w:fill="auto"/>
        <w:spacing w:before="0" w:after="0" w:line="360" w:lineRule="auto"/>
        <w:jc w:val="left"/>
        <w:textAlignment w:val="center"/>
        <w:rPr>
          <w:sz w:val="21"/>
        </w:rPr>
      </w:pPr>
      <w:r>
        <w:rPr>
          <w:sz w:val="21"/>
        </w:rPr>
        <w:t>①将滑动变阻器滑到最左端位置</w:t>
      </w:r>
    </w:p>
    <w:p w14:paraId="31073722">
      <w:pPr>
        <w:shd w:val="clear" w:color="auto" w:fill="auto"/>
        <w:spacing w:before="0" w:after="0" w:line="360" w:lineRule="auto"/>
        <w:jc w:val="left"/>
        <w:textAlignment w:val="center"/>
        <w:rPr>
          <w:sz w:val="21"/>
        </w:rPr>
      </w:pPr>
      <w:r>
        <w:rPr>
          <w:sz w:val="21"/>
        </w:rPr>
        <w:t>②接法Ⅰ：单刀双掷开关S与1接通，闭合开关</w:t>
      </w:r>
      <w:r>
        <w:object>
          <v:shape id="_x0000_i1069" type="#_x0000_t75" alt="eqId3f25e5f9faa82963b17daf8ea27ef700" style="width:12.3pt;height:15.8pt" o:ole="" coordsize="21600,21600" o:preferrelative="t" filled="f" stroked="f">
            <v:stroke joinstyle="miter"/>
            <v:imagedata r:id="rId76" o:title="eqId3f25e5f9faa82963b17daf8ea27ef700"/>
            <o:lock v:ext="edit" aspectratio="t"/>
            <w10:anchorlock/>
          </v:shape>
          <o:OLEObject Type="Embed" ProgID="Equation.DSMT4" ShapeID="_x0000_i1069" DrawAspect="Content" ObjectID="_1468075757" r:id="rId77"/>
        </w:object>
      </w:r>
      <w:r>
        <w:rPr>
          <w:sz w:val="21"/>
        </w:rPr>
        <w:t>，调节滑动变阻器</w:t>
      </w:r>
      <w:r>
        <w:rPr>
          <w:rFonts w:ascii="Times New Roman" w:eastAsia="Times New Roman" w:hAnsi="Times New Roman" w:cs="Times New Roman"/>
          <w:i/>
          <w:sz w:val="21"/>
        </w:rPr>
        <w:t>R</w:t>
      </w:r>
      <w:r>
        <w:rPr>
          <w:sz w:val="21"/>
        </w:rPr>
        <w:t>，记录下若干组数据</w:t>
      </w:r>
      <w:r>
        <w:object>
          <v:shape id="_x0000_i1070" type="#_x0000_t75" alt="eqId5be9cd0dc2e97ae726fdc6da4ac36df5" style="width:29.9pt;height:15.95pt" o:ole="" coordsize="21600,21600" o:preferrelative="t" filled="f" stroked="f">
            <v:stroke joinstyle="miter"/>
            <v:imagedata r:id="rId78" o:title="eqId5be9cd0dc2e97ae726fdc6da4ac36df5"/>
            <o:lock v:ext="edit" aspectratio="t"/>
            <w10:anchorlock/>
          </v:shape>
          <o:OLEObject Type="Embed" ProgID="Equation.DSMT4" ShapeID="_x0000_i1070" DrawAspect="Content" ObjectID="_1468075758" r:id="rId79"/>
        </w:object>
      </w:r>
      <w:r>
        <w:rPr>
          <w:sz w:val="21"/>
        </w:rPr>
        <w:t xml:space="preserve"> 的值，断开开关</w:t>
      </w:r>
      <w:r>
        <w:object>
          <v:shape id="_x0000_i1071" type="#_x0000_t75" alt="eqId3f25e5f9faa82963b17daf8ea27ef700" style="width:12.3pt;height:15.8pt" o:ole="" coordsize="21600,21600" o:preferrelative="t" filled="f" stroked="f">
            <v:stroke joinstyle="miter"/>
            <v:imagedata r:id="rId76" o:title="eqId3f25e5f9faa82963b17daf8ea27ef700"/>
            <o:lock v:ext="edit" aspectratio="t"/>
            <w10:anchorlock/>
          </v:shape>
          <o:OLEObject Type="Embed" ProgID="Equation.DSMT4" ShapeID="_x0000_i1071" DrawAspect="Content" ObjectID="_1468075759" r:id="rId80"/>
        </w:object>
      </w:r>
    </w:p>
    <w:p w14:paraId="500040D4">
      <w:pPr>
        <w:shd w:val="clear" w:color="auto" w:fill="auto"/>
        <w:spacing w:before="0" w:after="0" w:line="360" w:lineRule="auto"/>
        <w:jc w:val="left"/>
        <w:textAlignment w:val="center"/>
        <w:rPr>
          <w:sz w:val="21"/>
        </w:rPr>
      </w:pPr>
      <w:r>
        <w:rPr>
          <w:sz w:val="21"/>
        </w:rPr>
        <w:t>③将滑动变阻器滑到最左端位置</w:t>
      </w:r>
    </w:p>
    <w:p w14:paraId="7EBDB56C">
      <w:pPr>
        <w:shd w:val="clear" w:color="auto" w:fill="auto"/>
        <w:spacing w:before="0" w:after="0" w:line="360" w:lineRule="auto"/>
        <w:jc w:val="left"/>
        <w:textAlignment w:val="center"/>
        <w:rPr>
          <w:sz w:val="21"/>
        </w:rPr>
      </w:pPr>
      <w:r>
        <w:rPr>
          <w:sz w:val="21"/>
        </w:rPr>
        <w:t>④接法Ⅱ：单刀双掷开关S与2闭合，闭合开关</w:t>
      </w:r>
      <w:r>
        <w:object>
          <v:shape id="_x0000_i1072" type="#_x0000_t75" alt="eqId3f25e5f9faa82963b17daf8ea27ef700" style="width:12.3pt;height:15.8pt" o:ole="" coordsize="21600,21600" o:preferrelative="t" filled="f" stroked="f">
            <v:stroke joinstyle="miter"/>
            <v:imagedata r:id="rId76" o:title="eqId3f25e5f9faa82963b17daf8ea27ef700"/>
            <o:lock v:ext="edit" aspectratio="t"/>
            <w10:anchorlock/>
          </v:shape>
          <o:OLEObject Type="Embed" ProgID="Equation.DSMT4" ShapeID="_x0000_i1072" DrawAspect="Content" ObjectID="_1468075760" r:id="rId81"/>
        </w:object>
      </w:r>
      <w:r>
        <w:rPr>
          <w:sz w:val="21"/>
        </w:rPr>
        <w:t>，调节滑动变阻器</w:t>
      </w:r>
      <w:r>
        <w:rPr>
          <w:rFonts w:ascii="Times New Roman" w:eastAsia="Times New Roman" w:hAnsi="Times New Roman" w:cs="Times New Roman"/>
          <w:i/>
          <w:sz w:val="21"/>
        </w:rPr>
        <w:t>R</w:t>
      </w:r>
      <w:r>
        <w:rPr>
          <w:sz w:val="21"/>
        </w:rPr>
        <w:t>，记录下若干组数据</w:t>
      </w:r>
      <w:r>
        <w:object>
          <v:shape id="_x0000_i1073" type="#_x0000_t75" alt="eqId9a86fac3e8adf76a13a77e92772cf565" style="width:31.65pt;height:15.8pt" o:ole="" coordsize="21600,21600" o:preferrelative="t" filled="f" stroked="f">
            <v:stroke joinstyle="miter"/>
            <v:imagedata r:id="rId82" o:title="eqId9a86fac3e8adf76a13a77e92772cf565"/>
            <o:lock v:ext="edit" aspectratio="t"/>
            <w10:anchorlock/>
          </v:shape>
          <o:OLEObject Type="Embed" ProgID="Equation.DSMT4" ShapeID="_x0000_i1073" DrawAspect="Content" ObjectID="_1468075761" r:id="rId83"/>
        </w:object>
      </w:r>
      <w:r>
        <w:rPr>
          <w:sz w:val="21"/>
        </w:rPr>
        <w:t xml:space="preserve"> 的值，断开开关</w:t>
      </w:r>
      <w:r>
        <w:object>
          <v:shape id="_x0000_i1074" type="#_x0000_t75" alt="eqId3f25e5f9faa82963b17daf8ea27ef700" style="width:12.3pt;height:15.8pt" o:ole="" coordsize="21600,21600" o:preferrelative="t" filled="f" stroked="f">
            <v:stroke joinstyle="miter"/>
            <v:imagedata r:id="rId76" o:title="eqId3f25e5f9faa82963b17daf8ea27ef700"/>
            <o:lock v:ext="edit" aspectratio="t"/>
            <w10:anchorlock/>
          </v:shape>
          <o:OLEObject Type="Embed" ProgID="Equation.DSMT4" ShapeID="_x0000_i1074" DrawAspect="Content" ObjectID="_1468075762" r:id="rId84"/>
        </w:object>
      </w:r>
    </w:p>
    <w:p w14:paraId="65AE046A">
      <w:pPr>
        <w:shd w:val="clear" w:color="auto" w:fill="auto"/>
        <w:spacing w:before="0" w:after="0" w:line="360" w:lineRule="auto"/>
        <w:jc w:val="left"/>
        <w:textAlignment w:val="center"/>
        <w:rPr>
          <w:sz w:val="21"/>
        </w:rPr>
      </w:pPr>
      <w:r>
        <w:rPr>
          <w:sz w:val="21"/>
        </w:rPr>
        <w:t>⑤分别作出两种情况所对应的</w:t>
      </w:r>
      <w:r>
        <w:object>
          <v:shape id="_x0000_i1075" type="#_x0000_t75" alt="eqId5be9cd0dc2e97ae726fdc6da4ac36df5" style="width:29.9pt;height:15.95pt" o:ole="" coordsize="21600,21600" o:preferrelative="t" filled="f" stroked="f">
            <v:stroke joinstyle="miter"/>
            <v:imagedata r:id="rId78" o:title="eqId5be9cd0dc2e97ae726fdc6da4ac36df5"/>
            <o:lock v:ext="edit" aspectratio="t"/>
            <w10:anchorlock/>
          </v:shape>
          <o:OLEObject Type="Embed" ProgID="Equation.DSMT4" ShapeID="_x0000_i1075" DrawAspect="Content" ObjectID="_1468075763" r:id="rId85"/>
        </w:object>
      </w:r>
      <w:r>
        <w:rPr>
          <w:sz w:val="21"/>
        </w:rPr>
        <w:t>和</w:t>
      </w:r>
      <w:r>
        <w:object>
          <v:shape id="_x0000_i1076" type="#_x0000_t75" alt="eqId9a86fac3e8adf76a13a77e92772cf565" style="width:31.65pt;height:15.8pt" o:ole="" coordsize="21600,21600" o:preferrelative="t" filled="f" stroked="f">
            <v:stroke joinstyle="miter"/>
            <v:imagedata r:id="rId82" o:title="eqId9a86fac3e8adf76a13a77e92772cf565"/>
            <o:lock v:ext="edit" aspectratio="t"/>
            <w10:anchorlock/>
          </v:shape>
          <o:OLEObject Type="Embed" ProgID="Equation.DSMT4" ShapeID="_x0000_i1076" DrawAspect="Content" ObjectID="_1468075764" r:id="rId86"/>
        </w:object>
      </w:r>
      <w:r>
        <w:rPr>
          <w:sz w:val="21"/>
        </w:rPr>
        <w:t>图像</w:t>
      </w:r>
    </w:p>
    <w:p w14:paraId="4CE3F6DE">
      <w:pPr>
        <w:shd w:val="clear" w:color="auto" w:fill="auto"/>
        <w:spacing w:before="0" w:after="0" w:line="360" w:lineRule="auto"/>
        <w:jc w:val="left"/>
        <w:textAlignment w:val="center"/>
        <w:rPr>
          <w:sz w:val="21"/>
        </w:rPr>
      </w:pPr>
      <w:r>
        <w:rPr>
          <w:sz w:val="21"/>
        </w:rPr>
        <w:t>(1)单刀双掷开关接1时，某次读取电表数据时，电压表指针如图丙所示，此时</w:t>
      </w:r>
      <w:r>
        <w:object>
          <v:shape id="_x0000_i1077" type="#_x0000_t75" alt="eqId606293350eaae655773448cd18783b5f" style="width:21.95pt;height:16pt" o:ole="" coordsize="21600,21600" o:preferrelative="t" filled="f" stroked="f">
            <v:stroke joinstyle="miter"/>
            <v:imagedata r:id="rId87" o:title="eqId606293350eaae655773448cd18783b5f"/>
            <o:lock v:ext="edit" aspectratio="t"/>
            <w10:anchorlock/>
          </v:shape>
          <o:OLEObject Type="Embed" ProgID="Equation.DSMT4" ShapeID="_x0000_i1077" DrawAspect="Content" ObjectID="_1468075765" r:id="rId88"/>
        </w:object>
      </w:r>
      <w:r>
        <w:rPr>
          <w:rFonts w:ascii="Times New Roman" w:eastAsia="Times New Roman" w:hAnsi="Times New Roman" w:cs="Times New Roman"/>
          <w:b w:val="0"/>
          <w:sz w:val="21"/>
          <w:u w:val="single"/>
        </w:rPr>
        <w:t xml:space="preserve">           </w:t>
      </w:r>
      <w:r>
        <w:rPr>
          <w:sz w:val="21"/>
        </w:rPr>
        <w:t>V。</w:t>
      </w:r>
    </w:p>
    <w:p w14:paraId="1E70BA5B">
      <w:pPr>
        <w:shd w:val="clear" w:color="auto" w:fill="auto"/>
        <w:spacing w:before="0" w:after="0" w:line="360" w:lineRule="auto"/>
        <w:jc w:val="left"/>
        <w:textAlignment w:val="center"/>
        <w:rPr>
          <w:sz w:val="21"/>
        </w:rPr>
      </w:pPr>
      <w:r>
        <w:rPr>
          <w:sz w:val="21"/>
        </w:rPr>
        <w:t>(2)根据测得数据，作出</w:t>
      </w:r>
      <w:r>
        <w:object>
          <v:shape id="_x0000_i1078" type="#_x0000_t75" alt="eqId5be9cd0dc2e97ae726fdc6da4ac36df5" style="width:29.9pt;height:15.95pt" o:ole="" coordsize="21600,21600" o:preferrelative="t" filled="f" stroked="f">
            <v:stroke joinstyle="miter"/>
            <v:imagedata r:id="rId78" o:title="eqId5be9cd0dc2e97ae726fdc6da4ac36df5"/>
            <o:lock v:ext="edit" aspectratio="t"/>
            <w10:anchorlock/>
          </v:shape>
          <o:OLEObject Type="Embed" ProgID="Equation.DSMT4" ShapeID="_x0000_i1078" DrawAspect="Content" ObjectID="_1468075766" r:id="rId89"/>
        </w:object>
      </w:r>
      <w:r>
        <w:rPr>
          <w:sz w:val="21"/>
        </w:rPr>
        <w:t>和</w:t>
      </w:r>
      <w:r>
        <w:object>
          <v:shape id="_x0000_i1079" type="#_x0000_t75" alt="eqId9a86fac3e8adf76a13a77e92772cf565" style="width:31.65pt;height:15.8pt" o:ole="" coordsize="21600,21600" o:preferrelative="t" filled="f" stroked="f">
            <v:stroke joinstyle="miter"/>
            <v:imagedata r:id="rId82" o:title="eqId9a86fac3e8adf76a13a77e92772cf565"/>
            <o:lock v:ext="edit" aspectratio="t"/>
            <w10:anchorlock/>
          </v:shape>
          <o:OLEObject Type="Embed" ProgID="Equation.DSMT4" ShapeID="_x0000_i1079" DrawAspect="Content" ObjectID="_1468075767" r:id="rId90"/>
        </w:object>
      </w:r>
      <w:r>
        <w:rPr>
          <w:sz w:val="21"/>
        </w:rPr>
        <w:t>图像如图丁所示，根据图线求得电源电动势</w:t>
      </w:r>
      <w:r>
        <w:object>
          <v:shape id="_x0000_i1080" type="#_x0000_t75" alt="eqId9a10353eb53b3fbac1a0c0734d95f0a0" style="width:19.35pt;height:11.4pt" o:ole="" coordsize="21600,21600" o:preferrelative="t" filled="f" stroked="f">
            <v:stroke joinstyle="miter"/>
            <v:imagedata r:id="rId91" o:title="eqId9a10353eb53b3fbac1a0c0734d95f0a0"/>
            <o:lock v:ext="edit" aspectratio="t"/>
            <w10:anchorlock/>
          </v:shape>
          <o:OLEObject Type="Embed" ProgID="Equation.DSMT4" ShapeID="_x0000_i1080" DrawAspect="Content" ObjectID="_1468075768" r:id="rId92"/>
        </w:object>
      </w:r>
      <w:r>
        <w:rPr>
          <w:rFonts w:ascii="Times New Roman" w:eastAsia="Times New Roman" w:hAnsi="Times New Roman" w:cs="Times New Roman"/>
          <w:b w:val="0"/>
          <w:sz w:val="21"/>
          <w:u w:val="single"/>
        </w:rPr>
        <w:t xml:space="preserve">           </w:t>
      </w:r>
      <w:r>
        <w:rPr>
          <w:sz w:val="21"/>
        </w:rPr>
        <w:t>，内阻</w:t>
      </w:r>
      <w:r>
        <w:object>
          <v:shape id="_x0000_i1081" type="#_x0000_t75" alt="eqId258e40e3883271c3580c1d3c805dcac6" style="width:16.7pt;height:8.65pt" o:ole="" coordsize="21600,21600" o:preferrelative="t" filled="f" stroked="f">
            <v:stroke joinstyle="miter"/>
            <v:imagedata r:id="rId93" o:title="eqId258e40e3883271c3580c1d3c805dcac6"/>
            <o:lock v:ext="edit" aspectratio="t"/>
            <w10:anchorlock/>
          </v:shape>
          <o:OLEObject Type="Embed" ProgID="Equation.DSMT4" ShapeID="_x0000_i1081" DrawAspect="Content" ObjectID="_1468075769" r:id="rId94"/>
        </w:object>
      </w:r>
      <w:r>
        <w:rPr>
          <w:rFonts w:ascii="Times New Roman" w:eastAsia="Times New Roman" w:hAnsi="Times New Roman" w:cs="Times New Roman"/>
          <w:b w:val="0"/>
          <w:sz w:val="21"/>
          <w:u w:val="single"/>
        </w:rPr>
        <w:t xml:space="preserve">           </w:t>
      </w:r>
      <w:r>
        <w:rPr>
          <w:sz w:val="21"/>
        </w:rPr>
        <w:t>。（结果均保留两位小数）</w:t>
      </w:r>
    </w:p>
    <w:p w14:paraId="50D5B427">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82" type="#_x0000_t75" alt="学科网" style="width:280.5pt;height:113.25pt" coordsize="21600,21600" o:preferrelative="t" filled="f" stroked="f">
            <v:imagedata r:id="rId95" o:title=""/>
            <o:lock v:ext="edit" aspectratio="t"/>
            <w10:anchorlock/>
          </v:shape>
        </w:pict>
      </w:r>
    </w:p>
    <w:p w14:paraId="1EADD6DA">
      <w:pPr>
        <w:shd w:val="clear" w:color="auto" w:fill="auto"/>
        <w:spacing w:before="0" w:after="0" w:line="360" w:lineRule="auto"/>
        <w:jc w:val="left"/>
        <w:textAlignment w:val="center"/>
        <w:rPr>
          <w:sz w:val="21"/>
        </w:rPr>
      </w:pPr>
      <w:r>
        <w:rPr>
          <w:sz w:val="21"/>
        </w:rPr>
        <w:t>(3)由图丁可知</w:t>
      </w:r>
      <w:r>
        <w:rPr>
          <w:rFonts w:ascii="Times New Roman" w:eastAsia="Times New Roman" w:hAnsi="Times New Roman" w:cs="Times New Roman"/>
          <w:b w:val="0"/>
          <w:sz w:val="21"/>
          <w:u w:val="single"/>
        </w:rPr>
        <w:t xml:space="preserve">           </w:t>
      </w:r>
      <w:r>
        <w:rPr>
          <w:sz w:val="21"/>
        </w:rPr>
        <w:t>（填“接法Ⅰ”或“接法Ⅱ”）测得的电源内阻更接近真实值。</w:t>
      </w:r>
    </w:p>
    <w:p w14:paraId="179DAA92">
      <w:pPr>
        <w:overflowPunct w:val="0"/>
        <w:adjustRightInd w:val="0"/>
        <w:spacing w:before="0" w:after="0" w:line="360" w:lineRule="auto"/>
        <w:textAlignment w:val="center"/>
        <w:rPr>
          <w:rFonts w:ascii="Times New Roman" w:eastAsia="宋体" w:hAnsi="Times New Roman" w:cs="宋体"/>
          <w:b/>
          <w:bCs/>
        </w:rPr>
      </w:pPr>
      <w:r>
        <w:rPr>
          <w:rFonts w:ascii="Times New Roman" w:eastAsia="宋体" w:hAnsi="Times New Roman" w:cs="宋体" w:hint="eastAsia"/>
          <w:b/>
          <w:bCs/>
          <w:spacing w:val="2"/>
          <w:kern w:val="0"/>
          <w:szCs w:val="21"/>
        </w:rPr>
        <w:t>三</w:t>
      </w:r>
      <w:r>
        <w:rPr>
          <w:rFonts w:ascii="Times New Roman" w:eastAsia="宋体" w:hAnsi="Times New Roman" w:cs="宋体" w:hint="eastAsia"/>
          <w:b/>
          <w:bCs/>
          <w:spacing w:val="2"/>
          <w:kern w:val="0"/>
          <w:szCs w:val="21"/>
          <w:lang w:val="zh-CN"/>
        </w:rPr>
        <w:t>、计算题：本题</w:t>
      </w:r>
      <w:r>
        <w:rPr>
          <w:rFonts w:ascii="Times New Roman" w:eastAsia="宋体" w:hAnsi="Times New Roman" w:cs="宋体" w:hint="eastAsia"/>
          <w:b/>
          <w:bCs/>
          <w:spacing w:val="2"/>
          <w:kern w:val="0"/>
          <w:szCs w:val="21"/>
        </w:rPr>
        <w:t>共</w:t>
      </w:r>
      <w:r>
        <w:rPr>
          <w:rFonts w:ascii="Times New Roman" w:hAnsi="Times New Roman" w:cs="宋体" w:hint="eastAsia"/>
          <w:b/>
          <w:bCs/>
          <w:spacing w:val="2"/>
          <w:kern w:val="0"/>
          <w:szCs w:val="21"/>
          <w:lang w:val="en-US" w:eastAsia="zh-CN"/>
        </w:rPr>
        <w:t>3</w:t>
      </w:r>
      <w:r>
        <w:rPr>
          <w:rFonts w:ascii="Times New Roman" w:eastAsia="宋体" w:hAnsi="Times New Roman" w:cs="宋体" w:hint="eastAsia"/>
          <w:b/>
          <w:bCs/>
          <w:spacing w:val="2"/>
          <w:kern w:val="0"/>
          <w:szCs w:val="21"/>
        </w:rPr>
        <w:t>小题，共</w:t>
      </w:r>
      <w:r>
        <w:rPr>
          <w:rFonts w:ascii="Times New Roman" w:hAnsi="Times New Roman" w:cs="宋体" w:hint="eastAsia"/>
          <w:b/>
          <w:bCs/>
          <w:spacing w:val="2"/>
          <w:kern w:val="0"/>
          <w:szCs w:val="21"/>
          <w:lang w:val="en-US" w:eastAsia="zh-CN"/>
        </w:rPr>
        <w:t>39</w:t>
      </w:r>
      <w:r>
        <w:rPr>
          <w:rFonts w:ascii="Times New Roman" w:eastAsia="宋体" w:hAnsi="Times New Roman" w:cs="宋体" w:hint="eastAsia"/>
          <w:b/>
          <w:bCs/>
          <w:spacing w:val="2"/>
          <w:kern w:val="0"/>
          <w:szCs w:val="21"/>
        </w:rPr>
        <w:t>分。解答应写出必要的文字说明、方程式和重要演算步骤。只写出最后答案的不能得分。有数值计算的题，答案中必须明确写出数值和单位。</w:t>
      </w:r>
    </w:p>
    <w:p w14:paraId="2458F699">
      <w:pPr>
        <w:shd w:val="clear" w:color="auto" w:fill="auto"/>
        <w:spacing w:before="0" w:after="0" w:line="360" w:lineRule="auto"/>
        <w:jc w:val="left"/>
        <w:textAlignment w:val="center"/>
        <w:rPr>
          <w:sz w:val="21"/>
        </w:rPr>
      </w:pPr>
      <w:r>
        <w:rPr>
          <w:rFonts w:ascii="Times New Roman" w:eastAsia="宋体" w:hAnsi="Times New Roman"/>
        </w:rPr>
        <w:t>13．</w:t>
      </w:r>
      <w:r>
        <w:rPr>
          <w:rFonts w:ascii="Times New Roman" w:eastAsia="宋体" w:hAnsi="Times New Roman" w:hint="eastAsia"/>
        </w:rPr>
        <w:t>（</w:t>
      </w:r>
      <w:r>
        <w:rPr>
          <w:rFonts w:ascii="Times New Roman" w:hAnsi="Times New Roman" w:hint="eastAsia"/>
          <w:lang w:val="en-US" w:eastAsia="zh-CN"/>
        </w:rPr>
        <w:t>9</w:t>
      </w:r>
      <w:r>
        <w:rPr>
          <w:rFonts w:ascii="Times New Roman" w:eastAsia="宋体" w:hAnsi="Times New Roman" w:hint="eastAsia"/>
        </w:rPr>
        <w:t>分）</w:t>
      </w:r>
      <w:r>
        <w:rPr>
          <w:sz w:val="21"/>
        </w:rPr>
        <w:t>如图，一电动自行车动力电源上的铭牌标有“48V，12Ah”字样。它正常工作时电源输出电压为40V，额定输出功率240W。由于电动机发热造成损耗，电动机的效率为80%，不考虑其它部件的摩擦损耗。已知人与车的总质量为76.8kg，自行车运动时受到阻力恒为38.4N，求：</w:t>
      </w:r>
    </w:p>
    <w:p w14:paraId="63B028DA">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083" type="#_x0000_t75" alt="学科网" style="width:138.75pt;height:93.75pt" coordsize="21600,21600" o:preferrelative="t" filled="f" stroked="f">
            <v:imagedata r:id="rId96" o:title=""/>
            <o:lock v:ext="edit" aspectratio="t"/>
            <w10:anchorlock/>
          </v:shape>
        </w:pict>
      </w:r>
    </w:p>
    <w:p w14:paraId="65F8D86F">
      <w:pPr>
        <w:shd w:val="clear" w:color="auto" w:fill="auto"/>
        <w:spacing w:before="0" w:after="0" w:line="360" w:lineRule="auto"/>
        <w:jc w:val="left"/>
        <w:textAlignment w:val="center"/>
        <w:rPr>
          <w:sz w:val="21"/>
        </w:rPr>
      </w:pPr>
      <w:r>
        <w:rPr>
          <w:sz w:val="21"/>
        </w:rPr>
        <w:t>(1)电动机的额定电流</w:t>
      </w:r>
      <w:r>
        <w:rPr>
          <w:rFonts w:ascii="Times New Roman" w:eastAsia="Times New Roman" w:hAnsi="Times New Roman" w:cs="Times New Roman"/>
          <w:i/>
          <w:sz w:val="21"/>
        </w:rPr>
        <w:t>I</w:t>
      </w:r>
      <w:r>
        <w:rPr>
          <w:sz w:val="21"/>
        </w:rPr>
        <w:t>；</w:t>
      </w:r>
    </w:p>
    <w:p w14:paraId="07F1E6E5">
      <w:pPr>
        <w:shd w:val="clear" w:color="auto" w:fill="auto"/>
        <w:spacing w:before="0" w:after="0" w:line="360" w:lineRule="auto"/>
        <w:jc w:val="left"/>
        <w:textAlignment w:val="center"/>
        <w:rPr>
          <w:sz w:val="21"/>
        </w:rPr>
      </w:pPr>
      <w:r>
        <w:rPr>
          <w:sz w:val="21"/>
        </w:rPr>
        <w:t>(2)电源的内阻</w:t>
      </w:r>
      <w:r>
        <w:rPr>
          <w:rFonts w:ascii="Times New Roman" w:eastAsia="Times New Roman" w:hAnsi="Times New Roman" w:cs="Times New Roman"/>
          <w:i/>
          <w:sz w:val="21"/>
        </w:rPr>
        <w:t>r</w:t>
      </w:r>
      <w:r>
        <w:rPr>
          <w:sz w:val="21"/>
        </w:rPr>
        <w:t>；</w:t>
      </w:r>
    </w:p>
    <w:p w14:paraId="44D02E59">
      <w:pPr>
        <w:shd w:val="clear" w:color="auto" w:fill="auto"/>
        <w:spacing w:before="0" w:after="0" w:line="360" w:lineRule="auto"/>
        <w:jc w:val="left"/>
        <w:textAlignment w:val="center"/>
        <w:rPr>
          <w:sz w:val="21"/>
        </w:rPr>
      </w:pPr>
      <w:r>
        <w:rPr>
          <w:sz w:val="21"/>
        </w:rPr>
        <w:t>(3)电动机的线圈电阻</w:t>
      </w:r>
      <w:r>
        <w:rPr>
          <w:rFonts w:ascii="Times New Roman" w:eastAsia="Times New Roman" w:hAnsi="Times New Roman" w:cs="Times New Roman"/>
          <w:i/>
          <w:sz w:val="21"/>
        </w:rPr>
        <w:t>R</w:t>
      </w:r>
      <w:r>
        <w:rPr>
          <w:sz w:val="21"/>
        </w:rPr>
        <w:t>；</w:t>
      </w:r>
    </w:p>
    <w:p w14:paraId="4C46BC11">
      <w:pPr>
        <w:shd w:val="clear" w:color="auto" w:fill="auto"/>
        <w:spacing w:before="0" w:after="0" w:line="360" w:lineRule="auto"/>
        <w:jc w:val="left"/>
        <w:textAlignment w:val="center"/>
        <w:rPr>
          <w:sz w:val="21"/>
        </w:rPr>
      </w:pPr>
      <w:r>
        <w:rPr>
          <w:sz w:val="21"/>
        </w:rPr>
        <w:t>(4)此电动自行车加速运动的最大速度</w:t>
      </w:r>
      <w:r>
        <w:rPr>
          <w:rFonts w:ascii="Times New Roman" w:eastAsia="Times New Roman" w:hAnsi="Times New Roman" w:cs="Times New Roman"/>
          <w:i/>
          <w:sz w:val="21"/>
        </w:rPr>
        <w:t>v</w:t>
      </w:r>
      <w:r>
        <w:rPr>
          <w:sz w:val="21"/>
        </w:rPr>
        <w:t>。</w:t>
      </w:r>
    </w:p>
    <w:p w14:paraId="7BD60BC6">
      <w:pPr>
        <w:shd w:val="clear" w:color="auto" w:fill="auto"/>
        <w:spacing w:before="0" w:after="0" w:line="360" w:lineRule="auto"/>
        <w:jc w:val="left"/>
        <w:textAlignment w:val="center"/>
        <w:rPr>
          <w:sz w:val="21"/>
        </w:rPr>
      </w:pPr>
      <w:r>
        <w:rPr>
          <w:rFonts w:ascii="Times New Roman" w:eastAsia="宋体" w:hAnsi="Times New Roman" w:hint="eastAsia"/>
          <w:color w:val="FF0000"/>
          <w:lang w:val="en-US" w:eastAsia="zh-CN"/>
        </w:rPr>
        <w:t xml:space="preserve"> </w:t>
      </w:r>
      <w:r>
        <w:rPr>
          <w:rFonts w:ascii="Times New Roman" w:eastAsia="宋体" w:hAnsi="Times New Roman"/>
        </w:rPr>
        <w:t>14．</w:t>
      </w:r>
      <w:r>
        <w:rPr>
          <w:rFonts w:ascii="Times New Roman" w:eastAsia="宋体" w:hAnsi="Times New Roman" w:cs="Times New Roman" w:hint="eastAsia"/>
          <w:lang w:eastAsia="zh-CN"/>
        </w:rPr>
        <w:t>（</w:t>
      </w:r>
      <w:r>
        <w:rPr>
          <w:rFonts w:ascii="Times New Roman" w:eastAsia="宋体" w:hAnsi="Times New Roman" w:cs="Times New Roman" w:hint="eastAsia"/>
          <w:lang w:val="en-US" w:eastAsia="zh-CN"/>
        </w:rPr>
        <w:t>1</w:t>
      </w:r>
      <w:r>
        <w:rPr>
          <w:rFonts w:ascii="Times New Roman" w:hAnsi="Times New Roman" w:cs="Times New Roman" w:hint="eastAsia"/>
          <w:lang w:val="en-US" w:eastAsia="zh-CN"/>
        </w:rPr>
        <w:t>2</w:t>
      </w:r>
      <w:r>
        <w:rPr>
          <w:rFonts w:ascii="Times New Roman" w:eastAsia="宋体" w:hAnsi="Times New Roman" w:cs="Times New Roman" w:hint="eastAsia"/>
          <w:lang w:val="en-US" w:eastAsia="zh-CN"/>
        </w:rPr>
        <w:t>分）</w:t>
      </w:r>
      <w:r>
        <w:rPr>
          <w:sz w:val="21"/>
        </w:rPr>
        <w:t>如图，平面直角坐标系</w:t>
      </w:r>
      <w:r>
        <w:object>
          <v:shape id="_x0000_i1084" type="#_x0000_t75" alt="eqId7ee31829d0d4d5f779a957d7df8058ab" style="width:21.1pt;height:13.55pt" o:ole="" coordsize="21600,21600" o:preferrelative="t" filled="f" stroked="f">
            <v:stroke joinstyle="miter"/>
            <v:imagedata r:id="rId97" o:title="eqId7ee31829d0d4d5f779a957d7df8058ab"/>
            <o:lock v:ext="edit" aspectratio="t"/>
            <w10:anchorlock/>
          </v:shape>
          <o:OLEObject Type="Embed" ProgID="Equation.DSMT4" ShapeID="_x0000_i1084" DrawAspect="Content" ObjectID="_1468075770" r:id="rId98"/>
        </w:object>
      </w:r>
      <w:r>
        <w:rPr>
          <w:sz w:val="21"/>
        </w:rPr>
        <w:t>的</w:t>
      </w:r>
      <w:r>
        <w:object>
          <v:shape id="_x0000_i1085" type="#_x0000_t75" alt="eqIdd053b14c8588eee2acbbe44fc37a6886" style="width:9.65pt;height:11.9pt" o:ole="" coordsize="21600,21600" o:preferrelative="t" filled="f" stroked="f">
            <v:stroke joinstyle="miter"/>
            <v:imagedata r:id="rId99" o:title="eqIdd053b14c8588eee2acbbe44fc37a6886"/>
            <o:lock v:ext="edit" aspectratio="t"/>
            <w10:anchorlock/>
          </v:shape>
          <o:OLEObject Type="Embed" ProgID="Equation.DSMT4" ShapeID="_x0000_i1085" DrawAspect="Content" ObjectID="_1468075771" r:id="rId100"/>
        </w:object>
      </w:r>
      <w:r>
        <w:rPr>
          <w:sz w:val="21"/>
        </w:rPr>
        <w:t>轴沿竖直方向，</w:t>
      </w:r>
      <w:r>
        <w:object>
          <v:shape id="_x0000_i1086" type="#_x0000_t75" alt="eqId81dea63b8ce3e51adf66cf7b9982a248" style="width:8.75pt;height:9.5pt" o:ole="" coordsize="21600,21600" o:preferrelative="t" filled="f" stroked="f">
            <v:stroke joinstyle="miter"/>
            <v:imagedata r:id="rId101" o:title="eqId81dea63b8ce3e51adf66cf7b9982a248"/>
            <o:lock v:ext="edit" aspectratio="t"/>
            <w10:anchorlock/>
          </v:shape>
          <o:OLEObject Type="Embed" ProgID="Equation.DSMT4" ShapeID="_x0000_i1086" DrawAspect="Content" ObjectID="_1468075772" r:id="rId102"/>
        </w:object>
      </w:r>
      <w:r>
        <w:rPr>
          <w:sz w:val="21"/>
        </w:rPr>
        <w:t>轴沿水平方向，在</w:t>
      </w:r>
      <w:r>
        <w:object>
          <v:shape id="_x0000_i1087" type="#_x0000_t75" alt="eqId74afd62ef9d443a2e240b04ebf46651b" style="width:25.5pt;height:14.85pt" o:ole="" coordsize="21600,21600" o:preferrelative="t" filled="f" stroked="f">
            <v:stroke joinstyle="miter"/>
            <v:imagedata r:id="rId103" o:title="eqId74afd62ef9d443a2e240b04ebf46651b"/>
            <o:lock v:ext="edit" aspectratio="t"/>
            <w10:anchorlock/>
          </v:shape>
          <o:OLEObject Type="Embed" ProgID="Equation.DSMT4" ShapeID="_x0000_i1087" DrawAspect="Content" ObjectID="_1468075773" r:id="rId104"/>
        </w:object>
      </w:r>
      <w:r>
        <w:rPr>
          <w:sz w:val="21"/>
        </w:rPr>
        <w:t>的区域存在平行于纸面的匀强电场</w:t>
      </w:r>
      <w:r>
        <w:object>
          <v:shape id="_x0000_i1088" type="#_x0000_t75" alt="eqId522230546d4b802094e86ceb48c2ba38" style="width:12.3pt;height:15.55pt" o:ole="" coordsize="21600,21600" o:preferrelative="t" filled="f" stroked="f">
            <v:stroke joinstyle="miter"/>
            <v:imagedata r:id="rId105" o:title="eqId522230546d4b802094e86ceb48c2ba38"/>
            <o:lock v:ext="edit" aspectratio="t"/>
            <w10:anchorlock/>
          </v:shape>
          <o:OLEObject Type="Embed" ProgID="Equation.DSMT4" ShapeID="_x0000_i1088" DrawAspect="Content" ObjectID="_1468075774" r:id="rId106"/>
        </w:object>
      </w:r>
      <w:r>
        <w:rPr>
          <w:sz w:val="21"/>
        </w:rPr>
        <w:t>，</w:t>
      </w:r>
      <w:r>
        <w:object>
          <v:shape id="_x0000_i1089" type="#_x0000_t75" alt="eqIde40a230a6ff67044b8fb853bbd5cd671" style="width:25.5pt;height:13.7pt" o:ole="" coordsize="21600,21600" o:preferrelative="t" filled="f" stroked="f">
            <v:stroke joinstyle="miter"/>
            <v:imagedata r:id="rId107" o:title="eqIde40a230a6ff67044b8fb853bbd5cd671"/>
            <o:lock v:ext="edit" aspectratio="t"/>
            <w10:anchorlock/>
          </v:shape>
          <o:OLEObject Type="Embed" ProgID="Equation.DSMT4" ShapeID="_x0000_i1089" DrawAspect="Content" ObjectID="_1468075775" r:id="rId108"/>
        </w:object>
      </w:r>
      <w:r>
        <w:rPr>
          <w:sz w:val="21"/>
        </w:rPr>
        <w:t>的区域存在水平向左大小为</w:t>
      </w:r>
      <w:r>
        <w:object>
          <v:shape id="_x0000_i1090" type="#_x0000_t75" alt="eqId0b4f150ab98bde511e0f65d9bafab031" style="width:14.05pt;height:16.05pt" o:ole="" coordsize="21600,21600" o:preferrelative="t" filled="f" stroked="f">
            <v:stroke joinstyle="miter"/>
            <v:imagedata r:id="rId109" o:title="eqId0b4f150ab98bde511e0f65d9bafab031"/>
            <o:lock v:ext="edit" aspectratio="t"/>
            <w10:anchorlock/>
          </v:shape>
          <o:OLEObject Type="Embed" ProgID="Equation.DSMT4" ShapeID="_x0000_i1090" DrawAspect="Content" ObjectID="_1468075776" r:id="rId110"/>
        </w:object>
      </w:r>
      <w:r>
        <w:rPr>
          <w:sz w:val="21"/>
        </w:rPr>
        <w:t>的匀强电场。现将一质量为</w:t>
      </w:r>
      <w:r>
        <w:object>
          <v:shape id="_x0000_i1091" type="#_x0000_t75" alt="eqId294f5ba74cdf695fc9a8a8e52f421328" style="width:11.4pt;height:9.9pt" o:ole="" coordsize="21600,21600" o:preferrelative="t" filled="f" stroked="f">
            <v:stroke joinstyle="miter"/>
            <v:imagedata r:id="rId56" o:title="eqId294f5ba74cdf695fc9a8a8e52f421328"/>
            <o:lock v:ext="edit" aspectratio="t"/>
            <w10:anchorlock/>
          </v:shape>
          <o:OLEObject Type="Embed" ProgID="Equation.DSMT4" ShapeID="_x0000_i1091" DrawAspect="Content" ObjectID="_1468075777" r:id="rId111"/>
        </w:object>
      </w:r>
      <w:r>
        <w:rPr>
          <w:sz w:val="21"/>
        </w:rPr>
        <w:t>、电荷量为</w:t>
      </w:r>
      <w:r>
        <w:object>
          <v:shape id="_x0000_i1092" type="#_x0000_t75" alt="eqIdbe6d2fead7a1db4b068cb4f3cd0c8353" style="width:39.55pt;height:17.8pt" o:ole="" coordsize="21600,21600" o:preferrelative="t" filled="f" stroked="f">
            <v:stroke joinstyle="miter"/>
            <v:imagedata r:id="rId112" o:title="eqIdbe6d2fead7a1db4b068cb4f3cd0c8353"/>
            <o:lock v:ext="edit" aspectratio="t"/>
            <w10:anchorlock/>
          </v:shape>
          <o:OLEObject Type="Embed" ProgID="Equation.DSMT4" ShapeID="_x0000_i1092" DrawAspect="Content" ObjectID="_1468075778" r:id="rId113"/>
        </w:object>
      </w:r>
      <w:r>
        <w:rPr>
          <w:sz w:val="21"/>
        </w:rPr>
        <w:t>的可视为质点的带电小球从</w:t>
      </w:r>
      <w:r>
        <w:object>
          <v:shape id="_x0000_i1093" type="#_x0000_t75" alt="eqIdd053b14c8588eee2acbbe44fc37a6886" style="width:9.65pt;height:11.9pt" o:ole="" coordsize="21600,21600" o:preferrelative="t" filled="f" stroked="f">
            <v:stroke joinstyle="miter"/>
            <v:imagedata r:id="rId99" o:title="eqIdd053b14c8588eee2acbbe44fc37a6886"/>
            <o:lock v:ext="edit" aspectratio="t"/>
            <w10:anchorlock/>
          </v:shape>
          <o:OLEObject Type="Embed" ProgID="Equation.DSMT4" ShapeID="_x0000_i1093" DrawAspect="Content" ObjectID="_1468075779" r:id="rId114"/>
        </w:object>
      </w:r>
      <w:r>
        <w:rPr>
          <w:sz w:val="21"/>
        </w:rPr>
        <w:t>轴上</w:t>
      </w:r>
      <w:r>
        <w:object>
          <v:shape id="_x0000_i1094" type="#_x0000_t75" alt="eqId002ec0787f150078f609035878624e8a" style="width:30.75pt;height:13.75pt" o:ole="" coordsize="21600,21600" o:preferrelative="t" filled="f" stroked="f">
            <v:stroke joinstyle="miter"/>
            <v:imagedata r:id="rId115" o:title="eqId002ec0787f150078f609035878624e8a"/>
            <o:lock v:ext="edit" aspectratio="t"/>
            <w10:anchorlock/>
          </v:shape>
          <o:OLEObject Type="Embed" ProgID="Equation.DSMT4" ShapeID="_x0000_i1094" DrawAspect="Content" ObjectID="_1468075780" r:id="rId116"/>
        </w:object>
      </w:r>
      <w:r>
        <w:rPr>
          <w:sz w:val="21"/>
        </w:rPr>
        <w:t>无初速度释放，不计阻力，重力加速度大小为</w:t>
      </w:r>
      <w:r>
        <w:object>
          <v:shape id="_x0000_i1095" type="#_x0000_t75" alt="eqId276509f01529d982ab21e479a4619268" style="width:9.65pt;height:10.4pt" o:ole="" coordsize="21600,21600" o:preferrelative="t" filled="f" stroked="f">
            <v:stroke joinstyle="miter"/>
            <v:imagedata r:id="rId61" o:title="eqId276509f01529d982ab21e479a4619268"/>
            <o:lock v:ext="edit" aspectratio="t"/>
            <w10:anchorlock/>
          </v:shape>
          <o:OLEObject Type="Embed" ProgID="Equation.DSMT4" ShapeID="_x0000_i1095" DrawAspect="Content" ObjectID="_1468075781" r:id="rId117"/>
        </w:object>
      </w:r>
      <w:r>
        <w:rPr>
          <w:sz w:val="21"/>
        </w:rPr>
        <w:t>，带电小球做加速度大小为</w:t>
      </w:r>
      <w:r>
        <w:object>
          <v:shape id="_x0000_i1096" type="#_x0000_t75" alt="eqId276509f01529d982ab21e479a4619268" style="width:9.65pt;height:10.4pt" o:ole="" coordsize="21600,21600" o:preferrelative="t" filled="f" stroked="f">
            <v:stroke joinstyle="miter"/>
            <v:imagedata r:id="rId61" o:title="eqId276509f01529d982ab21e479a4619268"/>
            <o:lock v:ext="edit" aspectratio="t"/>
            <w10:anchorlock/>
          </v:shape>
          <o:OLEObject Type="Embed" ProgID="Equation.DSMT4" ShapeID="_x0000_i1096" DrawAspect="Content" ObjectID="_1468075782" r:id="rId118"/>
        </w:object>
      </w:r>
      <w:r>
        <w:rPr>
          <w:sz w:val="21"/>
        </w:rPr>
        <w:t>的匀加速直线运动，运动方向与</w:t>
      </w:r>
      <w:r>
        <w:object>
          <v:shape id="_x0000_i1097" type="#_x0000_t75" alt="eqIdd053b14c8588eee2acbbe44fc37a6886" style="width:9.65pt;height:11.9pt" o:ole="" coordsize="21600,21600" o:preferrelative="t" filled="f" stroked="f">
            <v:stroke joinstyle="miter"/>
            <v:imagedata r:id="rId99" o:title="eqIdd053b14c8588eee2acbbe44fc37a6886"/>
            <o:lock v:ext="edit" aspectratio="t"/>
            <w10:anchorlock/>
          </v:shape>
          <o:OLEObject Type="Embed" ProgID="Equation.DSMT4" ShapeID="_x0000_i1097" DrawAspect="Content" ObjectID="_1468075783" r:id="rId119"/>
        </w:object>
      </w:r>
      <w:r>
        <w:rPr>
          <w:sz w:val="21"/>
        </w:rPr>
        <w:t>轴负方向成</w:t>
      </w:r>
      <w:r>
        <w:object>
          <v:shape id="_x0000_i1098" type="#_x0000_t75" alt="eqId2d5bca00fa20e6e80480b9d06d2e52ee" style="width:16.7pt;height:14pt" o:ole="" coordsize="21600,21600" o:preferrelative="t" filled="f" stroked="f">
            <v:stroke joinstyle="miter"/>
            <v:imagedata r:id="rId120" o:title="eqId2d5bca00fa20e6e80480b9d06d2e52ee"/>
            <o:lock v:ext="edit" aspectratio="t"/>
            <w10:anchorlock/>
          </v:shape>
          <o:OLEObject Type="Embed" ProgID="Equation.DSMT4" ShapeID="_x0000_i1098" DrawAspect="Content" ObjectID="_1468075784" r:id="rId121"/>
        </w:object>
      </w:r>
      <w:r>
        <w:rPr>
          <w:sz w:val="21"/>
        </w:rPr>
        <w:t>，且小球运动到</w:t>
      </w:r>
      <w:r>
        <w:object>
          <v:shape id="_x0000_i1099" type="#_x0000_t75" alt="eqId81dea63b8ce3e51adf66cf7b9982a248" style="width:8.75pt;height:9.5pt" o:ole="" coordsize="21600,21600" o:preferrelative="t" filled="f" stroked="f">
            <v:stroke joinstyle="miter"/>
            <v:imagedata r:id="rId101" o:title="eqId81dea63b8ce3e51adf66cf7b9982a248"/>
            <o:lock v:ext="edit" aspectratio="t"/>
            <w10:anchorlock/>
          </v:shape>
          <o:OLEObject Type="Embed" ProgID="Equation.DSMT4" ShapeID="_x0000_i1099" DrawAspect="Content" ObjectID="_1468075785" r:id="rId122"/>
        </w:object>
      </w:r>
      <w:r>
        <w:rPr>
          <w:sz w:val="21"/>
        </w:rPr>
        <w:t>轴时速度方向与</w:t>
      </w:r>
      <w:r>
        <w:object>
          <v:shape id="_x0000_i1100" type="#_x0000_t75" alt="eqId81dea63b8ce3e51adf66cf7b9982a248" style="width:8.75pt;height:9.5pt" o:ole="" coordsize="21600,21600" o:preferrelative="t" filled="f" stroked="f">
            <v:stroke joinstyle="miter"/>
            <v:imagedata r:id="rId101" o:title="eqId81dea63b8ce3e51adf66cf7b9982a248"/>
            <o:lock v:ext="edit" aspectratio="t"/>
            <w10:anchorlock/>
          </v:shape>
          <o:OLEObject Type="Embed" ProgID="Equation.DSMT4" ShapeID="_x0000_i1100" DrawAspect="Content" ObjectID="_1468075786" r:id="rId123"/>
        </w:object>
      </w:r>
      <w:r>
        <w:rPr>
          <w:sz w:val="21"/>
        </w:rPr>
        <w:t>轴垂直，求：</w:t>
      </w:r>
    </w:p>
    <w:p w14:paraId="1EB87D73">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101" type="#_x0000_t75" alt="学科网" style="width:114pt;height:103.5pt" coordsize="21600,21600" o:preferrelative="t" filled="f" stroked="f">
            <v:imagedata r:id="rId124" o:title=""/>
            <o:lock v:ext="edit" aspectratio="t"/>
            <w10:anchorlock/>
          </v:shape>
        </w:pict>
      </w:r>
    </w:p>
    <w:p w14:paraId="31754515">
      <w:pPr>
        <w:shd w:val="clear" w:color="auto" w:fill="auto"/>
        <w:spacing w:before="0" w:after="0" w:line="360" w:lineRule="auto"/>
        <w:jc w:val="left"/>
        <w:textAlignment w:val="center"/>
        <w:rPr>
          <w:sz w:val="21"/>
        </w:rPr>
      </w:pPr>
      <w:r>
        <w:rPr>
          <w:sz w:val="21"/>
        </w:rPr>
        <w:t>(1)电场强度</w:t>
      </w:r>
      <w:r>
        <w:object>
          <v:shape id="_x0000_i1102" type="#_x0000_t75" alt="eqId522230546d4b802094e86ceb48c2ba38" style="width:12.3pt;height:15.55pt" o:ole="" coordsize="21600,21600" o:preferrelative="t" filled="f" stroked="f">
            <v:stroke joinstyle="miter"/>
            <v:imagedata r:id="rId105" o:title="eqId522230546d4b802094e86ceb48c2ba38"/>
            <o:lock v:ext="edit" aspectratio="t"/>
            <w10:anchorlock/>
          </v:shape>
          <o:OLEObject Type="Embed" ProgID="Equation.DSMT4" ShapeID="_x0000_i1102" DrawAspect="Content" ObjectID="_1468075787" r:id="rId125"/>
        </w:object>
      </w:r>
      <w:r>
        <w:rPr>
          <w:sz w:val="21"/>
        </w:rPr>
        <w:t>的大小和方向；</w:t>
      </w:r>
    </w:p>
    <w:p w14:paraId="660B0E9B">
      <w:pPr>
        <w:shd w:val="clear" w:color="auto" w:fill="auto"/>
        <w:spacing w:before="0" w:after="0" w:line="360" w:lineRule="auto"/>
        <w:jc w:val="left"/>
        <w:textAlignment w:val="center"/>
        <w:rPr>
          <w:sz w:val="21"/>
        </w:rPr>
      </w:pPr>
      <w:r>
        <w:rPr>
          <w:sz w:val="21"/>
        </w:rPr>
        <w:t>(2)电场强度</w:t>
      </w:r>
      <w:r>
        <w:object>
          <v:shape id="_x0000_i1103" type="#_x0000_t75" alt="eqId0b4f150ab98bde511e0f65d9bafab031" style="width:14.05pt;height:16.05pt" o:ole="" coordsize="21600,21600" o:preferrelative="t" filled="f" stroked="f">
            <v:stroke joinstyle="miter"/>
            <v:imagedata r:id="rId109" o:title="eqId0b4f150ab98bde511e0f65d9bafab031"/>
            <o:lock v:ext="edit" aspectratio="t"/>
            <w10:anchorlock/>
          </v:shape>
          <o:OLEObject Type="Embed" ProgID="Equation.DSMT4" ShapeID="_x0000_i1103" DrawAspect="Content" ObjectID="_1468075788" r:id="rId126"/>
        </w:object>
      </w:r>
      <w:r>
        <w:rPr>
          <w:sz w:val="21"/>
        </w:rPr>
        <w:t>的大小；</w:t>
      </w:r>
    </w:p>
    <w:p w14:paraId="5876E3BC">
      <w:pPr>
        <w:shd w:val="clear" w:color="auto" w:fill="auto"/>
        <w:spacing w:before="0" w:after="0" w:line="360" w:lineRule="auto"/>
        <w:jc w:val="left"/>
        <w:textAlignment w:val="center"/>
        <w:rPr>
          <w:sz w:val="21"/>
        </w:rPr>
      </w:pPr>
      <w:r>
        <w:rPr>
          <w:sz w:val="21"/>
        </w:rPr>
        <w:t>(3)小球到达</w:t>
      </w:r>
      <w:r>
        <w:object>
          <v:shape id="_x0000_i1104" type="#_x0000_t75" alt="eqId81dea63b8ce3e51adf66cf7b9982a248" style="width:8.75pt;height:9.5pt" o:ole="" coordsize="21600,21600" o:preferrelative="t" filled="f" stroked="f">
            <v:stroke joinstyle="miter"/>
            <v:imagedata r:id="rId101" o:title="eqId81dea63b8ce3e51adf66cf7b9982a248"/>
            <o:lock v:ext="edit" aspectratio="t"/>
            <w10:anchorlock/>
          </v:shape>
          <o:OLEObject Type="Embed" ProgID="Equation.DSMT4" ShapeID="_x0000_i1104" DrawAspect="Content" ObjectID="_1468075789" r:id="rId127"/>
        </w:object>
      </w:r>
      <w:r>
        <w:rPr>
          <w:sz w:val="21"/>
        </w:rPr>
        <w:t>轴的位置坐标。</w:t>
      </w:r>
    </w:p>
    <w:p w14:paraId="21ACEC9B">
      <w:pPr>
        <w:shd w:val="clear" w:color="auto" w:fill="auto"/>
        <w:spacing w:before="0" w:after="0" w:line="360" w:lineRule="auto"/>
        <w:jc w:val="left"/>
        <w:textAlignment w:val="center"/>
        <w:rPr>
          <w:sz w:val="21"/>
        </w:rPr>
      </w:pPr>
      <w:r>
        <w:rPr>
          <w:rFonts w:ascii="Times New Roman" w:eastAsia="宋体" w:hAnsi="Times New Roman" w:cs="Times New Roman" w:hint="eastAsia"/>
        </w:rPr>
        <w:t>1</w:t>
      </w:r>
      <w:r>
        <w:rPr>
          <w:rFonts w:ascii="Times New Roman" w:eastAsia="宋体" w:hAnsi="Times New Roman" w:cs="Times New Roman" w:hint="eastAsia"/>
          <w:lang w:val="en-US" w:eastAsia="zh-CN"/>
        </w:rPr>
        <w:t>5</w:t>
      </w:r>
      <w:r>
        <w:rPr>
          <w:rFonts w:ascii="Times New Roman" w:eastAsia="宋体" w:hAnsi="Times New Roman" w:cs="Times New Roman" w:hint="eastAsia"/>
        </w:rPr>
        <w:t>．</w:t>
      </w:r>
      <w:r>
        <w:rPr>
          <w:rFonts w:ascii="Times New Roman" w:eastAsia="宋体" w:hAnsi="Times New Roman" w:cs="Times New Roman"/>
        </w:rPr>
        <w:t>(</w:t>
      </w:r>
      <w:r>
        <w:rPr>
          <w:rFonts w:ascii="Times New Roman" w:eastAsia="宋体" w:hAnsi="Times New Roman" w:cs="Times New Roman" w:hint="eastAsia"/>
          <w:lang w:val="en-US" w:eastAsia="zh-CN"/>
        </w:rPr>
        <w:t>18</w:t>
      </w:r>
      <w:r>
        <w:rPr>
          <w:rFonts w:ascii="Times New Roman" w:eastAsia="宋体" w:hAnsi="Times New Roman" w:cs="Times New Roman"/>
        </w:rPr>
        <w:t>分)</w:t>
      </w:r>
      <w:r>
        <w:rPr>
          <w:sz w:val="21"/>
        </w:rPr>
        <w:t>在科学研究中，常用电场来精准控制带电粒子的运动轨迹。如图，真空环境中，若干平行直线边界将空间划分出</w:t>
      </w:r>
      <w:r>
        <w:object>
          <v:shape id="_x0000_i1105" type="#_x0000_t75" alt="eqIdb6a24198bd04c29321ae5dc5a28fe421" style="width:8.75pt;height:9.3pt" o:ole="" coordsize="21600,21600" o:preferrelative="t" filled="f" stroked="f">
            <v:stroke joinstyle="miter"/>
            <v:imagedata r:id="rId128" o:title="eqIdb6a24198bd04c29321ae5dc5a28fe421"/>
            <o:lock v:ext="edit" aspectratio="t"/>
            <w10:anchorlock/>
          </v:shape>
          <o:OLEObject Type="Embed" ProgID="Equation.DSMT4" ShapeID="_x0000_i1105" DrawAspect="Content" ObjectID="_1468075790" r:id="rId129"/>
        </w:object>
      </w:r>
      <w:r>
        <w:rPr>
          <w:sz w:val="21"/>
        </w:rPr>
        <w:t>个区域，所有区域内均存在电场强度大小相等的匀强电场，奇、偶数区域的电场线方向分别为竖直向上和水平向右。已知区域1的宽度为</w:t>
      </w:r>
      <w:r>
        <w:object>
          <v:shape id="_x0000_i1106" type="#_x0000_t75" alt="eqId0c88d9142df6ba8e43c1a93bd04a1362" style="width:9.65pt;height:11.15pt" o:ole="" coordsize="21600,21600" o:preferrelative="t" filled="f" stroked="f">
            <v:stroke joinstyle="miter"/>
            <v:imagedata r:id="rId52" o:title="eqId0c88d9142df6ba8e43c1a93bd04a1362"/>
            <o:lock v:ext="edit" aspectratio="t"/>
            <w10:anchorlock/>
          </v:shape>
          <o:OLEObject Type="Embed" ProgID="Equation.DSMT4" ShapeID="_x0000_i1106" DrawAspect="Content" ObjectID="_1468075791" r:id="rId130"/>
        </w:object>
      </w:r>
      <w:r>
        <w:rPr>
          <w:sz w:val="21"/>
        </w:rPr>
        <w:t>，一比荷为</w:t>
      </w:r>
      <w:r>
        <w:object>
          <v:shape id="_x0000_i1107" type="#_x0000_t75" alt="eqId9da659de03afffb155aaa89e6d1f7e70" style="width:12.3pt;height:26.85pt" o:ole="" coordsize="21600,21600" o:preferrelative="t" filled="f" stroked="f">
            <v:stroke joinstyle="miter"/>
            <v:imagedata r:id="rId131" o:title="eqId9da659de03afffb155aaa89e6d1f7e70"/>
            <o:lock v:ext="edit" aspectratio="t"/>
            <w10:anchorlock/>
          </v:shape>
          <o:OLEObject Type="Embed" ProgID="Equation.DSMT4" ShapeID="_x0000_i1107" DrawAspect="Content" ObjectID="_1468075792" r:id="rId132"/>
        </w:object>
      </w:r>
      <w:r>
        <w:rPr>
          <w:sz w:val="21"/>
        </w:rPr>
        <w:t>的带正电粒子从区域1左边界上的</w:t>
      </w:r>
      <w:r>
        <w:object>
          <v:shape id="_x0000_i1108" type="#_x0000_t75" alt="eqId5963abe8f421bd99a2aaa94831a951e9" style="width:10.55pt;height:11.2pt" o:ole="" coordsize="21600,21600" o:preferrelative="t" filled="f" stroked="f">
            <v:stroke joinstyle="miter"/>
            <v:imagedata r:id="rId133" o:title="eqId5963abe8f421bd99a2aaa94831a951e9"/>
            <o:lock v:ext="edit" aspectratio="t"/>
            <w10:anchorlock/>
          </v:shape>
          <o:OLEObject Type="Embed" ProgID="Equation.DSMT4" ShapeID="_x0000_i1108" DrawAspect="Content" ObjectID="_1468075793" r:id="rId134"/>
        </w:object>
      </w:r>
      <w:r>
        <w:rPr>
          <w:sz w:val="21"/>
        </w:rPr>
        <w:t>点，以一定的初速度</w:t>
      </w:r>
      <w:r>
        <w:object>
          <v:shape id="_x0000_i1109" type="#_x0000_t75" alt="eqId6f58888df91890a19a1aa7511d19703f" style="width:10.65pt;height:16.75pt" o:ole="" coordsize="21600,21600" o:preferrelative="t" filled="f" stroked="f">
            <v:stroke joinstyle="miter"/>
            <v:imagedata r:id="rId135" o:title="eqId6f58888df91890a19a1aa7511d19703f"/>
            <o:lock v:ext="edit" aspectratio="t"/>
            <w10:anchorlock/>
          </v:shape>
          <o:OLEObject Type="Embed" ProgID="Equation.DSMT4" ShapeID="_x0000_i1109" DrawAspect="Content" ObjectID="_1468075794" r:id="rId136"/>
        </w:object>
      </w:r>
      <w:r>
        <w:rPr>
          <w:sz w:val="21"/>
        </w:rPr>
        <w:t>水平向右射入，经区域1的电场偏转后从</w:t>
      </w:r>
      <w:r>
        <w:object>
          <v:shape id="_x0000_i1110" type="#_x0000_t75" alt="eqId7f9e8449aad35c5d840a3395ea86df6d" style="width:9.65pt;height:10.4pt" o:ole="" coordsize="21600,21600" o:preferrelative="t" filled="f" stroked="f">
            <v:stroke joinstyle="miter"/>
            <v:imagedata r:id="rId137" o:title="eqId7f9e8449aad35c5d840a3395ea86df6d"/>
            <o:lock v:ext="edit" aspectratio="t"/>
            <w10:anchorlock/>
          </v:shape>
          <o:OLEObject Type="Embed" ProgID="Equation.DSMT4" ShapeID="_x0000_i1110" DrawAspect="Content" ObjectID="_1468075795" r:id="rId138"/>
        </w:object>
      </w:r>
      <w:r>
        <w:rPr>
          <w:sz w:val="21"/>
        </w:rPr>
        <w:t>点进入区域2，且在</w:t>
      </w:r>
      <w:r>
        <w:object>
          <v:shape id="_x0000_i1111" type="#_x0000_t75" alt="eqId7f9e8449aad35c5d840a3395ea86df6d" style="width:9.65pt;height:10.4pt" o:ole="" coordsize="21600,21600" o:preferrelative="t" filled="f" stroked="f">
            <v:stroke joinstyle="miter"/>
            <v:imagedata r:id="rId137" o:title="eqId7f9e8449aad35c5d840a3395ea86df6d"/>
            <o:lock v:ext="edit" aspectratio="t"/>
            <w10:anchorlock/>
          </v:shape>
          <o:OLEObject Type="Embed" ProgID="Equation.DSMT4" ShapeID="_x0000_i1111" DrawAspect="Content" ObjectID="_1468075796" r:id="rId139"/>
        </w:object>
      </w:r>
      <w:r>
        <w:rPr>
          <w:sz w:val="21"/>
        </w:rPr>
        <w:t>点速度方向和边界的夹角为</w:t>
      </w:r>
      <w:r>
        <w:object>
          <v:shape id="_x0000_i1112" type="#_x0000_t75" alt="eqIdf1e5fa72f2878b476bc57f0df12d6555" style="width:16.7pt;height:14.05pt" o:ole="" coordsize="21600,21600" o:preferrelative="t" filled="f" stroked="f">
            <v:stroke joinstyle="miter"/>
            <v:imagedata r:id="rId140" o:title="eqIdf1e5fa72f2878b476bc57f0df12d6555"/>
            <o:lock v:ext="edit" aspectratio="t"/>
            <w10:anchorlock/>
          </v:shape>
          <o:OLEObject Type="Embed" ProgID="Equation.DSMT4" ShapeID="_x0000_i1112" DrawAspect="Content" ObjectID="_1468075797" r:id="rId141"/>
        </w:object>
      </w:r>
      <w:r>
        <w:rPr>
          <w:sz w:val="21"/>
        </w:rPr>
        <w:t>，经区域2的电场偏转后从</w:t>
      </w:r>
      <w:r>
        <w:object>
          <v:shape id="_x0000_i1113" type="#_x0000_t75" alt="eqIdc5db41a1f31d6baee7c69990811edb9f" style="width:10.55pt;height:12pt" o:ole="" coordsize="21600,21600" o:preferrelative="t" filled="f" stroked="f">
            <v:stroke joinstyle="miter"/>
            <v:imagedata r:id="rId142" o:title="eqIdc5db41a1f31d6baee7c69990811edb9f"/>
            <o:lock v:ext="edit" aspectratio="t"/>
            <w10:anchorlock/>
          </v:shape>
          <o:OLEObject Type="Embed" ProgID="Equation.DSMT4" ShapeID="_x0000_i1113" DrawAspect="Content" ObjectID="_1468075798" r:id="rId143"/>
        </w:object>
      </w:r>
      <w:r>
        <w:rPr>
          <w:sz w:val="21"/>
        </w:rPr>
        <w:t>点进入区域3，且在</w:t>
      </w:r>
      <w:r>
        <w:object>
          <v:shape id="_x0000_i1114" type="#_x0000_t75" alt="eqIdc5db41a1f31d6baee7c69990811edb9f" style="width:10.55pt;height:12pt" o:ole="" coordsize="21600,21600" o:preferrelative="t" filled="f" stroked="f">
            <v:stroke joinstyle="miter"/>
            <v:imagedata r:id="rId142" o:title="eqIdc5db41a1f31d6baee7c69990811edb9f"/>
            <o:lock v:ext="edit" aspectratio="t"/>
            <w10:anchorlock/>
          </v:shape>
          <o:OLEObject Type="Embed" ProgID="Equation.DSMT4" ShapeID="_x0000_i1114" DrawAspect="Content" ObjectID="_1468075799" r:id="rId144"/>
        </w:object>
      </w:r>
      <w:r>
        <w:rPr>
          <w:sz w:val="21"/>
        </w:rPr>
        <w:t>点速度方向和边界的夹角为</w:t>
      </w:r>
      <w:r>
        <w:object>
          <v:shape id="_x0000_i1115" type="#_x0000_t75" alt="eqId2d5bca00fa20e6e80480b9d06d2e52ee" style="width:16.7pt;height:14pt" o:ole="" coordsize="21600,21600" o:preferrelative="t" filled="f" stroked="f">
            <v:stroke joinstyle="miter"/>
            <v:imagedata r:id="rId120" o:title="eqId2d5bca00fa20e6e80480b9d06d2e52ee"/>
            <o:lock v:ext="edit" aspectratio="t"/>
            <w10:anchorlock/>
          </v:shape>
          <o:OLEObject Type="Embed" ProgID="Equation.DSMT4" ShapeID="_x0000_i1115" DrawAspect="Content" ObjectID="_1468075800" r:id="rId145"/>
        </w:object>
      </w:r>
      <w:r>
        <w:rPr>
          <w:sz w:val="21"/>
        </w:rPr>
        <w:t>，此后，每次经奇数区域的电场偏转进入偶数区域电场时，速度方向和边界的夹角均为</w:t>
      </w:r>
      <w:r>
        <w:object>
          <v:shape id="_x0000_i1116" type="#_x0000_t75" alt="eqIdf1e5fa72f2878b476bc57f0df12d6555" style="width:16.7pt;height:14.05pt" o:ole="" coordsize="21600,21600" o:preferrelative="t" filled="f" stroked="f">
            <v:stroke joinstyle="miter"/>
            <v:imagedata r:id="rId140" o:title="eqIdf1e5fa72f2878b476bc57f0df12d6555"/>
            <o:lock v:ext="edit" aspectratio="t"/>
            <w10:anchorlock/>
          </v:shape>
          <o:OLEObject Type="Embed" ProgID="Equation.DSMT4" ShapeID="_x0000_i1116" DrawAspect="Content" ObjectID="_1468075801" r:id="rId146"/>
        </w:object>
      </w:r>
      <w:r>
        <w:rPr>
          <w:sz w:val="21"/>
        </w:rPr>
        <w:t>，而每次经偶数区域的电场偏转进入奇数区域电场时，速度方向和边界的夹角均为</w:t>
      </w:r>
      <w:r>
        <w:object>
          <v:shape id="_x0000_i1117" type="#_x0000_t75" alt="eqId2d5bca00fa20e6e80480b9d06d2e52ee" style="width:16.7pt;height:14pt" o:ole="" coordsize="21600,21600" o:preferrelative="t" filled="f" stroked="f">
            <v:stroke joinstyle="miter"/>
            <v:imagedata r:id="rId120" o:title="eqId2d5bca00fa20e6e80480b9d06d2e52ee"/>
            <o:lock v:ext="edit" aspectratio="t"/>
            <w10:anchorlock/>
          </v:shape>
          <o:OLEObject Type="Embed" ProgID="Equation.DSMT4" ShapeID="_x0000_i1117" DrawAspect="Content" ObjectID="_1468075802" r:id="rId147"/>
        </w:object>
      </w:r>
      <w:r>
        <w:rPr>
          <w:sz w:val="21"/>
        </w:rPr>
        <w:t>，不计粒子的重力，求：</w:t>
      </w:r>
    </w:p>
    <w:p w14:paraId="314FD4C7">
      <w:pPr>
        <w:shd w:val="clear" w:color="auto" w:fill="auto"/>
        <w:spacing w:before="0" w:after="0" w:line="360" w:lineRule="auto"/>
        <w:jc w:val="center"/>
        <w:textAlignment w:val="center"/>
        <w:rPr>
          <w:sz w:val="21"/>
        </w:rPr>
      </w:pPr>
      <w:r>
        <w:rPr>
          <w:rFonts w:ascii="Times New Roman" w:eastAsia="Times New Roman" w:hAnsi="Times New Roman" w:cs="Times New Roman"/>
          <w:strike w:val="0"/>
          <w:kern w:val="0"/>
          <w:sz w:val="24"/>
          <w:szCs w:val="24"/>
          <w:u w:val="none"/>
        </w:rPr>
        <w:pict>
          <v:shape id="_x0000_i1118" type="#_x0000_t75" alt="学科网" style="width:270pt;height:118.5pt" coordsize="21600,21600" o:preferrelative="t" filled="f" stroked="f">
            <v:imagedata r:id="rId148" o:title=""/>
            <o:lock v:ext="edit" aspectratio="t"/>
            <w10:anchorlock/>
          </v:shape>
        </w:pict>
      </w:r>
    </w:p>
    <w:p w14:paraId="7925E0BC">
      <w:pPr>
        <w:shd w:val="clear" w:color="auto" w:fill="auto"/>
        <w:spacing w:before="0" w:after="0" w:line="360" w:lineRule="auto"/>
        <w:jc w:val="left"/>
        <w:textAlignment w:val="center"/>
        <w:rPr>
          <w:sz w:val="21"/>
        </w:rPr>
      </w:pPr>
      <w:r>
        <w:rPr>
          <w:sz w:val="21"/>
        </w:rPr>
        <w:t>(1)电场强度</w:t>
      </w:r>
      <w:r>
        <w:object>
          <v:shape id="_x0000_i1119" type="#_x0000_t75" alt="eqId2a30f3a8b673cc28bd90c50cf1a35281" style="width:10.55pt;height:11.4pt" o:ole="" coordsize="21600,21600" o:preferrelative="t" filled="f" stroked="f">
            <v:stroke joinstyle="miter"/>
            <v:imagedata r:id="rId149" o:title="eqId2a30f3a8b673cc28bd90c50cf1a35281"/>
            <o:lock v:ext="edit" aspectratio="t"/>
            <w10:anchorlock/>
          </v:shape>
          <o:OLEObject Type="Embed" ProgID="Equation.DSMT4" ShapeID="_x0000_i1119" DrawAspect="Content" ObjectID="_1468075803" r:id="rId150"/>
        </w:object>
      </w:r>
      <w:r>
        <w:rPr>
          <w:sz w:val="21"/>
        </w:rPr>
        <w:t>的大小；</w:t>
      </w:r>
    </w:p>
    <w:p w14:paraId="11DBC3DA">
      <w:pPr>
        <w:shd w:val="clear" w:color="auto" w:fill="auto"/>
        <w:spacing w:before="0" w:after="0" w:line="360" w:lineRule="auto"/>
        <w:jc w:val="left"/>
        <w:textAlignment w:val="center"/>
        <w:rPr>
          <w:sz w:val="21"/>
        </w:rPr>
      </w:pPr>
      <w:r>
        <w:rPr>
          <w:sz w:val="21"/>
        </w:rPr>
        <w:t>(2)区域2的宽度</w:t>
      </w:r>
      <w:r>
        <w:object>
          <v:shape id="_x0000_i1120" type="#_x0000_t75" alt="eqId9fbd49bf20f987c05b4d36e31549075c" style="width:11.4pt;height:16.05pt" o:ole="" coordsize="21600,21600" o:preferrelative="t" filled="f" stroked="f">
            <v:stroke joinstyle="miter"/>
            <v:imagedata r:id="rId151" o:title="eqId9fbd49bf20f987c05b4d36e31549075c"/>
            <o:lock v:ext="edit" aspectratio="t"/>
            <w10:anchorlock/>
          </v:shape>
          <o:OLEObject Type="Embed" ProgID="Equation.DSMT4" ShapeID="_x0000_i1120" DrawAspect="Content" ObjectID="_1468075804" r:id="rId152"/>
        </w:object>
      </w:r>
      <w:r>
        <w:rPr>
          <w:sz w:val="21"/>
        </w:rPr>
        <w:t>；</w:t>
      </w:r>
    </w:p>
    <w:p w14:paraId="12A91442">
      <w:pPr>
        <w:shd w:val="clear" w:color="auto" w:fill="auto"/>
        <w:spacing w:before="0" w:after="0" w:line="360" w:lineRule="auto"/>
        <w:jc w:val="left"/>
        <w:textAlignment w:val="center"/>
        <w:rPr>
          <w:rFonts w:ascii="Times New Roman" w:eastAsia="宋体" w:hAnsi="Times New Roman" w:cs="Times New Roman" w:hint="default"/>
          <w:color w:val="000000"/>
        </w:rPr>
      </w:pPr>
      <w:r>
        <w:rPr>
          <w:sz w:val="21"/>
        </w:rPr>
        <w:t>(3)若</w:t>
      </w:r>
      <w:r>
        <w:object>
          <v:shape id="_x0000_i1121" type="#_x0000_t75" alt="eqIdb6a24198bd04c29321ae5dc5a28fe421" style="width:8.75pt;height:9.3pt" o:ole="" coordsize="21600,21600" o:preferrelative="t" filled="f" stroked="f">
            <v:stroke joinstyle="miter"/>
            <v:imagedata r:id="rId128" o:title="eqIdb6a24198bd04c29321ae5dc5a28fe421"/>
            <o:lock v:ext="edit" aspectratio="t"/>
            <w10:anchorlock/>
          </v:shape>
          <o:OLEObject Type="Embed" ProgID="Equation.DSMT4" ShapeID="_x0000_i1121" DrawAspect="Content" ObjectID="_1468075805" r:id="rId153"/>
        </w:object>
      </w:r>
      <w:r>
        <w:rPr>
          <w:sz w:val="21"/>
        </w:rPr>
        <w:t>为偶数，区域</w:t>
      </w:r>
      <w:r>
        <w:object>
          <v:shape id="_x0000_i1122" type="#_x0000_t75" alt="eqIdb6a24198bd04c29321ae5dc5a28fe421" style="width:8.75pt;height:9.3pt" o:ole="" coordsize="21600,21600" o:preferrelative="t" filled="f" stroked="f">
            <v:stroke joinstyle="miter"/>
            <v:imagedata r:id="rId128" o:title="eqIdb6a24198bd04c29321ae5dc5a28fe421"/>
            <o:lock v:ext="edit" aspectratio="t"/>
            <w10:anchorlock/>
          </v:shape>
          <o:OLEObject Type="Embed" ProgID="Equation.DSMT4" ShapeID="_x0000_i1122" DrawAspect="Content" ObjectID="_1468075806" r:id="rId154"/>
        </w:object>
      </w:r>
      <w:r>
        <w:rPr>
          <w:sz w:val="21"/>
        </w:rPr>
        <w:t>的宽度</w:t>
      </w:r>
      <w:r>
        <w:object>
          <v:shape id="_x0000_i1123" type="#_x0000_t75" alt="eqIdd5a2d3cd8e283ae9d04bee5ab2e0895b" style="width:12.3pt;height:15.85pt" o:ole="" coordsize="21600,21600" o:preferrelative="t" filled="f" stroked="f">
            <v:stroke joinstyle="miter"/>
            <v:imagedata r:id="rId155" o:title="eqIdd5a2d3cd8e283ae9d04bee5ab2e0895b"/>
            <o:lock v:ext="edit" aspectratio="t"/>
            <w10:anchorlock/>
          </v:shape>
          <o:OLEObject Type="Embed" ProgID="Equation.DSMT4" ShapeID="_x0000_i1123" DrawAspect="Content" ObjectID="_1468075807" r:id="rId156"/>
        </w:object>
      </w:r>
      <w:r>
        <w:rPr>
          <w:sz w:val="21"/>
        </w:rPr>
        <w:t>。</w:t>
      </w:r>
      <w:bookmarkStart w:id="0" w:name="_GoBack"/>
      <w:bookmarkEnd w:id="0"/>
    </w:p>
    <w:sectPr>
      <w:footerReference w:type="default" r:id="rId157"/>
      <w:pgSz w:w="11906" w:h="16838"/>
      <w:pgMar w:top="1440" w:right="1083" w:bottom="1440" w:left="1083" w:header="851" w:footer="992" w:gutter="0"/>
      <w:cols w:num="1" w:space="720"/>
      <w:titlePg w:val="0"/>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MS Mincho">
    <w:altName w:val="MS UI Gothic"/>
    <w:panose1 w:val="02020609040205080304"/>
    <w:charset w:val="80"/>
    <w:family w:val="modern"/>
    <w:pitch w:val="default"/>
    <w:sig w:usb0="00000000" w:usb1="00000000" w:usb2="00000010" w:usb3="00000000" w:csb0="4002009F" w:csb1="DFD70000"/>
  </w:font>
  <w:font w:name="MS UI Gothic">
    <w:panose1 w:val="020B0600070205080204"/>
    <w:charset w:val="80"/>
    <w:family w:val="auto"/>
    <w:pitch w:val="default"/>
    <w:sig w:usb0="E00002FF" w:usb1="6AC7FDFB" w:usb2="08000012" w:usb3="00000000" w:csb0="4002009F" w:csb1="DFD70000"/>
  </w:font>
  <w:font w:name="PMingLiU">
    <w:altName w:val="PMingLiU-ExtB"/>
    <w:panose1 w:val="02010601000101010101"/>
    <w:charset w:val="88"/>
    <w:family w:val="auto"/>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MingLiU">
    <w:altName w:val="PMingLiU-ExtB"/>
    <w:panose1 w:val="02010609000101010101"/>
    <w:charset w:val="88"/>
    <w:family w:val="modern"/>
    <w:pitch w:val="default"/>
    <w:sig w:usb0="00000000" w:usb1="00000000" w:usb2="00000010" w:usb3="00000000" w:csb0="0010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rPr>
        <w:sz w:val="20"/>
      </w:rPr>
    </w:pPr>
    <w:r>
      <w:rPr>
        <w:sz w:val="20"/>
      </w:rPr>
      <w:t xml:space="preserve">第 </w:t>
    </w:r>
    <w:r>
      <w:rPr>
        <w:sz w:val="20"/>
      </w:rPr>
      <w:fldChar w:fldCharType="begin"/>
    </w:r>
    <w:r>
      <w:rPr>
        <w:sz w:val="20"/>
      </w:rPr>
      <w:instrText xml:space="preserve"> PAGE </w:instrText>
    </w:r>
    <w:r>
      <w:rPr>
        <w:sz w:val="20"/>
      </w:rPr>
      <w:fldChar w:fldCharType="separate"/>
    </w:r>
    <w:r>
      <w:rPr>
        <w:sz w:val="20"/>
      </w:rPr>
      <w:fldChar w:fldCharType="end"/>
    </w:r>
    <w:r>
      <w:rPr>
        <w:sz w:val="20"/>
      </w:rPr>
      <w:t xml:space="preserve"> 页 / 共 </w:t>
    </w:r>
    <w:r>
      <w:rPr>
        <w:sz w:val="20"/>
      </w:rPr>
      <w:fldChar w:fldCharType="begin"/>
    </w:r>
    <w:r>
      <w:rPr>
        <w:sz w:val="20"/>
      </w:rPr>
      <w:instrText xml:space="preserve"> NUMPAGES </w:instrText>
    </w:r>
    <w:r>
      <w:rPr>
        <w:sz w:val="20"/>
      </w:rPr>
      <w:fldChar w:fldCharType="separate"/>
    </w:r>
    <w:r>
      <w:rPr>
        <w:sz w:val="20"/>
      </w:rPr>
      <w:fldChar w:fldCharType="end"/>
    </w:r>
    <w:r>
      <w:rPr>
        <w:sz w:val="20"/>
      </w:rPr>
      <w:t xml:space="preserve"> 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oNotTrackMoves/>
  <w:defaultTabStop w:val="720"/>
  <w:drawingGridHorizontalSpacing w:val="110"/>
  <w:noPunctuationKerning/>
  <w:characterSpacingControl w:val="doNotCompress"/>
  <w:noLineBreaksAfter w:lang="zh-CN" w:val="$([{£¥·‘“〈《「『【〔〖〝﹙﹛﹝＄（．［｛￡￥"/>
  <w:noLineBreaksBefore w:lang="zh-CN" w:val="!%),.:;&gt;?]}¢¨°·ˇˉ―‖’”…‰′″›℃∶、。〃〉》」』】〕〗〞︶︺︾﹀﹄﹚﹜﹞！＂％＇），．：；？］｀｜｝～￠"/>
  <w:compat>
    <w:balanceSingleByteDoubleByteWidth/>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BCF"/>
    <w:rsid w:val="00036263"/>
    <w:rsid w:val="00075681"/>
    <w:rsid w:val="000C6110"/>
    <w:rsid w:val="000F3375"/>
    <w:rsid w:val="0012337A"/>
    <w:rsid w:val="001659D0"/>
    <w:rsid w:val="001838AC"/>
    <w:rsid w:val="001B27DC"/>
    <w:rsid w:val="001B36EE"/>
    <w:rsid w:val="001D5FF2"/>
    <w:rsid w:val="001E558C"/>
    <w:rsid w:val="001F3CD8"/>
    <w:rsid w:val="001F424F"/>
    <w:rsid w:val="001F63CA"/>
    <w:rsid w:val="0021617B"/>
    <w:rsid w:val="002878BA"/>
    <w:rsid w:val="00297DF2"/>
    <w:rsid w:val="002A5ADF"/>
    <w:rsid w:val="0030480D"/>
    <w:rsid w:val="0031021A"/>
    <w:rsid w:val="00385484"/>
    <w:rsid w:val="003B376F"/>
    <w:rsid w:val="003C2432"/>
    <w:rsid w:val="003D62C7"/>
    <w:rsid w:val="003F773F"/>
    <w:rsid w:val="003F7DC6"/>
    <w:rsid w:val="00402B67"/>
    <w:rsid w:val="004151FC"/>
    <w:rsid w:val="00442A0A"/>
    <w:rsid w:val="00461F87"/>
    <w:rsid w:val="004A42D9"/>
    <w:rsid w:val="004A5261"/>
    <w:rsid w:val="004E2173"/>
    <w:rsid w:val="004F5BFB"/>
    <w:rsid w:val="004F5CB7"/>
    <w:rsid w:val="00516FA6"/>
    <w:rsid w:val="0052333A"/>
    <w:rsid w:val="00530753"/>
    <w:rsid w:val="0053219F"/>
    <w:rsid w:val="00590786"/>
    <w:rsid w:val="005B229A"/>
    <w:rsid w:val="005E3568"/>
    <w:rsid w:val="005F4679"/>
    <w:rsid w:val="00613D2E"/>
    <w:rsid w:val="00616864"/>
    <w:rsid w:val="0063240D"/>
    <w:rsid w:val="00693B99"/>
    <w:rsid w:val="006C31FD"/>
    <w:rsid w:val="006E1B82"/>
    <w:rsid w:val="0073064F"/>
    <w:rsid w:val="00774F14"/>
    <w:rsid w:val="00781944"/>
    <w:rsid w:val="007A2891"/>
    <w:rsid w:val="007B6E27"/>
    <w:rsid w:val="007D1EE5"/>
    <w:rsid w:val="007E2F84"/>
    <w:rsid w:val="007F016F"/>
    <w:rsid w:val="00894157"/>
    <w:rsid w:val="008949F3"/>
    <w:rsid w:val="008F065A"/>
    <w:rsid w:val="00916A0F"/>
    <w:rsid w:val="0093267B"/>
    <w:rsid w:val="0094671A"/>
    <w:rsid w:val="00950A37"/>
    <w:rsid w:val="009E2677"/>
    <w:rsid w:val="00A008B1"/>
    <w:rsid w:val="00A37AB6"/>
    <w:rsid w:val="00A87106"/>
    <w:rsid w:val="00A91CB5"/>
    <w:rsid w:val="00A97CC1"/>
    <w:rsid w:val="00AB5166"/>
    <w:rsid w:val="00AC17BF"/>
    <w:rsid w:val="00AE31D7"/>
    <w:rsid w:val="00AF4AB7"/>
    <w:rsid w:val="00B058F1"/>
    <w:rsid w:val="00B20BCF"/>
    <w:rsid w:val="00B229AB"/>
    <w:rsid w:val="00B266D5"/>
    <w:rsid w:val="00B4011E"/>
    <w:rsid w:val="00B4454D"/>
    <w:rsid w:val="00B55814"/>
    <w:rsid w:val="00B86EF7"/>
    <w:rsid w:val="00BA26EF"/>
    <w:rsid w:val="00BA42F9"/>
    <w:rsid w:val="00BF7954"/>
    <w:rsid w:val="00C02FC6"/>
    <w:rsid w:val="00C14DF1"/>
    <w:rsid w:val="00C67387"/>
    <w:rsid w:val="00CA5913"/>
    <w:rsid w:val="00CF6413"/>
    <w:rsid w:val="00D202C8"/>
    <w:rsid w:val="00D81FC0"/>
    <w:rsid w:val="00DA15AF"/>
    <w:rsid w:val="00DA3239"/>
    <w:rsid w:val="00DB7827"/>
    <w:rsid w:val="00DC5F87"/>
    <w:rsid w:val="00DE5CDE"/>
    <w:rsid w:val="00E07F44"/>
    <w:rsid w:val="00E201A6"/>
    <w:rsid w:val="00E621DC"/>
    <w:rsid w:val="00E754EB"/>
    <w:rsid w:val="00E75C09"/>
    <w:rsid w:val="00EA5AA3"/>
    <w:rsid w:val="00EC2D1F"/>
    <w:rsid w:val="00ED3C06"/>
    <w:rsid w:val="00EF11B9"/>
    <w:rsid w:val="00F6300A"/>
    <w:rsid w:val="00F836D9"/>
    <w:rsid w:val="00F85424"/>
    <w:rsid w:val="00FB7F6A"/>
    <w:rsid w:val="0108543A"/>
    <w:rsid w:val="03561927"/>
    <w:rsid w:val="03FC203A"/>
    <w:rsid w:val="04620243"/>
    <w:rsid w:val="047C1C60"/>
    <w:rsid w:val="056D3D2F"/>
    <w:rsid w:val="0635528D"/>
    <w:rsid w:val="06434A76"/>
    <w:rsid w:val="06A51636"/>
    <w:rsid w:val="06DE2DBB"/>
    <w:rsid w:val="07B82D38"/>
    <w:rsid w:val="07D10944"/>
    <w:rsid w:val="08A325AE"/>
    <w:rsid w:val="08B04D6F"/>
    <w:rsid w:val="0BC04F67"/>
    <w:rsid w:val="0DCF4197"/>
    <w:rsid w:val="0E252331"/>
    <w:rsid w:val="0E4E000E"/>
    <w:rsid w:val="0F8F18BA"/>
    <w:rsid w:val="118727D4"/>
    <w:rsid w:val="11F92AC0"/>
    <w:rsid w:val="123037A8"/>
    <w:rsid w:val="16CA1CB8"/>
    <w:rsid w:val="17A601E3"/>
    <w:rsid w:val="17FB7A7E"/>
    <w:rsid w:val="1A9F3317"/>
    <w:rsid w:val="1AAB0C13"/>
    <w:rsid w:val="1B19126D"/>
    <w:rsid w:val="1B7F7052"/>
    <w:rsid w:val="1C484CC6"/>
    <w:rsid w:val="1E0779B2"/>
    <w:rsid w:val="1F6C447F"/>
    <w:rsid w:val="20705ED7"/>
    <w:rsid w:val="222335D5"/>
    <w:rsid w:val="23E9483E"/>
    <w:rsid w:val="24851AAF"/>
    <w:rsid w:val="24F92139"/>
    <w:rsid w:val="25725682"/>
    <w:rsid w:val="26937C5E"/>
    <w:rsid w:val="27B6619B"/>
    <w:rsid w:val="27F7019C"/>
    <w:rsid w:val="2856619C"/>
    <w:rsid w:val="2AA9434D"/>
    <w:rsid w:val="2B4176A9"/>
    <w:rsid w:val="2D6D242D"/>
    <w:rsid w:val="2DE303FF"/>
    <w:rsid w:val="2E643D7A"/>
    <w:rsid w:val="2EF702D4"/>
    <w:rsid w:val="2F735335"/>
    <w:rsid w:val="2FF023AC"/>
    <w:rsid w:val="31E6276E"/>
    <w:rsid w:val="32594D68"/>
    <w:rsid w:val="33EE3E60"/>
    <w:rsid w:val="3401083B"/>
    <w:rsid w:val="346350FC"/>
    <w:rsid w:val="39F442F3"/>
    <w:rsid w:val="3C6772E2"/>
    <w:rsid w:val="3CCF6EC8"/>
    <w:rsid w:val="3D4773CE"/>
    <w:rsid w:val="3E7A19F6"/>
    <w:rsid w:val="3F600865"/>
    <w:rsid w:val="3F6F6B15"/>
    <w:rsid w:val="40E04984"/>
    <w:rsid w:val="40FE1BD7"/>
    <w:rsid w:val="42DF2760"/>
    <w:rsid w:val="440A1019"/>
    <w:rsid w:val="440A3D76"/>
    <w:rsid w:val="449962F1"/>
    <w:rsid w:val="457717DB"/>
    <w:rsid w:val="459D2F82"/>
    <w:rsid w:val="47367A00"/>
    <w:rsid w:val="47921065"/>
    <w:rsid w:val="47C409B8"/>
    <w:rsid w:val="48895160"/>
    <w:rsid w:val="488A1F6B"/>
    <w:rsid w:val="4A700FE3"/>
    <w:rsid w:val="4C2C7B17"/>
    <w:rsid w:val="4EDF5AFF"/>
    <w:rsid w:val="4FFA4EFA"/>
    <w:rsid w:val="506F3854"/>
    <w:rsid w:val="50FA6359"/>
    <w:rsid w:val="530D06C2"/>
    <w:rsid w:val="559561DF"/>
    <w:rsid w:val="562E13A7"/>
    <w:rsid w:val="56863BA4"/>
    <w:rsid w:val="56B07FE5"/>
    <w:rsid w:val="58B94990"/>
    <w:rsid w:val="58FA6DBB"/>
    <w:rsid w:val="5A7421CE"/>
    <w:rsid w:val="5B516E23"/>
    <w:rsid w:val="5B6F7110"/>
    <w:rsid w:val="5C4A4013"/>
    <w:rsid w:val="5EB1399F"/>
    <w:rsid w:val="5EB255A5"/>
    <w:rsid w:val="5EE53402"/>
    <w:rsid w:val="5F120416"/>
    <w:rsid w:val="5F2F5319"/>
    <w:rsid w:val="608C540D"/>
    <w:rsid w:val="61166A67"/>
    <w:rsid w:val="616A05D3"/>
    <w:rsid w:val="618339C1"/>
    <w:rsid w:val="61EA0286"/>
    <w:rsid w:val="648C0EE9"/>
    <w:rsid w:val="64CE59CF"/>
    <w:rsid w:val="65B16D76"/>
    <w:rsid w:val="662C060F"/>
    <w:rsid w:val="665B32E9"/>
    <w:rsid w:val="69C205F8"/>
    <w:rsid w:val="6B62552A"/>
    <w:rsid w:val="6B776EE9"/>
    <w:rsid w:val="6C48786F"/>
    <w:rsid w:val="6FC808C6"/>
    <w:rsid w:val="70CA2615"/>
    <w:rsid w:val="719C2CE7"/>
    <w:rsid w:val="72741866"/>
    <w:rsid w:val="73456797"/>
    <w:rsid w:val="73C64821"/>
    <w:rsid w:val="73F16BFB"/>
    <w:rsid w:val="74081B4E"/>
    <w:rsid w:val="755B6F43"/>
    <w:rsid w:val="768D6DA6"/>
    <w:rsid w:val="77DE5690"/>
    <w:rsid w:val="796B00FE"/>
    <w:rsid w:val="7AA57180"/>
    <w:rsid w:val="7BC701A2"/>
    <w:rsid w:val="7E405784"/>
    <w:rsid w:val="7F7C3AF3"/>
    <w:rsid w:val="7FB7213E"/>
    <w:rsid w:val="7FBD1A73"/>
  </w:rsids>
  <w:docVars>
    <w:docVar w:name="commondata" w:val="eyJoZGlkIjoiNjQyOTViMjg0ZmU1MTMwYzhmN2QzYzUwMGY0ZmVhOWU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locked="1" w:semiHidden="0" w:unhideWhenUsed="0" w:qFormat="1"/>
    <w:lsdException w:name="heading 2" w:locked="1" w:semiHidden="0" w:uiPriority="0" w:unhideWhenUsed="0"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locked="1"/>
    <w:lsdException w:name="header" w:semiHidden="0" w:unhideWhenUsed="0" w:qFormat="1"/>
    <w:lsdException w:name="footer" w:semiHidden="0" w:unhideWhenUsed="0" w:qFormat="1"/>
    <w:lsdException w:name="index heading" w:locked="1"/>
    <w:lsdException w:name="caption" w:locked="1" w:uiPriority="35"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semiHidden="0" w:unhideWhenUsed="0"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iPriority="10" w:unhideWhenUsed="0" w:qFormat="1"/>
    <w:lsdException w:name="Closing" w:locked="1"/>
    <w:lsdException w:name="Signature" w:locked="1"/>
    <w:lsdException w:name="Default Paragraph Font" w:uiPriority="1" w:qFormat="1"/>
    <w:lsdException w:name="Body Text" w:semiHidden="0" w:unhideWhenUsed="0"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unhideWhenUsed="0" w:qFormat="1"/>
    <w:lsdException w:name="Hyperlink" w:locked="1" w:semiHidden="0" w:unhideWhenUsed="0" w:qFormat="1"/>
    <w:lsdException w:name="FollowedHyperlink" w:locked="1"/>
    <w:lsdException w:name="Strong" w:locked="1" w:semiHidden="0" w:uiPriority="22" w:unhideWhenUsed="0" w:qFormat="1"/>
    <w:lsdException w:name="Emphasis" w:locked="1" w:semiHidden="0" w:uiPriority="20" w:unhideWhenUsed="0" w:qFormat="1"/>
    <w:lsdException w:name="Document Map" w:locked="1"/>
    <w:lsdException w:name="Plain Text" w:semiHidden="0" w:unhideWhenUsed="0" w:qFormat="1"/>
    <w:lsdException w:name="E-mail Signature" w:locked="1"/>
    <w:lsdException w:name="Normal (Web)" w:locked="1"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semiHidden="0" w:unhideWhenUsed="0" w:qFormat="1"/>
    <w:lsdException w:name="HTML Sample" w:locked="1"/>
    <w:lsdException w:name="HTML Typewriter" w:locked="1"/>
    <w:lsdException w:name="HTML Variable" w:locked="1"/>
    <w:lsdException w:name="Normal Table" w:qFormat="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qFormat="1"/>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utoSpaceDE w:val="0"/>
      <w:autoSpaceDN w:val="0"/>
    </w:pPr>
    <w:rPr>
      <w:rFonts w:ascii="MS Mincho" w:eastAsia="MS Mincho" w:hAnsi="MS Mincho" w:cs="MS Mincho"/>
      <w:sz w:val="22"/>
      <w:szCs w:val="22"/>
      <w:lang w:val="zh-CN" w:eastAsia="zh-CN" w:bidi="ar-SA"/>
    </w:rPr>
  </w:style>
  <w:style w:type="paragraph" w:styleId="Heading1">
    <w:name w:val="heading 1"/>
    <w:basedOn w:val="Normal"/>
    <w:next w:val="Normal"/>
    <w:link w:val="1Char"/>
    <w:uiPriority w:val="99"/>
    <w:qFormat/>
    <w:locked/>
    <w:pPr>
      <w:spacing w:before="2"/>
      <w:ind w:left="110"/>
      <w:outlineLvl w:val="0"/>
    </w:pPr>
    <w:rPr>
      <w:rFonts w:ascii="宋体" w:eastAsia="宋体" w:hAnsi="宋体" w:cs="宋体"/>
      <w:sz w:val="21"/>
      <w:szCs w:val="21"/>
    </w:rPr>
  </w:style>
  <w:style w:type="paragraph" w:styleId="Heading2">
    <w:name w:val="heading 2"/>
    <w:basedOn w:val="Normal"/>
    <w:next w:val="Normal"/>
    <w:qFormat/>
    <w:locked/>
    <w:pPr>
      <w:spacing w:before="100" w:beforeAutospacing="1" w:after="100" w:afterAutospacing="1"/>
      <w:outlineLvl w:val="1"/>
    </w:pPr>
    <w:rPr>
      <w:rFonts w:ascii="宋体" w:eastAsia="宋体" w:hAnsi="宋体" w:cs="Times New Roman" w:hint="eastAsia"/>
      <w:b/>
      <w:sz w:val="36"/>
      <w:szCs w:val="36"/>
      <w:lang w:val="en-US"/>
    </w:rPr>
  </w:style>
  <w:style w:type="character" w:default="1" w:styleId="DefaultParagraphFont">
    <w:name w:val="Default Paragraph Font"/>
    <w:uiPriority w:val="1"/>
    <w:semiHidden/>
    <w:unhideWhenUsed/>
    <w:qFormat/>
  </w:style>
  <w:style w:type="table" w:default="1" w:styleId="TableNormal">
    <w:name w:val="Normal Table"/>
    <w:autoRedefine/>
    <w:uiPriority w:val="99"/>
    <w:semiHidden/>
    <w:unhideWhenUsed/>
    <w:qFormat/>
    <w:tblPr>
      <w:tblInd w:w="0" w:type="dxa"/>
      <w:tblCellMar>
        <w:top w:w="0" w:type="dxa"/>
        <w:left w:w="108" w:type="dxa"/>
        <w:bottom w:w="0" w:type="dxa"/>
        <w:right w:w="108" w:type="dxa"/>
      </w:tblCellMar>
    </w:tblPr>
  </w:style>
  <w:style w:type="paragraph" w:styleId="BodyText">
    <w:name w:val="Body Text"/>
    <w:basedOn w:val="Normal"/>
    <w:link w:val="Char"/>
    <w:uiPriority w:val="99"/>
    <w:qFormat/>
    <w:pPr>
      <w:ind w:left="100"/>
    </w:pPr>
  </w:style>
  <w:style w:type="paragraph" w:styleId="BlockText">
    <w:name w:val="Block Text"/>
    <w:basedOn w:val="Normal"/>
    <w:uiPriority w:val="99"/>
    <w:semiHidden/>
    <w:qFormat/>
    <w:pPr>
      <w:spacing w:after="120"/>
      <w:ind w:left="1440" w:right="700" w:leftChars="700" w:rightChars="700"/>
    </w:pPr>
  </w:style>
  <w:style w:type="paragraph" w:styleId="PlainText">
    <w:name w:val="Plain Text"/>
    <w:basedOn w:val="Normal"/>
    <w:link w:val="Char0"/>
    <w:uiPriority w:val="99"/>
    <w:qFormat/>
    <w:rPr>
      <w:rFonts w:ascii="宋体" w:eastAsia="Times New Roman" w:hAnsi="Courier New"/>
      <w:szCs w:val="21"/>
    </w:rPr>
  </w:style>
  <w:style w:type="paragraph" w:styleId="Footer">
    <w:name w:val="footer"/>
    <w:basedOn w:val="Normal"/>
    <w:link w:val="Char1"/>
    <w:uiPriority w:val="99"/>
    <w:qFormat/>
    <w:pPr>
      <w:tabs>
        <w:tab w:val="center" w:pos="4153"/>
        <w:tab w:val="right" w:pos="8306"/>
      </w:tabs>
      <w:snapToGrid w:val="0"/>
    </w:pPr>
    <w:rPr>
      <w:sz w:val="18"/>
      <w:szCs w:val="18"/>
    </w:rPr>
  </w:style>
  <w:style w:type="paragraph" w:styleId="Header">
    <w:name w:val="header"/>
    <w:basedOn w:val="Normal"/>
    <w:link w:val="Char2"/>
    <w:uiPriority w:val="99"/>
    <w:qFormat/>
    <w:pPr>
      <w:pBdr>
        <w:bottom w:val="single" w:sz="6" w:space="1" w:color="auto"/>
      </w:pBdr>
      <w:tabs>
        <w:tab w:val="center" w:pos="4153"/>
        <w:tab w:val="right" w:pos="8306"/>
      </w:tabs>
      <w:snapToGrid w:val="0"/>
      <w:jc w:val="center"/>
    </w:pPr>
    <w:rPr>
      <w:sz w:val="18"/>
      <w:szCs w:val="18"/>
    </w:rPr>
  </w:style>
  <w:style w:type="paragraph" w:styleId="HTMLPreformatted">
    <w:name w:val="HTML Preformatted"/>
    <w:basedOn w:val="Normal"/>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rPr>
  </w:style>
  <w:style w:type="paragraph" w:styleId="NormalWeb">
    <w:name w:val="Normal (Web)"/>
    <w:basedOn w:val="Normal"/>
    <w:uiPriority w:val="99"/>
    <w:semiHidden/>
    <w:qFormat/>
    <w:locked/>
    <w:pPr>
      <w:spacing w:beforeAutospacing="1" w:afterAutospacing="1"/>
    </w:pPr>
    <w:rPr>
      <w:rFonts w:cs="Times New Roman"/>
      <w:sz w:val="24"/>
      <w:lang w:val="en-US"/>
    </w:rPr>
  </w:style>
  <w:style w:type="table" w:styleId="TableGrid">
    <w:name w:val="Table Grid"/>
    <w:basedOn w:val="TableNormal"/>
    <w:autoRedefine/>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qFormat/>
    <w:locked/>
    <w:rPr>
      <w:rFonts w:cs="Times New Roman"/>
    </w:rPr>
  </w:style>
  <w:style w:type="character" w:styleId="Hyperlink">
    <w:name w:val="Hyperlink"/>
    <w:uiPriority w:val="99"/>
    <w:qFormat/>
    <w:locked/>
    <w:rPr>
      <w:rFonts w:cs="Times New Roman"/>
      <w:color w:val="0000FF"/>
      <w:u w:val="single"/>
    </w:rPr>
  </w:style>
  <w:style w:type="character" w:customStyle="1" w:styleId="1Char">
    <w:name w:val="标题 1 Char"/>
    <w:link w:val="Heading1"/>
    <w:uiPriority w:val="99"/>
    <w:qFormat/>
    <w:locked/>
    <w:rPr>
      <w:rFonts w:ascii="MS Mincho" w:eastAsia="MS Mincho" w:hAnsi="MS Mincho"/>
      <w:b/>
      <w:kern w:val="44"/>
      <w:sz w:val="44"/>
      <w:lang w:val="zh-CN" w:eastAsia="zh-CN"/>
    </w:rPr>
  </w:style>
  <w:style w:type="character" w:customStyle="1" w:styleId="Char">
    <w:name w:val="正文文本 Char"/>
    <w:link w:val="BodyText"/>
    <w:uiPriority w:val="99"/>
    <w:semiHidden/>
    <w:qFormat/>
    <w:locked/>
    <w:rPr>
      <w:rFonts w:ascii="MS Mincho" w:eastAsia="MS Mincho" w:hAnsi="MS Mincho"/>
      <w:kern w:val="0"/>
      <w:sz w:val="22"/>
      <w:lang w:val="zh-CN" w:eastAsia="zh-CN"/>
    </w:rPr>
  </w:style>
  <w:style w:type="character" w:customStyle="1" w:styleId="Char0">
    <w:name w:val="纯文本 Char"/>
    <w:link w:val="PlainText"/>
    <w:uiPriority w:val="99"/>
    <w:semiHidden/>
    <w:qFormat/>
    <w:locked/>
    <w:rPr>
      <w:rFonts w:ascii="宋体" w:hAnsi="Courier New"/>
      <w:kern w:val="0"/>
      <w:sz w:val="21"/>
      <w:lang w:val="zh-CN" w:eastAsia="zh-CN"/>
    </w:rPr>
  </w:style>
  <w:style w:type="character" w:customStyle="1" w:styleId="Char1">
    <w:name w:val="页脚 Char"/>
    <w:link w:val="Footer"/>
    <w:uiPriority w:val="99"/>
    <w:qFormat/>
    <w:locked/>
    <w:rPr>
      <w:rFonts w:ascii="MS Mincho" w:eastAsia="MS Mincho" w:hAnsi="MS Mincho"/>
      <w:kern w:val="0"/>
      <w:sz w:val="18"/>
      <w:lang w:val="zh-CN" w:eastAsia="zh-CN"/>
    </w:rPr>
  </w:style>
  <w:style w:type="character" w:customStyle="1" w:styleId="Char2">
    <w:name w:val="页眉 Char"/>
    <w:link w:val="Header"/>
    <w:uiPriority w:val="99"/>
    <w:qFormat/>
    <w:locked/>
    <w:rPr>
      <w:rFonts w:ascii="MS Mincho" w:eastAsia="MS Mincho" w:hAnsi="MS Mincho"/>
      <w:kern w:val="0"/>
      <w:sz w:val="18"/>
      <w:lang w:val="zh-CN" w:eastAsia="zh-CN"/>
    </w:rPr>
  </w:style>
  <w:style w:type="character" w:customStyle="1" w:styleId="HTMLChar">
    <w:name w:val="HTML 预设格式 Char"/>
    <w:link w:val="HTMLPreformatted"/>
    <w:uiPriority w:val="99"/>
    <w:semiHidden/>
    <w:qFormat/>
    <w:locked/>
    <w:rPr>
      <w:rFonts w:ascii="Courier New" w:eastAsia="MS Mincho" w:hAnsi="Courier New"/>
      <w:kern w:val="0"/>
      <w:sz w:val="20"/>
      <w:lang w:val="zh-CN" w:eastAsia="zh-CN"/>
    </w:rPr>
  </w:style>
  <w:style w:type="table" w:customStyle="1" w:styleId="TableNormal0">
    <w:name w:val="Table Normal_0"/>
    <w:autoRedefine/>
    <w:uiPriority w:val="99"/>
    <w:semiHidden/>
    <w:qFormat/>
    <w:tblPr>
      <w:tblCellMar>
        <w:top w:w="0" w:type="dxa"/>
        <w:left w:w="0" w:type="dxa"/>
        <w:bottom w:w="0" w:type="dxa"/>
        <w:right w:w="0" w:type="dxa"/>
      </w:tblCellMar>
    </w:tblPr>
  </w:style>
  <w:style w:type="paragraph" w:styleId="ListParagraph">
    <w:name w:val="List Paragraph"/>
    <w:basedOn w:val="Normal"/>
    <w:uiPriority w:val="99"/>
    <w:qFormat/>
    <w:pPr>
      <w:ind w:left="100" w:hanging="171"/>
    </w:pPr>
  </w:style>
  <w:style w:type="paragraph" w:customStyle="1" w:styleId="TableParagraph">
    <w:name w:val="Table Paragraph"/>
    <w:basedOn w:val="Normal"/>
    <w:uiPriority w:val="99"/>
    <w:qFormat/>
  </w:style>
  <w:style w:type="paragraph" w:customStyle="1" w:styleId="Bodytext21">
    <w:name w:val="Body text|21"/>
    <w:basedOn w:val="Normal"/>
    <w:link w:val="Bodytext2"/>
    <w:uiPriority w:val="99"/>
    <w:qFormat/>
    <w:pPr>
      <w:shd w:val="clear" w:color="auto" w:fill="FFFFFF"/>
      <w:spacing w:line="598" w:lineRule="exact"/>
      <w:jc w:val="distribute"/>
    </w:pPr>
    <w:rPr>
      <w:rFonts w:ascii="PMingLiU" w:eastAsia="PMingLiU" w:hAnsi="PMingLiU" w:cs="PMingLiU"/>
      <w:spacing w:val="20"/>
    </w:rPr>
  </w:style>
  <w:style w:type="character" w:customStyle="1" w:styleId="Bodytext2MingLiU">
    <w:name w:val="Body text|2 + MingLiU"/>
    <w:uiPriority w:val="99"/>
    <w:qFormat/>
    <w:rPr>
      <w:rFonts w:ascii="MingLiU" w:eastAsia="MingLiU" w:hAnsi="MingLiU"/>
      <w:b/>
      <w:color w:val="000000"/>
      <w:spacing w:val="0"/>
      <w:w w:val="100"/>
      <w:position w:val="0"/>
      <w:sz w:val="24"/>
      <w:u w:val="none"/>
      <w:lang w:val="en-US" w:eastAsia="en-US"/>
    </w:rPr>
  </w:style>
  <w:style w:type="character" w:customStyle="1" w:styleId="Bodytext2">
    <w:name w:val="Body text|2_"/>
    <w:link w:val="Bodytext21"/>
    <w:uiPriority w:val="99"/>
    <w:qFormat/>
    <w:locked/>
    <w:rPr>
      <w:rFonts w:ascii="PMingLiU" w:eastAsia="PMingLiU" w:hAnsi="PMingLiU"/>
      <w:spacing w:val="20"/>
      <w:u w:val="none"/>
    </w:rPr>
  </w:style>
  <w:style w:type="paragraph" w:customStyle="1" w:styleId="Tableofcontents1">
    <w:name w:val="Table of contents|1"/>
    <w:basedOn w:val="Normal"/>
    <w:link w:val="Tableofcontents10"/>
    <w:uiPriority w:val="99"/>
    <w:qFormat/>
    <w:pPr>
      <w:shd w:val="clear" w:color="auto" w:fill="FFFFFF"/>
      <w:spacing w:line="605" w:lineRule="exact"/>
    </w:pPr>
    <w:rPr>
      <w:rFonts w:ascii="PMingLiU" w:eastAsia="PMingLiU" w:hAnsi="PMingLiU" w:cs="PMingLiU"/>
      <w:spacing w:val="20"/>
    </w:rPr>
  </w:style>
  <w:style w:type="character" w:customStyle="1" w:styleId="Tableofcontents1MingLiU">
    <w:name w:val="Table of contents|1 + MingLiU"/>
    <w:uiPriority w:val="99"/>
    <w:qFormat/>
    <w:rPr>
      <w:rFonts w:ascii="MingLiU" w:eastAsia="MingLiU" w:hAnsi="MingLiU"/>
      <w:color w:val="000000"/>
      <w:spacing w:val="0"/>
      <w:w w:val="100"/>
      <w:position w:val="0"/>
      <w:sz w:val="22"/>
      <w:u w:val="none"/>
      <w:lang w:val="en-US" w:eastAsia="en-US"/>
    </w:rPr>
  </w:style>
  <w:style w:type="character" w:customStyle="1" w:styleId="Tableofcontents10">
    <w:name w:val="Table of contents|1_"/>
    <w:link w:val="Tableofcontents1"/>
    <w:uiPriority w:val="99"/>
    <w:qFormat/>
    <w:locked/>
    <w:rPr>
      <w:rFonts w:ascii="PMingLiU" w:eastAsia="PMingLiU" w:hAnsi="PMingLiU"/>
      <w:spacing w:val="20"/>
      <w:u w:val="none"/>
    </w:rPr>
  </w:style>
  <w:style w:type="character" w:customStyle="1" w:styleId="Tableofcontents1MingLiU0">
    <w:name w:val="Table of contents|1 + MingLiU_0"/>
    <w:uiPriority w:val="99"/>
    <w:qFormat/>
    <w:rPr>
      <w:rFonts w:ascii="MingLiU" w:eastAsia="MingLiU" w:hAnsi="MingLiU"/>
      <w:b/>
      <w:color w:val="000000"/>
      <w:spacing w:val="0"/>
      <w:w w:val="100"/>
      <w:position w:val="0"/>
      <w:sz w:val="24"/>
      <w:u w:val="none"/>
      <w:lang w:val="en-US" w:eastAsia="en-US"/>
    </w:rPr>
  </w:style>
  <w:style w:type="character" w:customStyle="1" w:styleId="Bodytext2MingLiU0">
    <w:name w:val="Body text|2 + MingLiU_0"/>
    <w:uiPriority w:val="99"/>
    <w:qFormat/>
    <w:rPr>
      <w:rFonts w:ascii="MingLiU" w:eastAsia="MingLiU" w:hAnsi="MingLiU"/>
      <w:color w:val="000000"/>
      <w:spacing w:val="0"/>
      <w:w w:val="100"/>
      <w:position w:val="0"/>
      <w:sz w:val="22"/>
      <w:u w:val="none"/>
      <w:lang w:val="en-US" w:eastAsia="en-US"/>
    </w:rPr>
  </w:style>
  <w:style w:type="paragraph" w:customStyle="1" w:styleId="Picturecaption4">
    <w:name w:val="Picture caption|4"/>
    <w:basedOn w:val="Normal"/>
    <w:uiPriority w:val="99"/>
    <w:qFormat/>
    <w:pPr>
      <w:shd w:val="clear" w:color="auto" w:fill="FFFFFF"/>
      <w:spacing w:line="190" w:lineRule="exact"/>
      <w:jc w:val="distribute"/>
    </w:pPr>
    <w:rPr>
      <w:rFonts w:ascii="PMingLiU" w:eastAsia="PMingLiU" w:hAnsi="PMingLiU" w:cs="PMingLiU"/>
      <w:sz w:val="19"/>
      <w:szCs w:val="19"/>
    </w:rPr>
  </w:style>
  <w:style w:type="paragraph" w:customStyle="1" w:styleId="1">
    <w:name w:val="正文1"/>
    <w:uiPriority w:val="99"/>
    <w:qFormat/>
    <w:pPr>
      <w:jc w:val="both"/>
    </w:pPr>
    <w:rPr>
      <w:rFonts w:ascii="Times New Roman" w:eastAsia="宋体" w:hAnsi="Times New Roman" w:cs="Times New Roman"/>
      <w:kern w:val="2"/>
      <w:sz w:val="21"/>
      <w:szCs w:val="21"/>
      <w:lang w:val="en-US" w:eastAsia="zh-CN" w:bidi="ar-SA"/>
    </w:rPr>
  </w:style>
  <w:style w:type="paragraph" w:customStyle="1" w:styleId="msonormalcxspmiddle">
    <w:name w:val="msonormalcxspmiddle"/>
    <w:basedOn w:val="Normal"/>
    <w:uiPriority w:val="99"/>
    <w:qFormat/>
    <w:pPr>
      <w:widowControl/>
      <w:spacing w:before="100" w:beforeAutospacing="1" w:after="100" w:afterAutospacing="1"/>
    </w:pPr>
    <w:rPr>
      <w:rFonts w:ascii="宋体" w:hAnsi="宋体" w:cs="宋体"/>
      <w:sz w:val="24"/>
    </w:rPr>
  </w:style>
  <w:style w:type="paragraph" w:customStyle="1" w:styleId="Style1137">
    <w:name w:val="Style1137"/>
    <w:basedOn w:val="Normal"/>
    <w:next w:val="Normal"/>
    <w:uiPriority w:val="99"/>
    <w:qFormat/>
    <w:rPr>
      <w:rFonts w:ascii="仿宋" w:eastAsia="仿宋" w:hAnsi="仿宋" w:cs="仿宋"/>
      <w:sz w:val="24"/>
    </w:rPr>
  </w:style>
  <w:style w:type="character" w:customStyle="1" w:styleId="8">
    <w:name w:val="正文文本 (8)_"/>
    <w:link w:val="81"/>
    <w:uiPriority w:val="99"/>
    <w:qFormat/>
    <w:locked/>
    <w:rPr>
      <w:rFonts w:ascii="黑体" w:eastAsia="黑体" w:hAnsi="黑体"/>
      <w:sz w:val="22"/>
      <w:shd w:val="clear" w:color="auto" w:fill="FFFFFF"/>
    </w:rPr>
  </w:style>
  <w:style w:type="paragraph" w:customStyle="1" w:styleId="81">
    <w:name w:val="正文文本 (8)1"/>
    <w:basedOn w:val="Normal"/>
    <w:link w:val="8"/>
    <w:uiPriority w:val="99"/>
    <w:qFormat/>
    <w:pPr>
      <w:shd w:val="clear" w:color="auto" w:fill="FFFFFF"/>
      <w:spacing w:line="240" w:lineRule="atLeast"/>
      <w:ind w:hanging="6560"/>
    </w:pPr>
    <w:rPr>
      <w:rFonts w:ascii="黑体" w:eastAsia="黑体" w:hAnsi="黑体"/>
      <w:shd w:val="clear" w:color="auto" w:fill="FFFFFF"/>
    </w:rPr>
  </w:style>
  <w:style w:type="table" w:customStyle="1" w:styleId="edittable">
    <w:name w:val="edittable"/>
    <w:autoRedefine/>
    <w:uiPriority w:val="99"/>
    <w:qFormat/>
    <w:tblPr>
      <w:tblCellMar>
        <w:top w:w="0" w:type="dxa"/>
        <w:left w:w="108" w:type="dxa"/>
        <w:bottom w:w="0" w:type="dxa"/>
        <w:right w:w="108" w:type="dxa"/>
      </w:tblCellMar>
    </w:tblPr>
  </w:style>
  <w:style w:type="character" w:customStyle="1" w:styleId="qseq">
    <w:name w:val="qseq"/>
    <w:uiPriority w:val="99"/>
    <w:qFormat/>
  </w:style>
  <w:style w:type="paragraph" w:customStyle="1" w:styleId="DefaultParagraph">
    <w:name w:val="DefaultParagraph"/>
    <w:uiPriority w:val="99"/>
    <w:qFormat/>
    <w:rPr>
      <w:rFonts w:ascii="Times New Roman" w:eastAsia="宋体" w:hAnsi="Calibri" w:cs="Times New Roman"/>
      <w:kern w:val="2"/>
      <w:sz w:val="21"/>
      <w:szCs w:val="22"/>
      <w:lang w:val="en-US" w:eastAsia="zh-CN" w:bidi="ar-SA"/>
    </w:rPr>
  </w:style>
  <w:style w:type="character" w:customStyle="1" w:styleId="Bodytext2MingLiU1">
    <w:name w:val="Body text|2 + MingLiU_1"/>
    <w:unhideWhenUsed/>
    <w:qFormat/>
    <w:rPr>
      <w:rFonts w:ascii="MingLiU" w:eastAsia="MingLiU" w:hAnsi="MingLiU" w:cs="MingLiU"/>
      <w:b/>
      <w:bCs/>
      <w:smallCaps/>
      <w:color w:val="000000"/>
      <w:spacing w:val="0"/>
      <w:w w:val="100"/>
      <w:position w:val="0"/>
      <w:sz w:val="24"/>
      <w:szCs w:val="24"/>
      <w:u w:val="none"/>
      <w:lang w:val="en-US" w:eastAsia="en-US" w:bidi="en-US"/>
    </w:rPr>
  </w:style>
  <w:style w:type="paragraph" w:customStyle="1" w:styleId="paragraph">
    <w:name w:val="paragraph"/>
    <w:basedOn w:val="Normal"/>
    <w:semiHidden/>
    <w:qFormat/>
    <w:pPr>
      <w:widowControl/>
      <w:autoSpaceDE/>
      <w:autoSpaceDN/>
      <w:spacing w:before="100" w:beforeAutospacing="1" w:after="100" w:afterAutospacing="1"/>
    </w:pPr>
    <w:rPr>
      <w:rFonts w:ascii="等线" w:eastAsia="等线" w:hAnsi="等线" w:cs="Times New Roman"/>
      <w:sz w:val="24"/>
      <w:szCs w:val="24"/>
      <w:lang w:val="en-US"/>
    </w:rPr>
  </w:style>
  <w:style w:type="character" w:customStyle="1" w:styleId="latexlinear">
    <w:name w:val="latex_linear"/>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oleObject" Target="embeddings/oleObject47.bin" /><Relationship Id="rId101" Type="http://schemas.openxmlformats.org/officeDocument/2006/relationships/image" Target="media/image51.wmf" /><Relationship Id="rId102" Type="http://schemas.openxmlformats.org/officeDocument/2006/relationships/oleObject" Target="embeddings/oleObject48.bin" /><Relationship Id="rId103" Type="http://schemas.openxmlformats.org/officeDocument/2006/relationships/image" Target="media/image52.wmf" /><Relationship Id="rId104" Type="http://schemas.openxmlformats.org/officeDocument/2006/relationships/oleObject" Target="embeddings/oleObject49.bin" /><Relationship Id="rId105" Type="http://schemas.openxmlformats.org/officeDocument/2006/relationships/image" Target="media/image53.wmf" /><Relationship Id="rId106" Type="http://schemas.openxmlformats.org/officeDocument/2006/relationships/oleObject" Target="embeddings/oleObject50.bin" /><Relationship Id="rId107" Type="http://schemas.openxmlformats.org/officeDocument/2006/relationships/image" Target="media/image54.wmf" /><Relationship Id="rId108" Type="http://schemas.openxmlformats.org/officeDocument/2006/relationships/oleObject" Target="embeddings/oleObject51.bin" /><Relationship Id="rId109" Type="http://schemas.openxmlformats.org/officeDocument/2006/relationships/image" Target="media/image55.wmf" /><Relationship Id="rId11" Type="http://schemas.openxmlformats.org/officeDocument/2006/relationships/oleObject" Target="embeddings/oleObject3.bin" /><Relationship Id="rId110" Type="http://schemas.openxmlformats.org/officeDocument/2006/relationships/oleObject" Target="embeddings/oleObject52.bin" /><Relationship Id="rId111" Type="http://schemas.openxmlformats.org/officeDocument/2006/relationships/oleObject" Target="embeddings/oleObject53.bin" /><Relationship Id="rId112" Type="http://schemas.openxmlformats.org/officeDocument/2006/relationships/image" Target="media/image56.wmf" /><Relationship Id="rId113" Type="http://schemas.openxmlformats.org/officeDocument/2006/relationships/oleObject" Target="embeddings/oleObject54.bin" /><Relationship Id="rId114" Type="http://schemas.openxmlformats.org/officeDocument/2006/relationships/oleObject" Target="embeddings/oleObject55.bin" /><Relationship Id="rId115" Type="http://schemas.openxmlformats.org/officeDocument/2006/relationships/image" Target="media/image57.wmf" /><Relationship Id="rId116" Type="http://schemas.openxmlformats.org/officeDocument/2006/relationships/oleObject" Target="embeddings/oleObject56.bin" /><Relationship Id="rId117" Type="http://schemas.openxmlformats.org/officeDocument/2006/relationships/oleObject" Target="embeddings/oleObject57.bin" /><Relationship Id="rId118" Type="http://schemas.openxmlformats.org/officeDocument/2006/relationships/oleObject" Target="embeddings/oleObject58.bin" /><Relationship Id="rId119" Type="http://schemas.openxmlformats.org/officeDocument/2006/relationships/oleObject" Target="embeddings/oleObject59.bin" /><Relationship Id="rId12" Type="http://schemas.openxmlformats.org/officeDocument/2006/relationships/image" Target="media/image6.wmf" /><Relationship Id="rId120" Type="http://schemas.openxmlformats.org/officeDocument/2006/relationships/image" Target="media/image58.wmf" /><Relationship Id="rId121" Type="http://schemas.openxmlformats.org/officeDocument/2006/relationships/oleObject" Target="embeddings/oleObject60.bin" /><Relationship Id="rId122" Type="http://schemas.openxmlformats.org/officeDocument/2006/relationships/oleObject" Target="embeddings/oleObject61.bin" /><Relationship Id="rId123" Type="http://schemas.openxmlformats.org/officeDocument/2006/relationships/oleObject" Target="embeddings/oleObject62.bin" /><Relationship Id="rId124" Type="http://schemas.openxmlformats.org/officeDocument/2006/relationships/image" Target="media/image59.png" /><Relationship Id="rId125" Type="http://schemas.openxmlformats.org/officeDocument/2006/relationships/oleObject" Target="embeddings/oleObject63.bin" /><Relationship Id="rId126" Type="http://schemas.openxmlformats.org/officeDocument/2006/relationships/oleObject" Target="embeddings/oleObject64.bin" /><Relationship Id="rId127" Type="http://schemas.openxmlformats.org/officeDocument/2006/relationships/oleObject" Target="embeddings/oleObject65.bin" /><Relationship Id="rId128" Type="http://schemas.openxmlformats.org/officeDocument/2006/relationships/image" Target="media/image60.wmf" /><Relationship Id="rId129" Type="http://schemas.openxmlformats.org/officeDocument/2006/relationships/oleObject" Target="embeddings/oleObject66.bin" /><Relationship Id="rId13" Type="http://schemas.openxmlformats.org/officeDocument/2006/relationships/oleObject" Target="embeddings/oleObject4.bin" /><Relationship Id="rId130" Type="http://schemas.openxmlformats.org/officeDocument/2006/relationships/oleObject" Target="embeddings/oleObject67.bin" /><Relationship Id="rId131" Type="http://schemas.openxmlformats.org/officeDocument/2006/relationships/image" Target="media/image61.wmf" /><Relationship Id="rId132" Type="http://schemas.openxmlformats.org/officeDocument/2006/relationships/oleObject" Target="embeddings/oleObject68.bin" /><Relationship Id="rId133" Type="http://schemas.openxmlformats.org/officeDocument/2006/relationships/image" Target="media/image62.wmf" /><Relationship Id="rId134" Type="http://schemas.openxmlformats.org/officeDocument/2006/relationships/oleObject" Target="embeddings/oleObject69.bin" /><Relationship Id="rId135" Type="http://schemas.openxmlformats.org/officeDocument/2006/relationships/image" Target="media/image63.wmf" /><Relationship Id="rId136" Type="http://schemas.openxmlformats.org/officeDocument/2006/relationships/oleObject" Target="embeddings/oleObject70.bin" /><Relationship Id="rId137" Type="http://schemas.openxmlformats.org/officeDocument/2006/relationships/image" Target="media/image64.wmf" /><Relationship Id="rId138" Type="http://schemas.openxmlformats.org/officeDocument/2006/relationships/oleObject" Target="embeddings/oleObject71.bin" /><Relationship Id="rId139" Type="http://schemas.openxmlformats.org/officeDocument/2006/relationships/oleObject" Target="embeddings/oleObject72.bin" /><Relationship Id="rId14" Type="http://schemas.openxmlformats.org/officeDocument/2006/relationships/image" Target="media/image7.wmf" /><Relationship Id="rId140" Type="http://schemas.openxmlformats.org/officeDocument/2006/relationships/image" Target="media/image65.wmf" /><Relationship Id="rId141" Type="http://schemas.openxmlformats.org/officeDocument/2006/relationships/oleObject" Target="embeddings/oleObject73.bin" /><Relationship Id="rId142" Type="http://schemas.openxmlformats.org/officeDocument/2006/relationships/image" Target="media/image66.wmf" /><Relationship Id="rId143" Type="http://schemas.openxmlformats.org/officeDocument/2006/relationships/oleObject" Target="embeddings/oleObject74.bin" /><Relationship Id="rId144" Type="http://schemas.openxmlformats.org/officeDocument/2006/relationships/oleObject" Target="embeddings/oleObject75.bin" /><Relationship Id="rId145" Type="http://schemas.openxmlformats.org/officeDocument/2006/relationships/oleObject" Target="embeddings/oleObject76.bin" /><Relationship Id="rId146" Type="http://schemas.openxmlformats.org/officeDocument/2006/relationships/oleObject" Target="embeddings/oleObject77.bin" /><Relationship Id="rId147" Type="http://schemas.openxmlformats.org/officeDocument/2006/relationships/oleObject" Target="embeddings/oleObject78.bin" /><Relationship Id="rId148" Type="http://schemas.openxmlformats.org/officeDocument/2006/relationships/image" Target="media/image67.png" /><Relationship Id="rId149" Type="http://schemas.openxmlformats.org/officeDocument/2006/relationships/image" Target="media/image68.wmf" /><Relationship Id="rId15" Type="http://schemas.openxmlformats.org/officeDocument/2006/relationships/oleObject" Target="embeddings/oleObject5.bin" /><Relationship Id="rId150" Type="http://schemas.openxmlformats.org/officeDocument/2006/relationships/oleObject" Target="embeddings/oleObject79.bin" /><Relationship Id="rId151" Type="http://schemas.openxmlformats.org/officeDocument/2006/relationships/image" Target="media/image69.wmf" /><Relationship Id="rId152" Type="http://schemas.openxmlformats.org/officeDocument/2006/relationships/oleObject" Target="embeddings/oleObject80.bin" /><Relationship Id="rId153" Type="http://schemas.openxmlformats.org/officeDocument/2006/relationships/oleObject" Target="embeddings/oleObject81.bin" /><Relationship Id="rId154" Type="http://schemas.openxmlformats.org/officeDocument/2006/relationships/oleObject" Target="embeddings/oleObject82.bin" /><Relationship Id="rId155" Type="http://schemas.openxmlformats.org/officeDocument/2006/relationships/image" Target="media/image70.wmf" /><Relationship Id="rId156" Type="http://schemas.openxmlformats.org/officeDocument/2006/relationships/oleObject" Target="embeddings/oleObject83.bin" /><Relationship Id="rId157" Type="http://schemas.openxmlformats.org/officeDocument/2006/relationships/footer" Target="footer1.xml" /><Relationship Id="rId158" Type="http://schemas.openxmlformats.org/officeDocument/2006/relationships/theme" Target="theme/theme1.xml" /><Relationship Id="rId159" Type="http://schemas.openxmlformats.org/officeDocument/2006/relationships/styles" Target="styles.xml"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wmf" /><Relationship Id="rId2" Type="http://schemas.openxmlformats.org/officeDocument/2006/relationships/webSettings" Target="webSettings.xml" /><Relationship Id="rId20" Type="http://schemas.openxmlformats.org/officeDocument/2006/relationships/oleObject" Target="embeddings/oleObject6.bin" /><Relationship Id="rId21" Type="http://schemas.openxmlformats.org/officeDocument/2006/relationships/oleObject" Target="embeddings/oleObject7.bin" /><Relationship Id="rId22" Type="http://schemas.openxmlformats.org/officeDocument/2006/relationships/image" Target="media/image12.wmf" /><Relationship Id="rId23" Type="http://schemas.openxmlformats.org/officeDocument/2006/relationships/oleObject" Target="embeddings/oleObject8.bin" /><Relationship Id="rId24" Type="http://schemas.openxmlformats.org/officeDocument/2006/relationships/image" Target="media/image13.png" /><Relationship Id="rId25" Type="http://schemas.openxmlformats.org/officeDocument/2006/relationships/image" Target="media/image14.wmf" /><Relationship Id="rId26" Type="http://schemas.openxmlformats.org/officeDocument/2006/relationships/oleObject" Target="embeddings/oleObject9.bin" /><Relationship Id="rId27" Type="http://schemas.openxmlformats.org/officeDocument/2006/relationships/image" Target="media/image15.wmf" /><Relationship Id="rId28" Type="http://schemas.openxmlformats.org/officeDocument/2006/relationships/oleObject" Target="embeddings/oleObject10.bin" /><Relationship Id="rId29" Type="http://schemas.openxmlformats.org/officeDocument/2006/relationships/image" Target="media/image16.wmf" /><Relationship Id="rId3" Type="http://schemas.openxmlformats.org/officeDocument/2006/relationships/fontTable" Target="fontTable.xml" /><Relationship Id="rId30" Type="http://schemas.openxmlformats.org/officeDocument/2006/relationships/oleObject" Target="embeddings/oleObject11.bin" /><Relationship Id="rId31" Type="http://schemas.openxmlformats.org/officeDocument/2006/relationships/image" Target="media/image17.wmf" /><Relationship Id="rId32" Type="http://schemas.openxmlformats.org/officeDocument/2006/relationships/oleObject" Target="embeddings/oleObject12.bin" /><Relationship Id="rId33" Type="http://schemas.openxmlformats.org/officeDocument/2006/relationships/oleObject" Target="embeddings/oleObject13.bin" /><Relationship Id="rId34" Type="http://schemas.openxmlformats.org/officeDocument/2006/relationships/image" Target="media/image18.wmf" /><Relationship Id="rId35" Type="http://schemas.openxmlformats.org/officeDocument/2006/relationships/oleObject" Target="embeddings/oleObject14.bin" /><Relationship Id="rId36" Type="http://schemas.openxmlformats.org/officeDocument/2006/relationships/oleObject" Target="embeddings/oleObject15.bin" /><Relationship Id="rId37" Type="http://schemas.openxmlformats.org/officeDocument/2006/relationships/image" Target="media/image19.png" /><Relationship Id="rId38" Type="http://schemas.openxmlformats.org/officeDocument/2006/relationships/image" Target="media/image20.wmf" /><Relationship Id="rId39" Type="http://schemas.openxmlformats.org/officeDocument/2006/relationships/oleObject" Target="embeddings/oleObject16.bin" /><Relationship Id="rId4" Type="http://schemas.openxmlformats.org/officeDocument/2006/relationships/image" Target="media/image1.png" /><Relationship Id="rId40" Type="http://schemas.openxmlformats.org/officeDocument/2006/relationships/image" Target="media/image21.wmf" /><Relationship Id="rId41" Type="http://schemas.openxmlformats.org/officeDocument/2006/relationships/oleObject" Target="embeddings/oleObject17.bin" /><Relationship Id="rId42" Type="http://schemas.openxmlformats.org/officeDocument/2006/relationships/image" Target="media/image22.png" /><Relationship Id="rId43" Type="http://schemas.openxmlformats.org/officeDocument/2006/relationships/image" Target="media/image23.png" /><Relationship Id="rId44" Type="http://schemas.openxmlformats.org/officeDocument/2006/relationships/image" Target="media/image24.wmf" /><Relationship Id="rId45" Type="http://schemas.openxmlformats.org/officeDocument/2006/relationships/oleObject" Target="embeddings/oleObject18.bin" /><Relationship Id="rId46" Type="http://schemas.openxmlformats.org/officeDocument/2006/relationships/image" Target="media/image25.wmf" /><Relationship Id="rId47" Type="http://schemas.openxmlformats.org/officeDocument/2006/relationships/oleObject" Target="embeddings/oleObject19.bin" /><Relationship Id="rId48" Type="http://schemas.openxmlformats.org/officeDocument/2006/relationships/image" Target="media/image26.wmf" /><Relationship Id="rId49" Type="http://schemas.openxmlformats.org/officeDocument/2006/relationships/oleObject" Target="embeddings/oleObject20.bin" /><Relationship Id="rId5" Type="http://schemas.openxmlformats.org/officeDocument/2006/relationships/image" Target="media/image2.png" /><Relationship Id="rId50" Type="http://schemas.openxmlformats.org/officeDocument/2006/relationships/image" Target="media/image27.wmf" /><Relationship Id="rId51" Type="http://schemas.openxmlformats.org/officeDocument/2006/relationships/oleObject" Target="embeddings/oleObject21.bin" /><Relationship Id="rId52" Type="http://schemas.openxmlformats.org/officeDocument/2006/relationships/image" Target="media/image28.wmf" /><Relationship Id="rId53" Type="http://schemas.openxmlformats.org/officeDocument/2006/relationships/oleObject" Target="embeddings/oleObject22.bin" /><Relationship Id="rId54" Type="http://schemas.openxmlformats.org/officeDocument/2006/relationships/image" Target="media/image29.wmf" /><Relationship Id="rId55" Type="http://schemas.openxmlformats.org/officeDocument/2006/relationships/oleObject" Target="embeddings/oleObject23.bin" /><Relationship Id="rId56" Type="http://schemas.openxmlformats.org/officeDocument/2006/relationships/image" Target="media/image30.wmf" /><Relationship Id="rId57" Type="http://schemas.openxmlformats.org/officeDocument/2006/relationships/oleObject" Target="embeddings/oleObject24.bin" /><Relationship Id="rId58" Type="http://schemas.openxmlformats.org/officeDocument/2006/relationships/image" Target="media/image31.wmf" /><Relationship Id="rId59" Type="http://schemas.openxmlformats.org/officeDocument/2006/relationships/oleObject" Target="embeddings/oleObject25.bin" /><Relationship Id="rId6" Type="http://schemas.openxmlformats.org/officeDocument/2006/relationships/image" Target="media/image3.wmf" /><Relationship Id="rId60" Type="http://schemas.openxmlformats.org/officeDocument/2006/relationships/oleObject" Target="embeddings/oleObject26.bin" /><Relationship Id="rId61" Type="http://schemas.openxmlformats.org/officeDocument/2006/relationships/image" Target="media/image32.wmf" /><Relationship Id="rId62" Type="http://schemas.openxmlformats.org/officeDocument/2006/relationships/oleObject" Target="embeddings/oleObject27.bin" /><Relationship Id="rId63" Type="http://schemas.openxmlformats.org/officeDocument/2006/relationships/image" Target="media/image33.png" /><Relationship Id="rId64" Type="http://schemas.openxmlformats.org/officeDocument/2006/relationships/image" Target="media/image34.wmf" /><Relationship Id="rId65" Type="http://schemas.openxmlformats.org/officeDocument/2006/relationships/oleObject" Target="embeddings/oleObject28.bin" /><Relationship Id="rId66" Type="http://schemas.openxmlformats.org/officeDocument/2006/relationships/image" Target="media/image35.wmf" /><Relationship Id="rId67" Type="http://schemas.openxmlformats.org/officeDocument/2006/relationships/oleObject" Target="embeddings/oleObject29.bin" /><Relationship Id="rId68" Type="http://schemas.openxmlformats.org/officeDocument/2006/relationships/image" Target="media/image36.png" /><Relationship Id="rId69" Type="http://schemas.openxmlformats.org/officeDocument/2006/relationships/image" Target="media/image37.wmf" /><Relationship Id="rId7" Type="http://schemas.openxmlformats.org/officeDocument/2006/relationships/oleObject" Target="embeddings/oleObject1.bin" /><Relationship Id="rId70" Type="http://schemas.openxmlformats.org/officeDocument/2006/relationships/oleObject" Target="embeddings/oleObject30.bin" /><Relationship Id="rId71" Type="http://schemas.openxmlformats.org/officeDocument/2006/relationships/image" Target="media/image38.wmf" /><Relationship Id="rId72" Type="http://schemas.openxmlformats.org/officeDocument/2006/relationships/oleObject" Target="embeddings/oleObject31.bin" /><Relationship Id="rId73" Type="http://schemas.openxmlformats.org/officeDocument/2006/relationships/image" Target="media/image39.wmf" /><Relationship Id="rId74" Type="http://schemas.openxmlformats.org/officeDocument/2006/relationships/oleObject" Target="embeddings/oleObject32.bin" /><Relationship Id="rId75" Type="http://schemas.openxmlformats.org/officeDocument/2006/relationships/image" Target="media/image40.png" /><Relationship Id="rId76" Type="http://schemas.openxmlformats.org/officeDocument/2006/relationships/image" Target="media/image41.wmf" /><Relationship Id="rId77" Type="http://schemas.openxmlformats.org/officeDocument/2006/relationships/oleObject" Target="embeddings/oleObject33.bin" /><Relationship Id="rId78" Type="http://schemas.openxmlformats.org/officeDocument/2006/relationships/image" Target="media/image42.wmf" /><Relationship Id="rId79" Type="http://schemas.openxmlformats.org/officeDocument/2006/relationships/oleObject" Target="embeddings/oleObject34.bin" /><Relationship Id="rId8" Type="http://schemas.openxmlformats.org/officeDocument/2006/relationships/image" Target="media/image4.wmf" /><Relationship Id="rId80" Type="http://schemas.openxmlformats.org/officeDocument/2006/relationships/oleObject" Target="embeddings/oleObject35.bin" /><Relationship Id="rId81" Type="http://schemas.openxmlformats.org/officeDocument/2006/relationships/oleObject" Target="embeddings/oleObject36.bin" /><Relationship Id="rId82" Type="http://schemas.openxmlformats.org/officeDocument/2006/relationships/image" Target="media/image43.wmf" /><Relationship Id="rId83" Type="http://schemas.openxmlformats.org/officeDocument/2006/relationships/oleObject" Target="embeddings/oleObject37.bin" /><Relationship Id="rId84" Type="http://schemas.openxmlformats.org/officeDocument/2006/relationships/oleObject" Target="embeddings/oleObject38.bin" /><Relationship Id="rId85" Type="http://schemas.openxmlformats.org/officeDocument/2006/relationships/oleObject" Target="embeddings/oleObject39.bin" /><Relationship Id="rId86" Type="http://schemas.openxmlformats.org/officeDocument/2006/relationships/oleObject" Target="embeddings/oleObject40.bin" /><Relationship Id="rId87" Type="http://schemas.openxmlformats.org/officeDocument/2006/relationships/image" Target="media/image44.wmf" /><Relationship Id="rId88" Type="http://schemas.openxmlformats.org/officeDocument/2006/relationships/oleObject" Target="embeddings/oleObject41.bin" /><Relationship Id="rId89" Type="http://schemas.openxmlformats.org/officeDocument/2006/relationships/oleObject" Target="embeddings/oleObject42.bin" /><Relationship Id="rId9" Type="http://schemas.openxmlformats.org/officeDocument/2006/relationships/oleObject" Target="embeddings/oleObject2.bin" /><Relationship Id="rId90" Type="http://schemas.openxmlformats.org/officeDocument/2006/relationships/oleObject" Target="embeddings/oleObject43.bin" /><Relationship Id="rId91" Type="http://schemas.openxmlformats.org/officeDocument/2006/relationships/image" Target="media/image45.wmf" /><Relationship Id="rId92" Type="http://schemas.openxmlformats.org/officeDocument/2006/relationships/oleObject" Target="embeddings/oleObject44.bin" /><Relationship Id="rId93" Type="http://schemas.openxmlformats.org/officeDocument/2006/relationships/image" Target="media/image46.wmf" /><Relationship Id="rId94" Type="http://schemas.openxmlformats.org/officeDocument/2006/relationships/oleObject" Target="embeddings/oleObject45.bin" /><Relationship Id="rId95" Type="http://schemas.openxmlformats.org/officeDocument/2006/relationships/image" Target="media/image47.png" /><Relationship Id="rId96" Type="http://schemas.openxmlformats.org/officeDocument/2006/relationships/image" Target="media/image48.png" /><Relationship Id="rId97" Type="http://schemas.openxmlformats.org/officeDocument/2006/relationships/image" Target="media/image49.wmf" /><Relationship Id="rId98" Type="http://schemas.openxmlformats.org/officeDocument/2006/relationships/oleObject" Target="embeddings/oleObject46.bin" /><Relationship Id="rId99" Type="http://schemas.openxmlformats.org/officeDocument/2006/relationships/image" Target="media/image50.w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